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utoSpaceDE w:val="0"/>
        <w:adjustRightInd w:val="0"/>
        <w:snapToGrid w:val="0"/>
        <w:spacing w:line="360" w:lineRule="auto"/>
        <w:ind w:firstLine="720" w:firstLineChars="200"/>
        <w:rPr>
          <w:rFonts w:hint="eastAsia" w:ascii="仿宋" w:hAnsi="仿宋" w:eastAsia="仿宋" w:cs="仿宋"/>
          <w:sz w:val="36"/>
          <w:szCs w:val="36"/>
          <w:highlight w:val="yellow"/>
        </w:rPr>
      </w:pPr>
      <w:r>
        <w:rPr>
          <w:rFonts w:hint="eastAsia" w:ascii="仿宋" w:hAnsi="仿宋" w:eastAsia="仿宋" w:cs="仿宋"/>
          <w:sz w:val="36"/>
          <w:szCs w:val="36"/>
          <w:highlight w:val="yellow"/>
        </w:rPr>
        <w:t>货物名称：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3.6%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烟碱苦参碱微囊悬浮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剂</w:t>
      </w:r>
    </w:p>
    <w:p>
      <w:pPr>
        <w:numPr>
          <w:ilvl w:val="0"/>
          <w:numId w:val="1"/>
        </w:numPr>
        <w:autoSpaceDE w:val="0"/>
        <w:adjustRightInd w:val="0"/>
        <w:snapToGrid w:val="0"/>
        <w:spacing w:line="360" w:lineRule="auto"/>
        <w:ind w:firstLine="720" w:firstLineChars="200"/>
        <w:rPr>
          <w:rFonts w:hint="eastAsia" w:ascii="仿宋" w:hAnsi="仿宋" w:eastAsia="仿宋" w:cs="仿宋"/>
          <w:sz w:val="36"/>
          <w:szCs w:val="36"/>
          <w:highlight w:val="yellow"/>
        </w:rPr>
      </w:pPr>
      <w:r>
        <w:rPr>
          <w:rFonts w:hint="eastAsia" w:ascii="仿宋" w:hAnsi="仿宋" w:eastAsia="仿宋" w:cs="仿宋"/>
          <w:sz w:val="36"/>
          <w:szCs w:val="36"/>
          <w:highlight w:val="yellow"/>
        </w:rPr>
        <w:t>技术参数：烟碱含量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:3.0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±0.3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；苦参碱含量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:0.6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±0.09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；游离有效成分限量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烟碱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≤0.3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％，苦参碱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≤0.06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％；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PH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值范围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:6.0-8.5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；倾倒性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倾倒性残余物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:≤5.0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％；洗涤后残余物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:≤0.5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％；悬浮率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:≥75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％；筛析（通过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75μm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实验筛）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:≥98</w:t>
      </w:r>
      <w:r>
        <w:rPr>
          <w:rFonts w:hint="eastAsia" w:ascii="仿宋" w:hAnsi="仿宋" w:eastAsia="仿宋" w:cs="仿宋"/>
          <w:sz w:val="36"/>
          <w:szCs w:val="36"/>
          <w:highlight w:val="yellow"/>
        </w:rPr>
        <w:t>％。</w:t>
      </w:r>
    </w:p>
    <w:p>
      <w:pPr>
        <w:spacing w:line="360" w:lineRule="auto"/>
        <w:rPr>
          <w:rFonts w:hint="eastAsia" w:ascii="仿宋" w:hAnsi="仿宋" w:eastAsia="仿宋" w:cs="仿宋"/>
          <w:sz w:val="36"/>
          <w:szCs w:val="36"/>
          <w:highlight w:val="yellow"/>
        </w:rPr>
      </w:pPr>
      <w:r>
        <w:rPr>
          <w:rFonts w:hint="eastAsia" w:ascii="仿宋" w:hAnsi="仿宋" w:eastAsia="仿宋" w:cs="仿宋"/>
          <w:sz w:val="36"/>
          <w:szCs w:val="36"/>
          <w:highlight w:val="yellow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68F"/>
    <w:multiLevelType w:val="multilevel"/>
    <w:tmpl w:val="1AFA168F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E0F38"/>
    <w:rsid w:val="579E7B37"/>
    <w:rsid w:val="6CA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2021-01-26T02:52:36Z</dcterms:created>
  <dc:creator>Administrator</dc:creator>
  <cp:lastModifiedBy>薛鹏飞</cp:lastModifiedBy>
  <dcterms:modified xsi:type="dcterms:W3CDTF">2021-01-26T02:53:16Z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