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60"/>
        <w:jc w:val="center"/>
        <w:rPr>
          <w:rFonts w:ascii="黑体" w:hAnsi="黑体" w:eastAsia="黑体"/>
          <w:b/>
          <w:sz w:val="36"/>
          <w:szCs w:val="28"/>
        </w:rPr>
      </w:pPr>
      <w:r>
        <w:rPr>
          <w:rFonts w:hint="eastAsia" w:ascii="黑体" w:hAnsi="黑体" w:eastAsia="黑体"/>
          <w:b/>
          <w:sz w:val="36"/>
          <w:szCs w:val="28"/>
        </w:rPr>
        <w:t>承诺书</w:t>
      </w:r>
    </w:p>
    <w:p>
      <w:pPr>
        <w:spacing w:line="360" w:lineRule="auto"/>
        <w:ind w:left="-1" w:leftChars="-1" w:hanging="1"/>
        <w:rPr>
          <w:sz w:val="24"/>
          <w:szCs w:val="24"/>
        </w:rPr>
      </w:pPr>
    </w:p>
    <w:p>
      <w:pPr>
        <w:spacing w:line="360" w:lineRule="auto"/>
        <w:ind w:left="-1" w:leftChars="-1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>大连万达集团股份有限公司：</w:t>
      </w:r>
    </w:p>
    <w:p>
      <w:pPr>
        <w:spacing w:line="360" w:lineRule="auto"/>
        <w:ind w:left="-1" w:leftChars="-1" w:hanging="1"/>
        <w:rPr>
          <w:sz w:val="24"/>
          <w:szCs w:val="24"/>
        </w:rPr>
      </w:pPr>
    </w:p>
    <w:p>
      <w:pPr>
        <w:spacing w:line="360" w:lineRule="auto"/>
        <w:ind w:left="359" w:left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我司近三年与任何单位或个人均不存在</w:t>
      </w:r>
      <w:bookmarkStart w:id="0" w:name="_GoBack"/>
      <w:bookmarkEnd w:id="0"/>
      <w:r>
        <w:rPr>
          <w:rFonts w:hint="eastAsia"/>
          <w:sz w:val="24"/>
          <w:szCs w:val="24"/>
        </w:rPr>
        <w:t>纠纷或诉讼情况，特此承诺。</w:t>
      </w:r>
    </w:p>
    <w:p>
      <w:pPr>
        <w:spacing w:line="360" w:lineRule="auto"/>
        <w:ind w:left="359" w:leftChars="171" w:right="480" w:firstLine="4920" w:firstLineChars="2050"/>
        <w:rPr>
          <w:sz w:val="24"/>
          <w:szCs w:val="24"/>
        </w:rPr>
      </w:pPr>
    </w:p>
    <w:p>
      <w:pPr>
        <w:spacing w:line="360" w:lineRule="auto"/>
        <w:ind w:left="359" w:leftChars="171" w:right="480" w:firstLine="4920" w:firstLineChars="2050"/>
        <w:rPr>
          <w:sz w:val="24"/>
          <w:szCs w:val="24"/>
        </w:rPr>
      </w:pPr>
    </w:p>
    <w:p>
      <w:pPr>
        <w:spacing w:line="360" w:lineRule="auto"/>
        <w:ind w:left="5103" w:leftChars="2430"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>公司名称：</w:t>
      </w:r>
    </w:p>
    <w:p>
      <w:pPr>
        <w:spacing w:line="360" w:lineRule="auto"/>
        <w:ind w:left="5103" w:leftChars="2430"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</w:p>
    <w:p>
      <w:pPr>
        <w:spacing w:line="360" w:lineRule="auto"/>
        <w:ind w:left="5103" w:leftChars="2430"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法人代表：</w:t>
      </w:r>
    </w:p>
    <w:p>
      <w:pPr>
        <w:spacing w:line="360" w:lineRule="auto"/>
        <w:ind w:left="5103" w:leftChars="2430"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</w:t>
      </w:r>
    </w:p>
    <w:p>
      <w:pPr>
        <w:spacing w:line="360" w:lineRule="auto"/>
        <w:ind w:left="5103" w:leftChars="2430" w:right="480"/>
        <w:jc w:val="left"/>
      </w:pPr>
      <w:r>
        <w:rPr>
          <w:rFonts w:hint="eastAsia"/>
          <w:sz w:val="24"/>
          <w:szCs w:val="24"/>
        </w:rPr>
        <w:t>日期：</w:t>
      </w:r>
    </w:p>
    <w:p>
      <w:pPr>
        <w:ind w:left="5103" w:leftChars="243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5E"/>
    <w:rsid w:val="0036165E"/>
    <w:rsid w:val="003F3CAE"/>
    <w:rsid w:val="004C3510"/>
    <w:rsid w:val="006E2195"/>
    <w:rsid w:val="00905865"/>
    <w:rsid w:val="009B6709"/>
    <w:rsid w:val="7931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2017-10-12T02:28:00Z</dcterms:created>
  <dc:creator>徐毅</dc:creator>
  <cp:lastModifiedBy>༺ༀ༒红鲤鱼与绿鲤鱼与驴༒ༀ༻</cp:lastModifiedBy>
  <dcterms:modified xsi:type="dcterms:W3CDTF">2019-12-24T03:23:27Z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