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445122-2024-01350</w:t>
      </w:r>
    </w:p>
    <w:p>
      <w:pPr>
        <w:pStyle w:val="null3"/>
        <w:jc w:val="center"/>
        <w:outlineLvl w:val="3"/>
      </w:pPr>
      <w:r>
        <w:rPr>
          <w:sz w:val="24"/>
          <w:b/>
        </w:rPr>
        <w:t>采购项目编号：</w:t>
      </w:r>
      <w:r>
        <w:rPr>
          <w:sz w:val="24"/>
          <w:b/>
        </w:rPr>
        <w:t>445122-2024-01350</w:t>
      </w:r>
    </w:p>
    <w:p>
      <w:pPr>
        <w:pStyle w:val="null3"/>
        <w:jc w:val="center"/>
        <w:outlineLvl w:val="3"/>
      </w:pPr>
      <w:r>
        <w:rPr>
          <w:sz w:val="24"/>
          <w:b/>
        </w:rPr>
        <w:t>项目名称：</w:t>
      </w:r>
      <w:r>
        <w:rPr>
          <w:sz w:val="24"/>
          <w:b/>
        </w:rPr>
        <w:t>饶平县2024年红火蚁监测防控项目</w:t>
      </w:r>
    </w:p>
    <w:p>
      <w:pPr>
        <w:pStyle w:val="null3"/>
        <w:jc w:val="center"/>
        <w:outlineLvl w:val="3"/>
      </w:pPr>
      <w:r>
        <w:rPr>
          <w:sz w:val="24"/>
          <w:b/>
        </w:rPr>
        <w:t>采购人：</w:t>
      </w:r>
      <w:r>
        <w:rPr>
          <w:sz w:val="24"/>
          <w:b/>
        </w:rPr>
        <w:t>饶平县农业农村局</w:t>
      </w:r>
    </w:p>
    <w:p>
      <w:pPr>
        <w:pStyle w:val="null3"/>
        <w:jc w:val="center"/>
        <w:outlineLvl w:val="3"/>
      </w:pPr>
      <w:r>
        <w:rPr>
          <w:sz w:val="24"/>
          <w:b/>
        </w:rPr>
        <w:t>采购代理机构：</w:t>
      </w:r>
      <w:r>
        <w:rPr>
          <w:sz w:val="24"/>
          <w:b/>
        </w:rPr>
        <w:t>中洲宏腾工程管理有限公司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中洲宏腾工程管理有限公司</w:t>
      </w:r>
      <w:r>
        <w:rPr/>
        <w:t>受</w:t>
      </w:r>
      <w:r>
        <w:rPr/>
        <w:t>饶平县农业农村局</w:t>
      </w:r>
      <w:r>
        <w:rPr/>
        <w:t>的委托，采用</w:t>
      </w:r>
      <w:r>
        <w:rPr/>
        <w:t>竞争性磋商</w:t>
      </w:r>
      <w:r>
        <w:rPr/>
        <w:t>方式组织采购</w:t>
      </w:r>
      <w:r>
        <w:rPr/>
        <w:t>饶平县2024年红火蚁监测防控项目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饶平县2024年红火蚁监测防控项目</w:t>
      </w:r>
    </w:p>
    <w:p>
      <w:pPr>
        <w:pStyle w:val="null3"/>
        <w:ind w:firstLine="480"/>
      </w:pPr>
      <w:r>
        <w:rPr/>
        <w:t>采购计划编号：</w:t>
      </w:r>
      <w:r>
        <w:rPr/>
        <w:t>445122-2024-01350</w:t>
      </w:r>
    </w:p>
    <w:p>
      <w:pPr>
        <w:pStyle w:val="null3"/>
        <w:ind w:firstLine="480"/>
      </w:pPr>
      <w:r>
        <w:rPr/>
        <w:t>采购项目编号：</w:t>
      </w:r>
      <w:r>
        <w:rPr/>
        <w:t>445122-2024-01350</w:t>
      </w:r>
    </w:p>
    <w:p>
      <w:pPr>
        <w:pStyle w:val="null3"/>
        <w:ind w:firstLine="480"/>
      </w:pPr>
      <w:r>
        <w:rPr/>
        <w:t>采购方式：</w:t>
      </w:r>
      <w:r>
        <w:rPr/>
        <w:t>竞争性磋商</w:t>
      </w:r>
    </w:p>
    <w:p>
      <w:pPr>
        <w:pStyle w:val="null3"/>
        <w:ind w:firstLine="480"/>
      </w:pPr>
      <w:r>
        <w:rPr/>
        <w:t>预算金额：</w:t>
      </w:r>
      <w:r>
        <w:rPr/>
        <w:t>1,350,000.00</w:t>
      </w:r>
      <w:r>
        <w:rPr/>
        <w:t>元</w:t>
      </w:r>
    </w:p>
    <w:p>
      <w:pPr>
        <w:pStyle w:val="null3"/>
        <w:outlineLvl w:val="3"/>
      </w:pPr>
      <w:r>
        <w:rPr>
          <w:sz w:val="24"/>
          <w:b/>
        </w:rPr>
        <w:t>2.项目内容及需求情况（采购项目技术规格、参数及要求）</w:t>
      </w:r>
    </w:p>
    <w:p>
      <w:pPr>
        <w:pStyle w:val="null3"/>
      </w:pPr>
      <w:r>
        <w:rPr/>
        <w:t>采购包1(饶平县2024年红火蚁监测防控项目):</w:t>
      </w:r>
    </w:p>
    <w:p>
      <w:pPr>
        <w:pStyle w:val="null3"/>
      </w:pPr>
      <w:r>
        <w:rPr/>
        <w:t>采购包预算金额：1,350,000.00元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化学农药</w:t>
            </w:r>
          </w:p>
        </w:tc>
        <w:tc>
          <w:tcPr>
            <w:tcW w:type="dxa" w:w="2052"/>
          </w:tcPr>
          <w:p>
            <w:pPr>
              <w:pStyle w:val="null3"/>
            </w:pPr>
            <w:r>
              <w:rPr/>
              <w:t>红火蚁防控药物不少于29.5吨，技术推广服务21场</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1,350,000.00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合同履行期限：合同签订后20个工作日内完成红火蚁防控药物交货，技术推广服务具体时间由采购人指定。</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提供相应证明材料。供应商可自行选择是否提供资格承诺函，若不提供资格承诺函，应当按照《中华人民共和国政府采购法》及其实施条例的相关规定提供相应的证明材料；</w:t>
      </w:r>
    </w:p>
    <w:p>
      <w:pPr>
        <w:pStyle w:val="null3"/>
      </w:pPr>
      <w:r>
        <w:rPr/>
        <w:t>3）具有良好的商业信誉和健全的财务会计制度：供应商必须具有良好的商业信誉和健全的财务会计制度（提供2023年度财务状况报告或基本开户行出具的资信证明） 。供应商可自行选择是否提供资格承诺函，若不提供资格承诺函，应当按照《中华人民共和国政府采购法》及其实施条例的相关规定提供相应的证明材料；</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供应商可自行选择是否提供资格承诺函，若不提供资格承诺函，应当按照《中华人民共和国政府采购法》及其实施条例的相关规定提供相应的证明材料；</w:t>
      </w:r>
    </w:p>
    <w:p>
      <w:pPr>
        <w:pStyle w:val="null3"/>
        <w:outlineLvl w:val="3"/>
      </w:pPr>
      <w:r>
        <w:rPr>
          <w:sz w:val="24"/>
          <w:b/>
        </w:rPr>
        <w:t>2.落实政府采购政策需满足的资格要求：</w:t>
      </w:r>
    </w:p>
    <w:p>
      <w:pPr>
        <w:pStyle w:val="null3"/>
        <w:jc w:val="left"/>
      </w:pPr>
      <w:r>
        <w:rPr/>
        <w:t>采购包1（饶平县2024年红火蚁监测防控项目）：</w:t>
      </w:r>
      <w:r>
        <w:rPr/>
        <w:t>参与的供应商（联合体）提供的货物全部由符合政策要求的中小企业制造</w:t>
      </w:r>
    </w:p>
    <w:p>
      <w:pPr>
        <w:pStyle w:val="null3"/>
        <w:outlineLvl w:val="3"/>
      </w:pPr>
      <w:r>
        <w:rPr>
          <w:sz w:val="24"/>
          <w:b/>
        </w:rPr>
        <w:t>3.本项目特定的资格要求：</w:t>
      </w:r>
    </w:p>
    <w:p>
      <w:pPr>
        <w:pStyle w:val="null3"/>
      </w:pPr>
      <w:r>
        <w:rPr/>
        <w:t>采购包1（饶平县2024年红火蚁监测防控项目）：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3)本项目不接受联合体投标。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饶平县农业农村局</w:t>
      </w:r>
    </w:p>
    <w:p>
      <w:pPr>
        <w:pStyle w:val="null3"/>
        <w:ind w:firstLine="480"/>
      </w:pPr>
      <w:r>
        <w:rPr/>
        <w:t>地址：</w:t>
      </w:r>
      <w:r>
        <w:rPr/>
        <w:t>饶平县黄冈镇饶平大道中段</w:t>
      </w:r>
    </w:p>
    <w:p>
      <w:pPr>
        <w:pStyle w:val="null3"/>
        <w:ind w:firstLine="480"/>
      </w:pPr>
      <w:r>
        <w:rPr/>
        <w:t>联系方式：</w:t>
      </w:r>
      <w:r>
        <w:rPr/>
        <w:t>0768-7802374</w:t>
      </w:r>
    </w:p>
    <w:p>
      <w:pPr>
        <w:pStyle w:val="null3"/>
        <w:outlineLvl w:val="3"/>
      </w:pPr>
      <w:r>
        <w:rPr>
          <w:sz w:val="24"/>
          <w:b/>
        </w:rPr>
        <w:t>2.采购代理机构信息</w:t>
      </w:r>
    </w:p>
    <w:p>
      <w:pPr>
        <w:pStyle w:val="null3"/>
        <w:ind w:firstLine="480"/>
      </w:pPr>
      <w:r>
        <w:rPr/>
        <w:t>名称：</w:t>
      </w:r>
      <w:r>
        <w:rPr/>
        <w:t>中洲宏腾工程管理有限公司</w:t>
      </w:r>
    </w:p>
    <w:p>
      <w:pPr>
        <w:pStyle w:val="null3"/>
        <w:ind w:firstLine="480"/>
      </w:pPr>
      <w:r>
        <w:rPr/>
        <w:t xml:space="preserve"> 地址：</w:t>
      </w:r>
      <w:r>
        <w:rPr/>
        <w:t>饶平县黄冈镇新合太公园村东路顶北侧8号</w:t>
      </w:r>
    </w:p>
    <w:p>
      <w:pPr>
        <w:pStyle w:val="null3"/>
        <w:ind w:firstLine="480"/>
      </w:pPr>
      <w:r>
        <w:rPr/>
        <w:t xml:space="preserve"> 联系方式：</w:t>
      </w:r>
      <w:r>
        <w:rPr/>
        <w:t>13671414194</w:t>
      </w:r>
    </w:p>
    <w:p>
      <w:pPr>
        <w:pStyle w:val="null3"/>
        <w:outlineLvl w:val="3"/>
      </w:pPr>
      <w:r>
        <w:rPr>
          <w:sz w:val="24"/>
          <w:b/>
        </w:rPr>
        <w:t xml:space="preserve"> 3.项目联系方式</w:t>
      </w:r>
    </w:p>
    <w:p>
      <w:pPr>
        <w:pStyle w:val="null3"/>
        <w:ind w:firstLine="480"/>
      </w:pPr>
      <w:r>
        <w:rPr/>
        <w:t xml:space="preserve"> 项目联系人：</w:t>
      </w:r>
      <w:r>
        <w:rPr/>
        <w:t>廖工</w:t>
      </w:r>
    </w:p>
    <w:p>
      <w:pPr>
        <w:pStyle w:val="null3"/>
        <w:ind w:firstLine="480"/>
      </w:pPr>
      <w:r>
        <w:rPr/>
        <w:t xml:space="preserve"> 电话：</w:t>
      </w:r>
      <w:r>
        <w:rPr/>
        <w:t>13671414194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中洲宏腾工程管理有限公司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0"/>
        </w:rPr>
        <w:t>红火蚁防控</w:t>
      </w:r>
    </w:p>
    <w:p>
      <w:pPr>
        <w:pStyle w:val="null3"/>
        <w:ind w:firstLine="600"/>
        <w:jc w:val="both"/>
      </w:pPr>
      <w:r>
        <w:rPr>
          <w:sz w:val="30"/>
        </w:rPr>
        <w:t>通过采购红火蚁防治药剂服务，在县域范围内，组织发生区开展红火蚁统一防控，开展疫情应急处置、监测普查、培训宣传和技术指导等工作，依据县农业农村局调查及各镇（各有关单位）上报红火蚁发生面积，确定我县红火蚁实施防控面积</w:t>
      </w:r>
      <w:r>
        <w:rPr>
          <w:sz w:val="30"/>
        </w:rPr>
        <w:t>4.5万亩次。</w:t>
      </w:r>
    </w:p>
    <w:p>
      <w:pPr>
        <w:pStyle w:val="null3"/>
      </w:pPr>
      <w:r>
        <w:rPr/>
        <w:t>采购包1（饶平县2024年红火蚁监测防控项目）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合同签订后20个工作日内完成红火蚁防控药物交货，技术推广服务具体时间由采购人指定。</w:t>
            </w:r>
          </w:p>
        </w:tc>
      </w:tr>
      <w:tr>
        <w:tc>
          <w:tcPr>
            <w:tcW w:type="dxa" w:w="4153"/>
          </w:tcPr>
          <w:p>
            <w:pPr>
              <w:pStyle w:val="null3"/>
            </w:pPr>
            <w:r>
              <w:rPr/>
              <w:t>标的提供的地点</w:t>
            </w:r>
          </w:p>
        </w:tc>
        <w:tc>
          <w:tcPr>
            <w:tcW w:type="dxa" w:w="4153"/>
          </w:tcPr>
          <w:p>
            <w:pPr>
              <w:pStyle w:val="null3"/>
            </w:pPr>
            <w:r>
              <w:rPr/>
              <w:t>饶平县</w:t>
            </w:r>
          </w:p>
        </w:tc>
      </w:tr>
      <w:tr>
        <w:tc>
          <w:tcPr>
            <w:tcW w:type="dxa" w:w="4153"/>
          </w:tcPr>
          <w:p>
            <w:pPr>
              <w:pStyle w:val="null3"/>
            </w:pPr>
            <w:r>
              <w:rPr/>
              <w:t>付款方式</w:t>
            </w:r>
          </w:p>
        </w:tc>
        <w:tc>
          <w:tcPr>
            <w:tcW w:type="dxa" w:w="4153"/>
          </w:tcPr>
          <w:p>
            <w:pPr>
              <w:pStyle w:val="null3"/>
            </w:pPr>
            <w:r>
              <w:rPr/>
              <w:t>1期：支付比例100%,1、签订合同，完成全部项目并验收合格后，乙方提供合法合规的发票，甲方申请财政项目资金支付全部项目款。 2、付款前乙方应提供采购合同、正式发票、项目完成验收证明及其它报账证明。 3、因甲方使用的是财政资金，甲方的付款时间为向当地财政部门提出办理财政支付申请手续的时间(不含财政部门审核的时间),在规定时间内提出支付申请手续后即视为甲方已经按期支付。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乙方完成饶平县2024年红火蚁监测防治项目交货及技术推广服务后，乙方提供验收报告，甲、乙双方在验收报告上签名确认，验收报告需包含供货、配送、签收、技术推广服务签到资料、图片资料等整个过程的相关内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化学农药</w:t>
            </w:r>
          </w:p>
        </w:tc>
        <w:tc>
          <w:tcPr>
            <w:tcW w:type="dxa" w:w="933"/>
          </w:tcPr>
          <w:p>
            <w:pPr>
              <w:pStyle w:val="null3"/>
              <w:jc w:val="left"/>
            </w:pPr>
            <w:r>
              <w:rPr/>
              <w:t>红火蚁防控药物不少于29.5吨，技术推广服务21场</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1,350,000.00</w:t>
            </w:r>
          </w:p>
        </w:tc>
        <w:tc>
          <w:tcPr>
            <w:tcW w:type="dxa" w:w="933"/>
          </w:tcPr>
          <w:p>
            <w:pPr>
              <w:pStyle w:val="null3"/>
              <w:jc w:val="right"/>
            </w:pPr>
            <w:r>
              <w:rPr/>
              <w:t>1,350,000.00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红火蚁防控药物不少于29.5吨，技术推广服务21场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80"/>
              <w:jc w:val="both"/>
            </w:pPr>
            <w:r>
              <w:rPr>
                <w:sz w:val="24"/>
                <w:color w:val="000000"/>
              </w:rPr>
              <w:t>（1）红火蚁防控药物：</w:t>
            </w:r>
          </w:p>
          <w:p>
            <w:pPr>
              <w:pStyle w:val="null3"/>
              <w:ind w:firstLine="480"/>
              <w:jc w:val="both"/>
            </w:pPr>
            <w:r>
              <w:rPr>
                <w:sz w:val="24"/>
                <w:color w:val="000000"/>
              </w:rPr>
              <w:t>①参数要求：剂型：饵剂。登记的防治对象：红火蚁。有效成分：茚虫威。0.045%≤有效成分含量</w:t>
            </w:r>
            <w:r>
              <w:rPr>
                <w:sz w:val="24"/>
              </w:rPr>
              <w:t>≤0.1%</w:t>
            </w:r>
            <w:r>
              <w:rPr>
                <w:sz w:val="24"/>
                <w:color w:val="000000"/>
              </w:rPr>
              <w:t>。包装：塑料内膜防潮袋包装，密封防潮。100克/袋。外包装采用纸箱，每箱不超过5公斤。所报产品需取得有效的农药“三证”【农药登记证、农药生产许可证、农药产品标准】（提供证书复印件加盖公章）。</w:t>
            </w:r>
          </w:p>
          <w:p>
            <w:pPr>
              <w:pStyle w:val="null3"/>
              <w:ind w:firstLine="480"/>
              <w:jc w:val="both"/>
            </w:pPr>
            <w:r>
              <w:rPr>
                <w:sz w:val="24"/>
                <w:color w:val="000000"/>
              </w:rPr>
              <w:t>②为保证产品新鲜度，确保红火蚁适口性，交货时货物为近三个月内生产的。</w:t>
            </w:r>
          </w:p>
        </w:tc>
      </w:tr>
      <w:tr>
        <w:tc>
          <w:tcPr>
            <w:tcW w:type="dxa" w:w="2076"/>
          </w:tcPr>
          <w:p/>
        </w:tc>
        <w:tc>
          <w:tcPr>
            <w:tcW w:type="dxa" w:w="415"/>
          </w:tcPr>
          <w:p>
            <w:pPr>
              <w:pStyle w:val="null3"/>
            </w:pPr>
            <w:r>
              <w:rPr/>
              <w:t>2</w:t>
            </w:r>
          </w:p>
        </w:tc>
        <w:tc>
          <w:tcPr>
            <w:tcW w:type="dxa" w:w="5814"/>
          </w:tcPr>
          <w:p>
            <w:pPr>
              <w:pStyle w:val="null3"/>
              <w:ind w:firstLine="480"/>
              <w:jc w:val="both"/>
            </w:pPr>
            <w:r>
              <w:rPr>
                <w:sz w:val="24"/>
                <w:color w:val="000000"/>
              </w:rPr>
              <w:t>（2）技术推广服务：在全县21个镇各开展1场（每场不少于30人）红火蚁防控技术培训。培训的专家、用车、发放资料、伙食等费用由中标单位负责。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1.采购代理机构：本项目是指中洲宏腾工程管理有限公司，负责整个采购活动的组织，依法负责编制和发布磋商文件，对磋商文件拥有最终的解释权，不以任何身份出任磋商小组成员。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饶平县农业农村局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采购机构代理服务收费标准：依据《招标代理服务收费管理暂行办法》计价格[2002]1980号文和发改价格[2011]534号文相关规定,按标准计算后根据饶府规〔2024〕2号文下浮20%收取。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中洲宏腾工程管理有限公司</w:t>
      </w:r>
      <w:r>
        <w:rPr/>
        <w:t>代收。具体操作要求详见</w:t>
      </w:r>
      <w:r>
        <w:rPr/>
        <w:t>中洲宏腾工程管理有限公司</w:t>
      </w:r>
      <w:r>
        <w:rPr/>
        <w:t>有关指引，递交事宜请自行咨询</w:t>
      </w:r>
      <w:r>
        <w:rPr/>
        <w:t>中洲宏腾工程管理有限公司</w:t>
      </w:r>
      <w:r>
        <w:rPr/>
        <w:t>；请各供应商在响应文件递交截止时间前按须知前附表规定的金额递交至</w:t>
      </w:r>
      <w:r>
        <w:rPr/>
        <w:t>中洲宏腾工程管理有限公司</w:t>
      </w:r>
      <w:r>
        <w:rPr/>
        <w:t>，到账情况以开启时</w:t>
      </w:r>
      <w:r>
        <w:rPr/>
        <w:t>中洲宏腾工程管理有限公司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廖工</w:t>
      </w:r>
    </w:p>
    <w:p>
      <w:pPr>
        <w:pStyle w:val="null3"/>
        <w:ind w:firstLine="480"/>
      </w:pPr>
      <w:r>
        <w:rPr/>
        <w:t>电话：</w:t>
      </w:r>
      <w:r>
        <w:rPr/>
        <w:t>13671414194</w:t>
      </w:r>
    </w:p>
    <w:p>
      <w:pPr>
        <w:pStyle w:val="null3"/>
        <w:ind w:firstLine="480"/>
      </w:pPr>
      <w:r>
        <w:rPr/>
        <w:t>传真：</w:t>
      </w:r>
      <w:r>
        <w:rPr/>
        <w:t>020-38353633</w:t>
      </w:r>
    </w:p>
    <w:p>
      <w:pPr>
        <w:pStyle w:val="null3"/>
        <w:ind w:firstLine="480"/>
      </w:pPr>
      <w:r>
        <w:rPr/>
        <w:t>邮箱：</w:t>
      </w:r>
      <w:r>
        <w:rPr/>
        <w:t>htgs688@163.com</w:t>
      </w:r>
    </w:p>
    <w:p>
      <w:pPr>
        <w:pStyle w:val="null3"/>
        <w:ind w:firstLine="480"/>
      </w:pPr>
      <w:r>
        <w:rPr/>
        <w:t>地址：</w:t>
      </w:r>
      <w:r>
        <w:rPr/>
        <w:t>饶平县黄冈镇新合太公园村东路顶北侧8号</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政府采购监督管理机构名称：潮州市饶平县财政局政府采购监督管理股</w:t>
      </w:r>
    </w:p>
    <w:p>
      <w:pPr>
        <w:pStyle w:val="null3"/>
      </w:pPr>
      <w:r>
        <w:rPr/>
        <w:t>地 址：潮州市饶平县黄冈镇沿河北路25号饶平县财政局701室</w:t>
      </w:r>
    </w:p>
    <w:p>
      <w:pPr>
        <w:pStyle w:val="null3"/>
      </w:pPr>
      <w:r>
        <w:rPr/>
        <w:t>电 话：0768-8890164</w:t>
      </w:r>
    </w:p>
    <w:p>
      <w:pPr>
        <w:pStyle w:val="null3"/>
      </w:pPr>
      <w:r>
        <w:rPr/>
        <w:t>邮 编：515700</w:t>
      </w:r>
    </w:p>
    <w:p>
      <w:pPr>
        <w:pStyle w:val="null3"/>
      </w:pPr>
      <w:r>
        <w:rPr/>
        <w:t>传 真：0768-8860105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饶平县2024年红火蚁监测防控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中洲宏腾工程管理有限公司</w:t>
      </w:r>
      <w:r>
        <w:rPr/>
        <w:t>统一对外发布。</w:t>
      </w:r>
    </w:p>
    <w:p>
      <w:pPr>
        <w:pStyle w:val="null3"/>
        <w:ind w:firstLine="480"/>
      </w:pPr>
      <w:r>
        <w:rPr/>
        <w:t>（2）对</w:t>
      </w:r>
      <w:r>
        <w:rPr/>
        <w:t>中洲宏腾工程管理有限公司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采购包1（饶平县2024年红火蚁监测防控项目）：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采购包1（饶平县2024年红火蚁监测防控项目）：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提供相应证明材料。供应商可自行选择是否提供资格承诺函，若不提供资格承诺函，应当按照《中华人民共和国政府采购法》及其实施条例的相关规定提供相应的证明材料；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供应商必须具有良好的商业信誉和健全的财务会计制度（提供2023年度财务状况报告或基本开户行出具的资信证明） 。供应商可自行选择是否提供资格承诺函，若不提供资格承诺函，应当按照《中华人民共和国政府采购法》及其实施条例的相关规定提供相应的证明材料；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参照响应承诺函相关承诺格式内容。供应商可自行选择是否提供资格承诺函，若不提供资格承诺函，应当按照《中华人民共和国政府采购法》及其实施条例的相关规定提供相应的证明材料；</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参与的供应商（联合体）提供的货物全部由符合政策要求的中小企业制造</w:t>
            </w:r>
          </w:p>
        </w:tc>
      </w:tr>
    </w:tbl>
    <w:p>
      <w:pPr>
        <w:pStyle w:val="null3"/>
        <w:ind w:firstLine="480"/>
      </w:pPr>
      <w:r>
        <w:rPr/>
        <w:t>表二符合性审查表：</w:t>
      </w:r>
    </w:p>
    <w:p>
      <w:pPr>
        <w:pStyle w:val="null3"/>
      </w:pPr>
      <w:r>
        <w:rPr/>
        <w:t>采购包1（饶平县2024年红火蚁监测防控项目）：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投标总报价金额是固定价且是唯一的，未超过本项目采购预算。</w:t>
            </w:r>
          </w:p>
        </w:tc>
      </w:tr>
      <w:tr>
        <w:tc>
          <w:tcPr>
            <w:tcW w:type="dxa" w:w="890"/>
          </w:tcPr>
          <w:p>
            <w:pPr>
              <w:pStyle w:val="null3"/>
            </w:pPr>
            <w:r>
              <w:rPr/>
              <w:t>2</w:t>
            </w:r>
          </w:p>
        </w:tc>
        <w:tc>
          <w:tcPr>
            <w:tcW w:type="dxa" w:w="3178"/>
          </w:tcPr>
          <w:p>
            <w:pPr>
              <w:pStyle w:val="null3"/>
            </w:pPr>
            <w:r>
              <w:rPr/>
              <w:t>响应文件的签署及盖章</w:t>
            </w:r>
          </w:p>
        </w:tc>
        <w:tc>
          <w:tcPr>
            <w:tcW w:type="dxa" w:w="4238"/>
          </w:tcPr>
          <w:p>
            <w:pPr>
              <w:pStyle w:val="null3"/>
            </w:pPr>
            <w:r>
              <w:rPr/>
              <w:t>响应文件按磋商文件中规定要求签署、盖章。</w:t>
            </w:r>
          </w:p>
        </w:tc>
      </w:tr>
      <w:tr>
        <w:tc>
          <w:tcPr>
            <w:tcW w:type="dxa" w:w="890"/>
          </w:tcPr>
          <w:p>
            <w:pPr>
              <w:pStyle w:val="null3"/>
            </w:pPr>
            <w:r>
              <w:rPr/>
              <w:t>3</w:t>
            </w:r>
          </w:p>
        </w:tc>
        <w:tc>
          <w:tcPr>
            <w:tcW w:type="dxa" w:w="3178"/>
          </w:tcPr>
          <w:p>
            <w:pPr>
              <w:pStyle w:val="null3"/>
            </w:pPr>
            <w:r>
              <w:rPr/>
              <w:t>磋商有效期</w:t>
            </w:r>
          </w:p>
        </w:tc>
        <w:tc>
          <w:tcPr>
            <w:tcW w:type="dxa" w:w="4238"/>
          </w:tcPr>
          <w:p>
            <w:pPr>
              <w:pStyle w:val="null3"/>
            </w:pPr>
            <w:r>
              <w:rPr/>
              <w:t>磋商有效期满足磋商文件要求。</w:t>
            </w:r>
          </w:p>
        </w:tc>
      </w:tr>
      <w:tr>
        <w:tc>
          <w:tcPr>
            <w:tcW w:type="dxa" w:w="890"/>
          </w:tcPr>
          <w:p>
            <w:pPr>
              <w:pStyle w:val="null3"/>
            </w:pPr>
            <w:r>
              <w:rPr/>
              <w:t>4</w:t>
            </w:r>
          </w:p>
        </w:tc>
        <w:tc>
          <w:tcPr>
            <w:tcW w:type="dxa" w:w="3178"/>
          </w:tcPr>
          <w:p>
            <w:pPr>
              <w:pStyle w:val="null3"/>
            </w:pPr>
            <w:r>
              <w:rPr/>
              <w:t>响应文件的其它实质性响应情况</w:t>
            </w:r>
          </w:p>
        </w:tc>
        <w:tc>
          <w:tcPr>
            <w:tcW w:type="dxa" w:w="4238"/>
          </w:tcPr>
          <w:p>
            <w:pPr>
              <w:pStyle w:val="null3"/>
            </w:pPr>
            <w:r>
              <w:rPr/>
              <w:t>无符合竞争性磋商文件中规定的被视为无效投标的其它条款的。无法律、法规、规章规定无效投标、未实质性响应的其他情形。</w:t>
            </w:r>
          </w:p>
        </w:tc>
      </w:tr>
      <w:tr>
        <w:tc>
          <w:tcPr>
            <w:tcW w:type="dxa" w:w="890"/>
          </w:tcPr>
          <w:p>
            <w:pPr>
              <w:pStyle w:val="null3"/>
            </w:pPr>
            <w:r>
              <w:rPr/>
              <w:t>5</w:t>
            </w:r>
          </w:p>
        </w:tc>
        <w:tc>
          <w:tcPr>
            <w:tcW w:type="dxa" w:w="3178"/>
          </w:tcPr>
          <w:p>
            <w:pPr>
              <w:pStyle w:val="null3"/>
            </w:pPr>
            <w:r>
              <w:rPr/>
              <w:t>响应文件实质性技术与商务条款的响应情况</w:t>
            </w:r>
          </w:p>
        </w:tc>
        <w:tc>
          <w:tcPr>
            <w:tcW w:type="dxa" w:w="4238"/>
          </w:tcPr>
          <w:p>
            <w:pPr>
              <w:pStyle w:val="null3"/>
            </w:pPr>
            <w:r>
              <w:rPr/>
              <w:t>响应文件对磋商文件的实质性技术与商务的条款（即标注“★”号条款）无产生负偏离。</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采购包1(饶平县2024年红火蚁监测防控项目):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产品防效（一） (10.0分)</w:t>
            </w:r>
          </w:p>
        </w:tc>
        <w:tc>
          <w:tcPr>
            <w:tcW w:type="dxa" w:w="5076"/>
          </w:tcPr>
          <w:p>
            <w:pPr>
              <w:pStyle w:val="null3"/>
              <w:jc w:val="left"/>
            </w:pPr>
            <w:r>
              <w:rPr/>
              <w:t>根据投标人所投红火蚁防控药剂近3年（2021年1月1日以来）的防控试验效果情况进行评审，本项最高12分。 （1）符合采购需求，所投产品的性能强、环保性好、安全、药剂防效效果好，施药后14天红火蚁活动蚁巢防控效果90%（含）的，得6分，每增加1%加1分，最多得10分； （2）符合采购需求，所投产品的性能较强、环保性较好、较安全、药剂防效效果较好，施药后14天红火蚁活动蚁巢防控效果85%（含）以上的，得4分； （3）符合采购需求，所投产品的性能一般、环保性一般、基本安全、药剂防效效果一般,基本满足采购需求，施药后14天红火蚁活动蚁巢防控效果80%（含）以上的，得2分； （4）所投产品的性能较差、环保性较差、药剂防效效果较差，施药后14天红火蚁活动蚁巢防控效果80%（不含）以下的，不得分； 注:以上须提供所投产品在农药登记试验单位进行的防控效果通报材料复印件加盖投标人公章，并提供农药登记试验单位的相关证明材料复印件（如农药登记试验单位证书等相关证明材料），不提供或提供的资料无法清晰体现评审考核指标的，不得分。</w:t>
            </w:r>
          </w:p>
        </w:tc>
      </w:tr>
      <w:tr>
        <w:tc>
          <w:tcPr>
            <w:tcW w:type="dxa" w:w="922"/>
            <w:gridSpan w:val="2"/>
            <w:vMerge/>
          </w:tcPr>
          <w:p/>
        </w:tc>
        <w:tc>
          <w:tcPr>
            <w:tcW w:type="dxa" w:w="2307"/>
          </w:tcPr>
          <w:p>
            <w:pPr>
              <w:pStyle w:val="null3"/>
              <w:jc w:val="left"/>
            </w:pPr>
            <w:r>
              <w:rPr/>
              <w:t>产品防效（二） (12.0分)</w:t>
            </w:r>
          </w:p>
        </w:tc>
        <w:tc>
          <w:tcPr>
            <w:tcW w:type="dxa" w:w="5076"/>
          </w:tcPr>
          <w:p>
            <w:pPr>
              <w:pStyle w:val="null3"/>
              <w:jc w:val="left"/>
            </w:pPr>
            <w:r>
              <w:rPr/>
              <w:t>根据投标人所投红火蚁防控药剂近3年（2021年1月1日以来）的省级以上行政主管部门的药效试验结果进行评审，本项最高12分。 （1）符合采购需求，所投产品药剂防效效果好，综合防治效果达90%（含）以上的，得12分； （2）符合采购需求，所投产品药剂防效效果较好，综合防治效果达85%（含）以上的，得5分； （3）符合采购需求，所投产品药剂防效效果一般，综合防治效果达80%（含）以上的，得1分； （4）所投产品药剂防效效果较差，综合防治效果在80%（不含）以下的，不得分。 注:以上须提供省级以上行政主管部门的药效试验结果通报文件复印件加盖投标人公章，不提供或提供的资料无法清晰体现评审考核指标的，不得分。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人针对本项目提供的项目实施方案（包括但不限于对本项目的熟悉程度、是否切合本项目的实际情况、配送、安全可靠性，整体实施方案可行性、完整性、进度计划、人员安排、培训方案等整体情况）进行评审。 （1）满足或优于采购需求，项目实施方案对本项目的实际情况切合程度高，完整性、可行性高，进度计划合理，人员投入安排十分充足，得8分； （2）满足采购需求，项目实施方案对本项目的实际情况切合程度一般，完整性、可行性及进度计划一般，人员投入安排不充足，得4分； （3）基本满足采购需求，项目实施方案不切合本项目的实际情况，完整性、可行性差，进度计划安排不合理，人员投入安排差，得1分； （4）不满足采购需求，未提供方案或提供的方案不符合要求的，不得分。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根据投标人针对本项目提供的项目应急方案进行评审。 （1）满足或优于采购需求，方案内容全面，应急保障措施周全有效，得5分； （2）满足采购需求，方案内容一般，应急保障措施不够详细合理，得3分； （3）基本满足采购需求，方案内容及应急保障措施较差，得1分； （4）未提供方案或提供的方案不符合要求的，不得分。</w:t>
            </w:r>
          </w:p>
        </w:tc>
      </w:tr>
      <w:tr>
        <w:tc>
          <w:tcPr>
            <w:tcW w:type="dxa" w:w="922"/>
            <w:gridSpan w:val="2"/>
            <w:vMerge/>
          </w:tcPr>
          <w:p/>
        </w:tc>
        <w:tc>
          <w:tcPr>
            <w:tcW w:type="dxa" w:w="2307"/>
          </w:tcPr>
          <w:p>
            <w:pPr>
              <w:pStyle w:val="null3"/>
              <w:jc w:val="left"/>
            </w:pPr>
            <w:r>
              <w:rPr/>
              <w:t>质量保证措施 (5.0分)</w:t>
            </w:r>
          </w:p>
        </w:tc>
        <w:tc>
          <w:tcPr>
            <w:tcW w:type="dxa" w:w="5076"/>
          </w:tcPr>
          <w:p>
            <w:pPr>
              <w:pStyle w:val="null3"/>
              <w:jc w:val="left"/>
            </w:pPr>
            <w:r>
              <w:rPr/>
              <w:t>根据投标人针对本项目提供的质量保证措施进行评审。 （1）满足或优于采购需求，质量保证措施详细合理，满足或优于采购文件要求，得5分； （2）满足采购需求，质量保证措施详细较合理，基本满足采购文件要求，得3分； （3）基本满足采购需求，质量保证措施不够详细合理，未能满足采购文件要求，得1分； （4）未提供方案或提供的方案不符合要求的，不得分。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根据投标人针对本项目提供的售后服务方案（包括但不限于质保承诺、响应时间等）进行评审。 （1）.方案内容优于采购需求要求，具有完善的售后体系认证且服务方案内容详细、有针对性，售后服务便捷且响应速度快的，得10分； （2）.方案内容满足采购需求要求，售后服务便捷性及响应速度较快的，得7分； （3）.方案内容基本满足采购需求要求，售后服务便捷性及响应速度一般的，得4分； （4）.方案不太满足采购需求，内容简单，售后服务便捷性及响应速度较差的，得1分； （5）.未提供方案或提供的方案不符合要求的，不得分。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评标委员会应根据投标人提供的业绩情况进行评审： 2021年1月1日以来（以合同签订日期为准）投标人承接的红火蚁防控药剂采购相关项目业绩，每提供一个项目业绩得2分，最多得8分。 注：1.按招标文件格式填写《投标人业绩情况表》并提供加盖投标人公章的业绩合同关键页复印件；2.关键页内容必须清晰阐明项目名称、双方单位名称、合同签订日期、合同履行主要内容），未按要求提供或所提供资料模糊不清的，得0分。</w:t>
            </w:r>
          </w:p>
        </w:tc>
      </w:tr>
      <w:tr>
        <w:tc>
          <w:tcPr>
            <w:tcW w:type="dxa" w:w="922"/>
            <w:gridSpan w:val="2"/>
            <w:vMerge/>
          </w:tcPr>
          <w:p/>
        </w:tc>
        <w:tc>
          <w:tcPr>
            <w:tcW w:type="dxa" w:w="2307"/>
          </w:tcPr>
          <w:p>
            <w:pPr>
              <w:pStyle w:val="null3"/>
              <w:jc w:val="left"/>
            </w:pPr>
            <w:r>
              <w:rPr/>
              <w:t>用户评价 (8.0分)</w:t>
            </w:r>
          </w:p>
        </w:tc>
        <w:tc>
          <w:tcPr>
            <w:tcW w:type="dxa" w:w="5076"/>
          </w:tcPr>
          <w:p>
            <w:pPr>
              <w:pStyle w:val="null3"/>
              <w:jc w:val="left"/>
            </w:pPr>
            <w:r>
              <w:rPr/>
              <w:t>对投标人所提供上述有效可计分的项目业绩，能提供对应用户评价且用户评价结论包含例如“使用效果优”或“药剂防效效果优”或“优秀”或“满意”同等结论的，用户评价须有用户单位盖章，每提供1份得2分，最高8分。 注：响应文件中提供用户评价复印件加盖供应商公章，未提供或所提供资料模糊不清的不得分，同一份业绩不重复计算。</w:t>
            </w:r>
          </w:p>
        </w:tc>
      </w:tr>
      <w:tr>
        <w:tc>
          <w:tcPr>
            <w:tcW w:type="dxa" w:w="922"/>
            <w:gridSpan w:val="2"/>
            <w:vMerge/>
          </w:tcPr>
          <w:p/>
        </w:tc>
        <w:tc>
          <w:tcPr>
            <w:tcW w:type="dxa" w:w="2307"/>
          </w:tcPr>
          <w:p>
            <w:pPr>
              <w:pStyle w:val="null3"/>
              <w:jc w:val="left"/>
            </w:pPr>
            <w:r>
              <w:rPr/>
              <w:t>企业人员配置 (4.0分)</w:t>
            </w:r>
          </w:p>
        </w:tc>
        <w:tc>
          <w:tcPr>
            <w:tcW w:type="dxa" w:w="5076"/>
          </w:tcPr>
          <w:p>
            <w:pPr>
              <w:pStyle w:val="null3"/>
              <w:jc w:val="left"/>
            </w:pPr>
            <w:r>
              <w:rPr/>
              <w:t>对投标人企业技术人员、服务团队等方面进行综合评审： （1）投标人拟投入本项目的项目负责人具有高级农艺师的得2分；具有农艺师的得1分，最高得2分。 （2）投标人拟投入本项目的其他技术人员每提供1人得1分，最高得2分。 注：需提供人员职称证书和投标截止日前三个月内（任意一个月）的社保证明材料、聘书或聘用合同扫描件，不提供不得分。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饶平县2024年红火蚁监测防治项目</w:t>
      </w:r>
    </w:p>
    <w:p>
      <w:pPr>
        <w:pStyle w:val="null3"/>
        <w:jc w:val="both"/>
      </w:pPr>
      <w:r>
        <w:rPr>
          <w:sz w:val="84"/>
        </w:rPr>
        <w:t>合</w:t>
      </w:r>
    </w:p>
    <w:p>
      <w:pPr>
        <w:pStyle w:val="null3"/>
        <w:jc w:val="center"/>
      </w:pPr>
      <w:r>
        <w:rPr>
          <w:sz w:val="84"/>
        </w:rPr>
        <w:t>同</w:t>
      </w:r>
    </w:p>
    <w:p>
      <w:pPr>
        <w:pStyle w:val="null3"/>
        <w:jc w:val="center"/>
      </w:pPr>
      <w:r>
        <w:rPr>
          <w:sz w:val="84"/>
        </w:rPr>
        <w:t>书</w:t>
      </w:r>
    </w:p>
    <w:p>
      <w:pPr>
        <w:pStyle w:val="null3"/>
      </w:pPr>
      <w:r>
        <w:rPr>
          <w:sz w:val="32"/>
          <w:b/>
        </w:rPr>
        <w:t>饶平县</w:t>
      </w:r>
      <w:r>
        <w:rPr>
          <w:sz w:val="32"/>
          <w:b/>
        </w:rPr>
        <w:t>2024年红火蚁监测防治项目</w:t>
      </w:r>
    </w:p>
    <w:p>
      <w:pPr>
        <w:pStyle w:val="null3"/>
        <w:jc w:val="center"/>
      </w:pPr>
      <w:r>
        <w:rPr>
          <w:sz w:val="32"/>
          <w:b/>
        </w:rPr>
        <w:t>合同书</w:t>
      </w:r>
    </w:p>
    <w:p>
      <w:pPr>
        <w:pStyle w:val="null3"/>
        <w:jc w:val="both"/>
      </w:pPr>
      <w:r>
        <w:rPr>
          <w:sz w:val="24"/>
        </w:rPr>
        <w:t>甲方：</w:t>
      </w:r>
      <w:r>
        <w:rPr>
          <w:sz w:val="24"/>
          <w:u w:val="single"/>
        </w:rPr>
        <w:t>饶平县农业农村局</w:t>
      </w:r>
    </w:p>
    <w:p>
      <w:pPr>
        <w:pStyle w:val="null3"/>
        <w:jc w:val="both"/>
      </w:pPr>
      <w:r>
        <w:rPr>
          <w:sz w:val="24"/>
        </w:rPr>
        <w:t>乙方：</w:t>
      </w:r>
      <w:r>
        <w:rPr>
          <w:sz w:val="24"/>
          <w:u w:val="single"/>
        </w:rPr>
        <w:t xml:space="preserve">                            </w:t>
      </w:r>
      <w:r>
        <w:rPr>
          <w:sz w:val="24"/>
        </w:rPr>
        <w:t xml:space="preserve">              </w:t>
      </w:r>
    </w:p>
    <w:p>
      <w:pPr>
        <w:pStyle w:val="null3"/>
        <w:ind w:firstLine="480"/>
        <w:jc w:val="both"/>
      </w:pPr>
      <w:r>
        <w:rPr>
          <w:sz w:val="24"/>
        </w:rPr>
        <w:t>根据</w:t>
      </w:r>
      <w:r>
        <w:rPr>
          <w:sz w:val="24"/>
          <w:u w:val="single"/>
        </w:rPr>
        <w:t>饶平县2024年红火蚁监测防治项目</w:t>
      </w:r>
      <w:r>
        <w:rPr>
          <w:sz w:val="24"/>
        </w:rPr>
        <w:t>的采购结果，按照《中华人民共和国政府采购法》、《中华人民共和国民法典》的规定经双方协商，本着平等互利和诚实信用的原则，一致同意签订本合同如下。</w:t>
      </w:r>
    </w:p>
    <w:p>
      <w:pPr>
        <w:pStyle w:val="null3"/>
        <w:jc w:val="both"/>
      </w:pPr>
      <w:r>
        <w:rPr>
          <w:sz w:val="24"/>
          <w:b/>
        </w:rPr>
        <w:t>一、合同金额</w:t>
      </w:r>
    </w:p>
    <w:p>
      <w:pPr>
        <w:pStyle w:val="null3"/>
        <w:ind w:firstLine="480"/>
        <w:jc w:val="both"/>
      </w:pPr>
      <w:r>
        <w:rPr>
          <w:sz w:val="24"/>
        </w:rPr>
        <w:t>合同金额人民币（大写）：</w:t>
      </w:r>
      <w:r>
        <w:rPr>
          <w:sz w:val="24"/>
          <w:u w:val="single"/>
        </w:rPr>
        <w:t xml:space="preserve">        </w:t>
      </w:r>
      <w:r>
        <w:rPr>
          <w:sz w:val="24"/>
        </w:rPr>
        <w:t>元整（¥</w:t>
      </w:r>
      <w:r>
        <w:rPr>
          <w:sz w:val="24"/>
          <w:u w:val="single"/>
        </w:rPr>
        <w:t xml:space="preserve">         </w:t>
      </w:r>
      <w:r>
        <w:rPr>
          <w:sz w:val="24"/>
        </w:rPr>
        <w:t>元）。</w:t>
      </w:r>
    </w:p>
    <w:p>
      <w:pPr>
        <w:pStyle w:val="null3"/>
        <w:jc w:val="both"/>
      </w:pPr>
      <w:r>
        <w:rPr>
          <w:sz w:val="24"/>
          <w:b/>
        </w:rPr>
        <w:t>二、合同内容</w:t>
      </w:r>
    </w:p>
    <w:tbl>
      <w:tblPr>
        <w:tblW w:w="0" w:type="auto"/>
        <w:tblBorders>
          <w:top w:val="none" w:color="000000" w:sz="4"/>
          <w:left w:val="none" w:color="000000" w:sz="4"/>
          <w:bottom w:val="none" w:color="000000" w:sz="4"/>
          <w:right w:val="none" w:color="000000" w:sz="4"/>
          <w:insideH w:val="none"/>
          <w:insideV w:val="none"/>
        </w:tblBorders>
      </w:tblPr>
      <w:tblGrid>
        <w:gridCol w:w="627"/>
        <w:gridCol w:w="1501"/>
        <w:gridCol w:w="1064"/>
        <w:gridCol w:w="1064"/>
        <w:gridCol w:w="1064"/>
        <w:gridCol w:w="1035"/>
        <w:gridCol w:w="976"/>
        <w:gridCol w:w="976"/>
      </w:tblGrid>
      <w:tr>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采购内容</w:t>
            </w:r>
          </w:p>
        </w:tc>
        <w:tc>
          <w:tcPr>
            <w:tcW w:type="dxa" w:w="1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规格型号</w:t>
            </w:r>
          </w:p>
        </w:tc>
        <w:tc>
          <w:tcPr>
            <w:tcW w:type="dxa" w:w="1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单位</w:t>
            </w:r>
          </w:p>
        </w:tc>
        <w:tc>
          <w:tcPr>
            <w:tcW w:type="dxa" w:w="1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数量</w:t>
            </w:r>
          </w:p>
        </w:tc>
        <w:tc>
          <w:tcPr>
            <w:tcW w:type="dxa" w:w="1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单价</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备注</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合同金额人民币（大写）：</w:t>
            </w:r>
            <w:r>
              <w:rPr>
                <w:sz w:val="24"/>
                <w:u w:val="single"/>
              </w:rPr>
              <w:t xml:space="preserve">        </w:t>
            </w:r>
            <w:r>
              <w:rPr>
                <w:sz w:val="24"/>
              </w:rPr>
              <w:t>元整（¥</w:t>
            </w:r>
            <w:r>
              <w:rPr>
                <w:sz w:val="24"/>
                <w:u w:val="single"/>
              </w:rPr>
              <w:t xml:space="preserve">         </w:t>
            </w:r>
            <w:r>
              <w:rPr>
                <w:sz w:val="24"/>
              </w:rPr>
              <w:t>元）。</w:t>
            </w:r>
          </w:p>
        </w:tc>
      </w:tr>
    </w:tbl>
    <w:p>
      <w:pPr>
        <w:pStyle w:val="null3"/>
        <w:ind w:firstLine="480"/>
        <w:jc w:val="both"/>
      </w:pPr>
      <w:r>
        <w:rPr>
          <w:sz w:val="24"/>
          <w:b/>
        </w:rPr>
        <w:t>三、服务期间(项目完成期限)</w:t>
      </w:r>
    </w:p>
    <w:p>
      <w:pPr>
        <w:pStyle w:val="null3"/>
        <w:ind w:firstLine="480"/>
        <w:jc w:val="both"/>
      </w:pPr>
      <w:r>
        <w:rPr>
          <w:sz w:val="24"/>
        </w:rPr>
        <w:t>自合同签订之日起至</w:t>
      </w:r>
      <w:r>
        <w:rPr>
          <w:sz w:val="24"/>
          <w:u w:val="single"/>
        </w:rPr>
        <w:t>2024</w:t>
      </w:r>
      <w:r>
        <w:rPr>
          <w:sz w:val="24"/>
        </w:rPr>
        <w:t>年</w:t>
      </w:r>
      <w:r>
        <w:rPr>
          <w:sz w:val="24"/>
          <w:u w:val="single"/>
        </w:rPr>
        <w:t xml:space="preserve">  </w:t>
      </w:r>
      <w:r>
        <w:rPr>
          <w:sz w:val="24"/>
        </w:rPr>
        <w:t>月</w:t>
      </w:r>
      <w:r>
        <w:rPr>
          <w:sz w:val="24"/>
          <w:u w:val="single"/>
        </w:rPr>
        <w:t xml:space="preserve">  </w:t>
      </w:r>
      <w:r>
        <w:rPr>
          <w:sz w:val="24"/>
        </w:rPr>
        <w:t>日前完成。</w:t>
      </w:r>
    </w:p>
    <w:p>
      <w:pPr>
        <w:pStyle w:val="null3"/>
        <w:jc w:val="both"/>
      </w:pPr>
      <w:r>
        <w:rPr>
          <w:sz w:val="24"/>
          <w:b/>
        </w:rPr>
        <w:t>四、验收要求</w:t>
      </w:r>
    </w:p>
    <w:p>
      <w:pPr>
        <w:pStyle w:val="null3"/>
        <w:ind w:firstLine="480"/>
        <w:jc w:val="both"/>
      </w:pPr>
      <w:r>
        <w:rPr>
          <w:sz w:val="24"/>
        </w:rPr>
        <w:t>乙方完成饶平县2024年红火蚁监测防治项目交货及技术推广服务后，乙方提供验收报告，甲、乙双方在验收报告上签名确认，验收报告需包含供货、配送、签收、技术推广服务签到资料、图片资料等整个过程的相关内容。</w:t>
      </w:r>
    </w:p>
    <w:p>
      <w:pPr>
        <w:pStyle w:val="null3"/>
        <w:jc w:val="both"/>
      </w:pPr>
      <w:r>
        <w:rPr>
          <w:sz w:val="24"/>
          <w:b/>
        </w:rPr>
        <w:t>五、付款方式</w:t>
      </w:r>
    </w:p>
    <w:p>
      <w:pPr>
        <w:pStyle w:val="null3"/>
        <w:ind w:firstLine="480"/>
        <w:jc w:val="both"/>
      </w:pPr>
      <w:r>
        <w:rPr>
          <w:sz w:val="24"/>
        </w:rPr>
        <w:t>1</w:t>
      </w:r>
      <w:r>
        <w:rPr>
          <w:sz w:val="24"/>
        </w:rPr>
        <w:t>、签订合同，完成全部项目并验收合格后，乙方提供合法合规的发票，甲方申请财政项目资金支付全部项目款。</w:t>
      </w:r>
    </w:p>
    <w:p>
      <w:pPr>
        <w:pStyle w:val="null3"/>
        <w:ind w:firstLine="480"/>
        <w:jc w:val="both"/>
      </w:pPr>
      <w:r>
        <w:rPr>
          <w:sz w:val="24"/>
        </w:rPr>
        <w:t>2</w:t>
      </w:r>
      <w:r>
        <w:rPr>
          <w:sz w:val="24"/>
        </w:rPr>
        <w:t>、付款前乙方应提供采购合同、正式发票、项目完成验收证明及其它报账证明。</w:t>
      </w:r>
    </w:p>
    <w:p>
      <w:pPr>
        <w:pStyle w:val="null3"/>
        <w:ind w:firstLine="480"/>
        <w:jc w:val="both"/>
      </w:pPr>
      <w:r>
        <w:rPr>
          <w:sz w:val="24"/>
        </w:rPr>
        <w:t>3</w:t>
      </w:r>
      <w:r>
        <w:rPr>
          <w:sz w:val="24"/>
        </w:rPr>
        <w:t>、因甲方使用的是财政资金，甲方的付款时间为向当地财政部门提出办理财政支付申请手续的时间(不含财政部门审核的时间),在规定时间内提出支付申请手续后即视为甲方已经按期支付。</w:t>
      </w:r>
    </w:p>
    <w:p>
      <w:pPr>
        <w:pStyle w:val="null3"/>
        <w:jc w:val="both"/>
      </w:pPr>
      <w:r>
        <w:rPr>
          <w:sz w:val="24"/>
          <w:b/>
        </w:rPr>
        <w:t>六、违约责任与赔偿损失</w:t>
      </w:r>
    </w:p>
    <w:p>
      <w:pPr>
        <w:pStyle w:val="null3"/>
        <w:ind w:firstLine="480"/>
        <w:jc w:val="both"/>
      </w:pPr>
      <w:r>
        <w:rPr>
          <w:sz w:val="24"/>
        </w:rPr>
        <w:t>1.</w:t>
      </w:r>
      <w:r>
        <w:rPr>
          <w:sz w:val="24"/>
        </w:rPr>
        <w:t>乙方提供的服务不符合本合同规定的，甲方有权拒收，并且乙方须向甲方支付本合同总价5%的违约金。</w:t>
      </w:r>
    </w:p>
    <w:p>
      <w:pPr>
        <w:pStyle w:val="null3"/>
        <w:ind w:firstLine="480"/>
        <w:jc w:val="both"/>
      </w:pPr>
      <w:r>
        <w:rPr>
          <w:sz w:val="24"/>
        </w:rPr>
        <w:t>2.</w:t>
      </w:r>
      <w:r>
        <w:rPr>
          <w:sz w:val="24"/>
        </w:rPr>
        <w:t>乙方未能按本合同规定的时间提供服务，从逾期之日起每日按本合同总价3%的数额向甲方支付违约金；逾期半个月以上的，甲方有权终止合同，由此造成的甲方经济损失由乙方承担。</w:t>
      </w:r>
    </w:p>
    <w:p>
      <w:pPr>
        <w:pStyle w:val="null3"/>
        <w:ind w:firstLine="480"/>
        <w:jc w:val="both"/>
      </w:pPr>
      <w:r>
        <w:rPr>
          <w:sz w:val="24"/>
        </w:rPr>
        <w:t>3.</w:t>
      </w:r>
      <w:r>
        <w:rPr>
          <w:sz w:val="24"/>
        </w:rPr>
        <w:t>甲方无正当理由拒绝接受服务，到期拒付服务款项的，甲方向乙方偿付本合同总价的5%的违约金。甲方人为逾期付款，则每日按本合同总价的3%向乙方偿付违约金。</w:t>
      </w:r>
    </w:p>
    <w:p>
      <w:pPr>
        <w:pStyle w:val="null3"/>
        <w:ind w:firstLine="480"/>
        <w:jc w:val="both"/>
      </w:pPr>
      <w:r>
        <w:rPr>
          <w:sz w:val="24"/>
        </w:rPr>
        <w:t>4.</w:t>
      </w:r>
      <w:r>
        <w:rPr>
          <w:sz w:val="24"/>
        </w:rPr>
        <w:t>其它违约责任按《中华人民共和国民法典》处理。</w:t>
      </w:r>
    </w:p>
    <w:p>
      <w:pPr>
        <w:pStyle w:val="null3"/>
        <w:jc w:val="both"/>
      </w:pPr>
      <w:r>
        <w:rPr>
          <w:sz w:val="24"/>
          <w:b/>
        </w:rPr>
        <w:t>七、争议的解决</w:t>
      </w:r>
    </w:p>
    <w:p>
      <w:pPr>
        <w:pStyle w:val="null3"/>
        <w:ind w:firstLine="480"/>
        <w:jc w:val="both"/>
      </w:pPr>
      <w:r>
        <w:rPr>
          <w:sz w:val="24"/>
        </w:rPr>
        <w:t>合同执行过程中发生的任何争议，如双方不能通过友好协商解决，按相关法律法规处理。</w:t>
      </w:r>
    </w:p>
    <w:p>
      <w:pPr>
        <w:pStyle w:val="null3"/>
        <w:jc w:val="both"/>
      </w:pPr>
      <w:r>
        <w:rPr>
          <w:sz w:val="24"/>
          <w:b/>
        </w:rPr>
        <w:t>八、不可抗力</w:t>
      </w:r>
    </w:p>
    <w:p>
      <w:pPr>
        <w:pStyle w:val="null3"/>
        <w:ind w:firstLine="480"/>
        <w:jc w:val="both"/>
      </w:pPr>
      <w:r>
        <w:rPr>
          <w:sz w:val="24"/>
        </w:rPr>
        <w:t>任何一方由于不可抗力原因不能履行合同时，应在不可抗力事件结束后3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九、税费</w:t>
      </w:r>
    </w:p>
    <w:p>
      <w:pPr>
        <w:pStyle w:val="null3"/>
        <w:ind w:firstLine="480"/>
        <w:jc w:val="both"/>
      </w:pPr>
      <w:r>
        <w:rPr>
          <w:sz w:val="24"/>
        </w:rPr>
        <w:t>在中国境内、外发生的与本合同执行有关的一切税费均由乙方负担。</w:t>
      </w:r>
    </w:p>
    <w:p>
      <w:pPr>
        <w:pStyle w:val="null3"/>
        <w:jc w:val="both"/>
      </w:pPr>
      <w:r>
        <w:rPr>
          <w:sz w:val="24"/>
          <w:b/>
        </w:rPr>
        <w:t>十、合同生效</w:t>
      </w:r>
    </w:p>
    <w:p>
      <w:pPr>
        <w:pStyle w:val="null3"/>
        <w:ind w:firstLine="480"/>
        <w:jc w:val="both"/>
      </w:pPr>
      <w:r>
        <w:rPr>
          <w:sz w:val="24"/>
        </w:rPr>
        <w:t>1.</w:t>
      </w:r>
      <w:r>
        <w:rPr>
          <w:sz w:val="24"/>
        </w:rPr>
        <w:t>本合同经甲乙双方代表或法人签字盖章后生效。</w:t>
      </w:r>
    </w:p>
    <w:p>
      <w:pPr>
        <w:pStyle w:val="null3"/>
        <w:ind w:firstLine="480"/>
        <w:jc w:val="both"/>
      </w:pPr>
      <w:r>
        <w:rPr>
          <w:sz w:val="24"/>
        </w:rPr>
        <w:t>2.</w:t>
      </w:r>
      <w:r>
        <w:rPr>
          <w:sz w:val="24"/>
        </w:rPr>
        <w:t>合同一式</w:t>
      </w:r>
      <w:r>
        <w:rPr>
          <w:sz w:val="24"/>
          <w:u w:val="single"/>
        </w:rPr>
        <w:t>肆</w:t>
      </w:r>
      <w:r>
        <w:rPr>
          <w:sz w:val="24"/>
        </w:rPr>
        <w:t>份，其中甲乙双方各执</w:t>
      </w:r>
      <w:r>
        <w:rPr>
          <w:sz w:val="24"/>
          <w:u w:val="single"/>
        </w:rPr>
        <w:t>贰</w:t>
      </w:r>
      <w:r>
        <w:rPr>
          <w:sz w:val="24"/>
        </w:rPr>
        <w:t>份。</w:t>
      </w:r>
    </w:p>
    <w:p>
      <w:pPr>
        <w:pStyle w:val="null3"/>
        <w:jc w:val="both"/>
      </w:pPr>
      <w:r>
        <w:rPr>
          <w:sz w:val="24"/>
        </w:rPr>
        <w:t>（以下无正文）</w:t>
      </w:r>
    </w:p>
    <w:p>
      <w:pPr>
        <w:pStyle w:val="null3"/>
        <w:jc w:val="both"/>
      </w:pPr>
      <w:r>
        <w:rPr>
          <w:sz w:val="24"/>
        </w:rPr>
        <w:t>甲方(盖章):饶平县农业农村局</w:t>
      </w:r>
    </w:p>
    <w:p>
      <w:pPr>
        <w:pStyle w:val="null3"/>
        <w:jc w:val="both"/>
      </w:pPr>
      <w:r>
        <w:rPr>
          <w:sz w:val="24"/>
        </w:rPr>
        <w:t>地址：广东省潮州市饶平县黄冈镇饶平大道</w:t>
      </w:r>
    </w:p>
    <w:p>
      <w:pPr>
        <w:pStyle w:val="null3"/>
        <w:jc w:val="both"/>
      </w:pPr>
      <w:r>
        <w:rPr>
          <w:sz w:val="24"/>
        </w:rPr>
        <w:t>联系电话：</w:t>
      </w:r>
    </w:p>
    <w:p>
      <w:pPr>
        <w:pStyle w:val="null3"/>
        <w:jc w:val="both"/>
      </w:pPr>
      <w:r>
        <w:rPr>
          <w:sz w:val="24"/>
        </w:rPr>
        <w:t>法人或代表(签名)</w:t>
      </w:r>
    </w:p>
    <w:p>
      <w:pPr>
        <w:pStyle w:val="null3"/>
        <w:jc w:val="both"/>
      </w:pPr>
      <w:r>
        <w:rPr>
          <w:sz w:val="24"/>
        </w:rPr>
        <w:t>日期：</w:t>
      </w:r>
    </w:p>
    <w:p>
      <w:pPr>
        <w:pStyle w:val="null3"/>
        <w:jc w:val="both"/>
      </w:pPr>
      <w:r>
        <w:rPr>
          <w:sz w:val="24"/>
        </w:rPr>
        <w:t>乙方(盖章):</w:t>
      </w:r>
    </w:p>
    <w:p>
      <w:pPr>
        <w:pStyle w:val="null3"/>
        <w:jc w:val="both"/>
      </w:pPr>
      <w:r>
        <w:rPr>
          <w:sz w:val="24"/>
        </w:rPr>
        <w:t>地址：</w:t>
      </w:r>
    </w:p>
    <w:p>
      <w:pPr>
        <w:pStyle w:val="null3"/>
        <w:jc w:val="both"/>
      </w:pPr>
      <w:r>
        <w:rPr>
          <w:sz w:val="24"/>
        </w:rPr>
        <w:t>联系电话：</w:t>
      </w:r>
    </w:p>
    <w:p>
      <w:pPr>
        <w:pStyle w:val="null3"/>
        <w:jc w:val="both"/>
      </w:pPr>
      <w:r>
        <w:rPr>
          <w:sz w:val="24"/>
        </w:rPr>
        <w:t>开户银行：</w:t>
      </w:r>
    </w:p>
    <w:p>
      <w:pPr>
        <w:pStyle w:val="null3"/>
        <w:jc w:val="both"/>
      </w:pPr>
      <w:r>
        <w:rPr>
          <w:sz w:val="24"/>
        </w:rPr>
        <w:t>银行帐号：</w:t>
      </w:r>
    </w:p>
    <w:p>
      <w:pPr>
        <w:pStyle w:val="null3"/>
        <w:jc w:val="both"/>
      </w:pPr>
      <w:r>
        <w:rPr>
          <w:sz w:val="24"/>
        </w:rPr>
        <w:t>法人或代表(签名):</w:t>
      </w:r>
    </w:p>
    <w:p>
      <w:pPr>
        <w:pStyle w:val="null3"/>
        <w:jc w:val="both"/>
      </w:pPr>
      <w:r>
        <w:rPr>
          <w:sz w:val="24"/>
        </w:rPr>
        <w:t>日期：</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445122-2024-01350</w:t>
      </w:r>
    </w:p>
    <w:p>
      <w:pPr>
        <w:pStyle w:val="null3"/>
        <w:jc w:val="center"/>
        <w:outlineLvl w:val="3"/>
      </w:pPr>
      <w:r>
        <w:rPr>
          <w:sz w:val="24"/>
          <w:b/>
        </w:rPr>
        <w:t>采购项目编号：</w:t>
      </w:r>
      <w:r>
        <w:rPr>
          <w:sz w:val="24"/>
          <w:b/>
        </w:rPr>
        <w:t>445122-2024-01350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中洲宏腾工程管理有限公司</w:t>
      </w:r>
    </w:p>
    <w:p>
      <w:pPr>
        <w:pStyle w:val="null3"/>
        <w:ind w:firstLine="480"/>
      </w:pPr>
      <w:r>
        <w:rPr/>
        <w:t xml:space="preserve"> 你方组织的</w:t>
      </w:r>
      <w:r>
        <w:rPr>
          <w:u w:val="single"/>
        </w:rPr>
        <w:t>“</w:t>
      </w:r>
      <w:r>
        <w:rPr>
          <w:u w:val="single"/>
        </w:rPr>
        <w:t>饶平县2024年红火蚁监测防控项目</w:t>
      </w:r>
      <w:r>
        <w:rPr>
          <w:u w:val="single"/>
        </w:rPr>
        <w:t>”</w:t>
      </w:r>
      <w:r>
        <w:rPr/>
        <w:t>项目的竞争性磋商[采购项目编号为：</w:t>
      </w:r>
      <w:r>
        <w:rPr>
          <w:u w:val="single"/>
        </w:rPr>
        <w:t>445122-2024-01350</w:t>
      </w:r>
      <w:r>
        <w:rPr/>
        <w:t>]，我方愿参与响应。</w:t>
      </w:r>
    </w:p>
    <w:p>
      <w:pPr>
        <w:pStyle w:val="null3"/>
        <w:ind w:firstLine="480"/>
      </w:pPr>
      <w:r>
        <w:rPr/>
        <w:t>我方确认收到贵方提供的</w:t>
      </w:r>
      <w:r>
        <w:rPr>
          <w:u w:val="single"/>
        </w:rPr>
        <w:t>“</w:t>
      </w:r>
      <w:r>
        <w:rPr>
          <w:u w:val="single"/>
        </w:rPr>
        <w:t>饶平县2024年红火蚁监测防控项目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中洲宏腾工程管理有限公司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饶平县2024年红火蚁监测防控项目</w:t>
      </w:r>
      <w:r>
        <w:rPr/>
        <w:t>”项目采购[采购项目编号为</w:t>
      </w:r>
      <w:r>
        <w:rPr/>
        <w:t>445122-2024-01350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饶平县农业农村局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中洲宏腾工程管理有限公司</w:t>
      </w:r>
    </w:p>
    <w:p>
      <w:pPr>
        <w:pStyle w:val="null3"/>
        <w:ind w:firstLine="480"/>
      </w:pPr>
      <w:r>
        <w:rPr/>
        <w:t>我单位参加贵公司组织的</w:t>
      </w:r>
      <w:r>
        <w:rPr/>
        <w:t>饶平县2024年红火蚁监测防控项目</w:t>
      </w:r>
      <w:r>
        <w:rPr/>
        <w:t>（采购项目编号：</w:t>
      </w:r>
      <w:r>
        <w:rPr/>
        <w:t>445122-2024-01350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中洲宏腾工程管理有限公司</w:t>
      </w:r>
    </w:p>
    <w:p>
      <w:pPr>
        <w:pStyle w:val="null3"/>
        <w:ind w:firstLine="480"/>
      </w:pPr>
      <w:r>
        <w:rPr/>
        <w:t>我单位已登记并准备参与“</w:t>
      </w:r>
      <w:r>
        <w:rPr/>
        <w:t>饶平县2024年红火蚁监测防控项目</w:t>
      </w:r>
      <w:r>
        <w:rPr/>
        <w:t>”项目（采购项目编号：</w:t>
      </w:r>
      <w:r>
        <w:rPr/>
        <w:t>445122-2024-01350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