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A3B3">
      <w:pPr>
        <w:spacing w:before="497"/>
        <w:ind w:left="1749" w:right="1681" w:firstLine="841"/>
        <w:outlineLvl w:val="0"/>
        <w:rPr>
          <w:sz w:val="83"/>
          <w:szCs w:val="83"/>
        </w:rPr>
      </w:pPr>
      <w:r>
        <w:rPr>
          <w:rFonts w:ascii="微软雅黑" w:hAnsi="微软雅黑" w:eastAsia="微软雅黑" w:cs="微软雅黑"/>
          <w:spacing w:val="7"/>
          <w:sz w:val="83"/>
          <w:szCs w:val="83"/>
        </w:rPr>
        <w:t>政府采购</w:t>
      </w:r>
      <w:r>
        <w:rPr>
          <w:position w:val="-38"/>
          <w:sz w:val="83"/>
          <w:szCs w:val="83"/>
        </w:rPr>
        <w:drawing>
          <wp:inline distT="0" distB="0" distL="0" distR="0">
            <wp:extent cx="37465" cy="9144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7"/>
                    <a:stretch>
                      <a:fillRect/>
                    </a:stretch>
                  </pic:blipFill>
                  <pic:spPr>
                    <a:xfrm>
                      <a:off x="0" y="0"/>
                      <a:ext cx="37465" cy="915034"/>
                    </a:xfrm>
                    <a:prstGeom prst="rect">
                      <a:avLst/>
                    </a:prstGeom>
                  </pic:spPr>
                </pic:pic>
              </a:graphicData>
            </a:graphic>
          </wp:inline>
        </w:drawing>
      </w:r>
      <w:r>
        <w:rPr>
          <w:rFonts w:ascii="微软雅黑" w:hAnsi="微软雅黑" w:eastAsia="微软雅黑" w:cs="微软雅黑"/>
          <w:sz w:val="83"/>
          <w:szCs w:val="83"/>
        </w:rPr>
        <w:t xml:space="preserve">    </w:t>
      </w:r>
      <w:r>
        <w:rPr>
          <w:rFonts w:ascii="微软雅黑" w:hAnsi="微软雅黑" w:eastAsia="微软雅黑" w:cs="微软雅黑"/>
          <w:spacing w:val="8"/>
          <w:sz w:val="83"/>
          <w:szCs w:val="83"/>
        </w:rPr>
        <w:t>公开招标文件</w:t>
      </w:r>
      <w:r>
        <w:rPr>
          <w:position w:val="-38"/>
          <w:sz w:val="83"/>
          <w:szCs w:val="83"/>
        </w:rPr>
        <w:drawing>
          <wp:inline distT="0" distB="0" distL="0" distR="0">
            <wp:extent cx="37465" cy="9144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7"/>
                    <a:stretch>
                      <a:fillRect/>
                    </a:stretch>
                  </pic:blipFill>
                  <pic:spPr>
                    <a:xfrm>
                      <a:off x="0" y="0"/>
                      <a:ext cx="37465" cy="915034"/>
                    </a:xfrm>
                    <a:prstGeom prst="rect">
                      <a:avLst/>
                    </a:prstGeom>
                  </pic:spPr>
                </pic:pic>
              </a:graphicData>
            </a:graphic>
          </wp:inline>
        </w:drawing>
      </w:r>
    </w:p>
    <w:p w14:paraId="7606F4F4">
      <w:pPr>
        <w:spacing w:line="321" w:lineRule="auto"/>
        <w:rPr>
          <w:rFonts w:ascii="Arial"/>
          <w:sz w:val="21"/>
        </w:rPr>
      </w:pPr>
    </w:p>
    <w:p w14:paraId="6544BF10">
      <w:pPr>
        <w:spacing w:line="321" w:lineRule="auto"/>
        <w:rPr>
          <w:rFonts w:ascii="Arial"/>
          <w:sz w:val="21"/>
        </w:rPr>
      </w:pPr>
    </w:p>
    <w:p w14:paraId="7871A859">
      <w:pPr>
        <w:spacing w:before="139" w:line="353" w:lineRule="auto"/>
        <w:ind w:left="3616" w:right="2756" w:hanging="864"/>
        <w:rPr>
          <w:rFonts w:ascii="宋体" w:hAnsi="宋体" w:eastAsia="宋体" w:cs="宋体"/>
          <w:sz w:val="43"/>
          <w:szCs w:val="43"/>
        </w:rPr>
      </w:pPr>
      <w:r>
        <w:rPr>
          <w:rFonts w:ascii="宋体" w:hAnsi="宋体" w:eastAsia="宋体" w:cs="宋体"/>
          <w:sz w:val="43"/>
          <w:szCs w:val="43"/>
        </w:rPr>
        <w:t xml:space="preserve">（综合评分法） </w:t>
      </w:r>
      <w:r>
        <w:rPr>
          <w:rFonts w:ascii="宋体" w:hAnsi="宋体" w:eastAsia="宋体" w:cs="宋体"/>
          <w:spacing w:val="4"/>
          <w:sz w:val="43"/>
          <w:szCs w:val="43"/>
        </w:rPr>
        <w:t>服务类</w:t>
      </w:r>
    </w:p>
    <w:p w14:paraId="28D673BE">
      <w:pPr>
        <w:spacing w:line="231" w:lineRule="exact"/>
      </w:pPr>
    </w:p>
    <w:tbl>
      <w:tblPr>
        <w:tblStyle w:val="5"/>
        <w:tblW w:w="85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7"/>
        <w:gridCol w:w="5528"/>
      </w:tblGrid>
      <w:tr w14:paraId="684F1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2987" w:type="dxa"/>
            <w:vAlign w:val="top"/>
          </w:tcPr>
          <w:p w14:paraId="6C80782F">
            <w:pPr>
              <w:spacing w:before="296" w:line="224" w:lineRule="auto"/>
              <w:ind w:left="15"/>
              <w:rPr>
                <w:rFonts w:ascii="宋体" w:hAnsi="宋体" w:eastAsia="宋体" w:cs="宋体"/>
                <w:sz w:val="31"/>
                <w:szCs w:val="31"/>
              </w:rPr>
            </w:pPr>
            <w:r>
              <w:rPr>
                <w:rFonts w:ascii="宋体" w:hAnsi="宋体" w:eastAsia="宋体" w:cs="宋体"/>
                <w:b/>
                <w:bCs/>
                <w:spacing w:val="4"/>
                <w:sz w:val="31"/>
                <w:szCs w:val="31"/>
              </w:rPr>
              <w:t>采购单位名称：</w:t>
            </w:r>
          </w:p>
        </w:tc>
        <w:tc>
          <w:tcPr>
            <w:tcW w:w="5528" w:type="dxa"/>
            <w:vAlign w:val="top"/>
          </w:tcPr>
          <w:p w14:paraId="5D5E253B">
            <w:pPr>
              <w:spacing w:before="296" w:line="225" w:lineRule="auto"/>
              <w:ind w:left="13"/>
              <w:rPr>
                <w:rFonts w:ascii="宋体" w:hAnsi="宋体" w:eastAsia="宋体" w:cs="宋体"/>
                <w:sz w:val="31"/>
                <w:szCs w:val="31"/>
              </w:rPr>
            </w:pPr>
            <w:r>
              <w:rPr>
                <w:rFonts w:ascii="宋体" w:hAnsi="宋体" w:eastAsia="宋体" w:cs="宋体"/>
                <w:color w:val="0000FF"/>
                <w:spacing w:val="8"/>
                <w:sz w:val="31"/>
                <w:szCs w:val="31"/>
              </w:rPr>
              <w:t>衡山县卫生健康局</w:t>
            </w:r>
          </w:p>
        </w:tc>
      </w:tr>
      <w:tr w14:paraId="7FAC2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987" w:type="dxa"/>
            <w:vAlign w:val="top"/>
          </w:tcPr>
          <w:p w14:paraId="3FFEB562">
            <w:pPr>
              <w:spacing w:before="293" w:line="224" w:lineRule="auto"/>
              <w:ind w:left="15"/>
              <w:rPr>
                <w:rFonts w:ascii="宋体" w:hAnsi="宋体" w:eastAsia="宋体" w:cs="宋体"/>
                <w:sz w:val="31"/>
                <w:szCs w:val="31"/>
              </w:rPr>
            </w:pPr>
            <w:r>
              <w:rPr>
                <w:rFonts w:ascii="宋体" w:hAnsi="宋体" w:eastAsia="宋体" w:cs="宋体"/>
                <w:b/>
                <w:bCs/>
                <w:spacing w:val="4"/>
                <w:sz w:val="31"/>
                <w:szCs w:val="31"/>
              </w:rPr>
              <w:t>采购项目名称：</w:t>
            </w:r>
          </w:p>
        </w:tc>
        <w:tc>
          <w:tcPr>
            <w:tcW w:w="5528" w:type="dxa"/>
            <w:vAlign w:val="top"/>
          </w:tcPr>
          <w:p w14:paraId="1DE94AE8">
            <w:pPr>
              <w:spacing w:before="293" w:line="224" w:lineRule="auto"/>
              <w:ind w:left="13"/>
              <w:rPr>
                <w:rFonts w:ascii="宋体" w:hAnsi="宋体" w:eastAsia="宋体" w:cs="宋体"/>
                <w:sz w:val="31"/>
                <w:szCs w:val="31"/>
              </w:rPr>
            </w:pPr>
            <w:r>
              <w:rPr>
                <w:rFonts w:ascii="宋体" w:hAnsi="宋体" w:eastAsia="宋体" w:cs="宋体"/>
                <w:color w:val="0000FF"/>
                <w:spacing w:val="9"/>
                <w:sz w:val="31"/>
                <w:szCs w:val="31"/>
              </w:rPr>
              <w:t>衡山县病媒生物防制服务政府采购项目</w:t>
            </w:r>
          </w:p>
        </w:tc>
      </w:tr>
      <w:tr w14:paraId="4E4B7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987" w:type="dxa"/>
            <w:vAlign w:val="top"/>
          </w:tcPr>
          <w:p w14:paraId="40508680">
            <w:pPr>
              <w:spacing w:before="294" w:line="224" w:lineRule="auto"/>
              <w:ind w:left="15"/>
              <w:rPr>
                <w:rFonts w:ascii="宋体" w:hAnsi="宋体" w:eastAsia="宋体" w:cs="宋体"/>
                <w:sz w:val="31"/>
                <w:szCs w:val="31"/>
              </w:rPr>
            </w:pPr>
            <w:r>
              <w:rPr>
                <w:rFonts w:ascii="宋体" w:hAnsi="宋体" w:eastAsia="宋体" w:cs="宋体"/>
                <w:b/>
                <w:bCs/>
                <w:spacing w:val="4"/>
                <w:sz w:val="31"/>
                <w:szCs w:val="31"/>
              </w:rPr>
              <w:t>政府采购编号：</w:t>
            </w:r>
          </w:p>
        </w:tc>
        <w:tc>
          <w:tcPr>
            <w:tcW w:w="5528" w:type="dxa"/>
            <w:vAlign w:val="top"/>
          </w:tcPr>
          <w:p w14:paraId="4C5D0679">
            <w:pPr>
              <w:spacing w:before="294" w:line="224" w:lineRule="auto"/>
              <w:ind w:left="41"/>
              <w:rPr>
                <w:rFonts w:ascii="Times New Roman" w:hAnsi="Times New Roman" w:eastAsia="Times New Roman" w:cs="Times New Roman"/>
                <w:sz w:val="31"/>
                <w:szCs w:val="31"/>
              </w:rPr>
            </w:pPr>
            <w:r>
              <w:rPr>
                <w:rFonts w:ascii="宋体" w:hAnsi="宋体" w:eastAsia="宋体" w:cs="宋体"/>
                <w:color w:val="0000FF"/>
                <w:spacing w:val="2"/>
                <w:sz w:val="31"/>
                <w:szCs w:val="31"/>
              </w:rPr>
              <w:t>山财采计</w:t>
            </w:r>
            <w:r>
              <w:rPr>
                <w:rFonts w:ascii="宋体" w:hAnsi="宋体" w:eastAsia="宋体" w:cs="宋体"/>
                <w:color w:val="0000FF"/>
                <w:spacing w:val="-57"/>
                <w:sz w:val="31"/>
                <w:szCs w:val="31"/>
              </w:rPr>
              <w:t xml:space="preserve"> </w:t>
            </w:r>
            <w:r>
              <w:rPr>
                <w:rFonts w:ascii="Times New Roman" w:hAnsi="Times New Roman" w:eastAsia="Times New Roman" w:cs="Times New Roman"/>
                <w:color w:val="0000FF"/>
                <w:spacing w:val="2"/>
                <w:sz w:val="31"/>
                <w:szCs w:val="31"/>
              </w:rPr>
              <w:t>2024-C055</w:t>
            </w:r>
          </w:p>
        </w:tc>
      </w:tr>
      <w:tr w14:paraId="7121B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987" w:type="dxa"/>
            <w:vAlign w:val="top"/>
          </w:tcPr>
          <w:p w14:paraId="74A7462E">
            <w:pPr>
              <w:spacing w:before="295" w:line="225" w:lineRule="auto"/>
              <w:ind w:left="15"/>
              <w:rPr>
                <w:rFonts w:ascii="宋体" w:hAnsi="宋体" w:eastAsia="宋体" w:cs="宋体"/>
                <w:sz w:val="31"/>
                <w:szCs w:val="31"/>
              </w:rPr>
            </w:pPr>
            <w:r>
              <w:rPr>
                <w:rFonts w:ascii="宋体" w:hAnsi="宋体" w:eastAsia="宋体" w:cs="宋体"/>
                <w:b/>
                <w:bCs/>
                <w:spacing w:val="4"/>
                <w:sz w:val="31"/>
                <w:szCs w:val="31"/>
              </w:rPr>
              <w:t>委托代理编号：</w:t>
            </w:r>
          </w:p>
        </w:tc>
        <w:tc>
          <w:tcPr>
            <w:tcW w:w="5528" w:type="dxa"/>
            <w:vAlign w:val="top"/>
          </w:tcPr>
          <w:p w14:paraId="7192F869">
            <w:pPr>
              <w:spacing w:line="259" w:lineRule="auto"/>
              <w:rPr>
                <w:rFonts w:ascii="Arial"/>
                <w:sz w:val="21"/>
              </w:rPr>
            </w:pPr>
          </w:p>
          <w:p w14:paraId="5E30E8C7">
            <w:pPr>
              <w:spacing w:before="89" w:line="193" w:lineRule="auto"/>
              <w:ind w:left="6"/>
              <w:rPr>
                <w:rFonts w:ascii="Times New Roman" w:hAnsi="Times New Roman" w:eastAsia="Times New Roman" w:cs="Times New Roman"/>
                <w:sz w:val="31"/>
                <w:szCs w:val="31"/>
              </w:rPr>
            </w:pPr>
            <w:r>
              <w:rPr>
                <w:rFonts w:ascii="Times New Roman" w:hAnsi="Times New Roman" w:eastAsia="Times New Roman" w:cs="Times New Roman"/>
                <w:color w:val="0000FF"/>
                <w:sz w:val="31"/>
                <w:szCs w:val="31"/>
              </w:rPr>
              <w:t>HX</w:t>
            </w:r>
            <w:r>
              <w:rPr>
                <w:rFonts w:ascii="Times New Roman" w:hAnsi="Times New Roman" w:eastAsia="Times New Roman" w:cs="Times New Roman"/>
                <w:color w:val="0000FF"/>
                <w:spacing w:val="5"/>
                <w:sz w:val="31"/>
                <w:szCs w:val="31"/>
              </w:rPr>
              <w:t>2024-C017</w:t>
            </w:r>
          </w:p>
        </w:tc>
      </w:tr>
      <w:tr w14:paraId="28438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987" w:type="dxa"/>
            <w:vAlign w:val="top"/>
          </w:tcPr>
          <w:p w14:paraId="63BD7D2D">
            <w:pPr>
              <w:spacing w:before="296" w:line="224" w:lineRule="auto"/>
              <w:ind w:left="15"/>
              <w:rPr>
                <w:rFonts w:ascii="宋体" w:hAnsi="宋体" w:eastAsia="宋体" w:cs="宋体"/>
                <w:sz w:val="31"/>
                <w:szCs w:val="31"/>
              </w:rPr>
            </w:pPr>
            <w:r>
              <w:rPr>
                <w:rFonts w:ascii="宋体" w:hAnsi="宋体" w:eastAsia="宋体" w:cs="宋体"/>
                <w:b/>
                <w:bCs/>
                <w:spacing w:val="5"/>
                <w:sz w:val="31"/>
                <w:szCs w:val="31"/>
              </w:rPr>
              <w:t>采购代理机构名称：</w:t>
            </w:r>
          </w:p>
        </w:tc>
        <w:tc>
          <w:tcPr>
            <w:tcW w:w="5528" w:type="dxa"/>
            <w:vAlign w:val="top"/>
          </w:tcPr>
          <w:p w14:paraId="1C41D986">
            <w:pPr>
              <w:spacing w:before="296" w:line="225" w:lineRule="auto"/>
              <w:ind w:left="13"/>
              <w:rPr>
                <w:rFonts w:ascii="宋体" w:hAnsi="宋体" w:eastAsia="宋体" w:cs="宋体"/>
                <w:sz w:val="31"/>
                <w:szCs w:val="31"/>
              </w:rPr>
            </w:pPr>
            <w:r>
              <w:rPr>
                <w:rFonts w:ascii="宋体" w:hAnsi="宋体" w:eastAsia="宋体" w:cs="宋体"/>
                <w:color w:val="0000FF"/>
                <w:spacing w:val="9"/>
                <w:sz w:val="31"/>
                <w:szCs w:val="31"/>
              </w:rPr>
              <w:t>衡阳市宏信工程管理咨询有限公司</w:t>
            </w:r>
          </w:p>
        </w:tc>
      </w:tr>
    </w:tbl>
    <w:p w14:paraId="355368CB">
      <w:pPr>
        <w:spacing w:before="66" w:line="224" w:lineRule="auto"/>
        <w:ind w:left="2526"/>
        <w:rPr>
          <w:rFonts w:ascii="宋体" w:hAnsi="宋体" w:eastAsia="宋体" w:cs="宋体"/>
          <w:sz w:val="43"/>
          <w:szCs w:val="43"/>
        </w:rPr>
      </w:pPr>
      <w:r>
        <w:drawing>
          <wp:anchor distT="0" distB="0" distL="0" distR="0" simplePos="0" relativeHeight="251659264" behindDoc="0" locked="0" layoutInCell="1" allowOverlap="1">
            <wp:simplePos x="0" y="0"/>
            <wp:positionH relativeFrom="column">
              <wp:posOffset>2030730</wp:posOffset>
            </wp:positionH>
            <wp:positionV relativeFrom="paragraph">
              <wp:posOffset>34925</wp:posOffset>
            </wp:positionV>
            <wp:extent cx="1530350" cy="153543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48"/>
                    <a:stretch>
                      <a:fillRect/>
                    </a:stretch>
                  </pic:blipFill>
                  <pic:spPr>
                    <a:xfrm>
                      <a:off x="0" y="0"/>
                      <a:ext cx="1530553" cy="1535227"/>
                    </a:xfrm>
                    <a:prstGeom prst="rect">
                      <a:avLst/>
                    </a:prstGeom>
                  </pic:spPr>
                </pic:pic>
              </a:graphicData>
            </a:graphic>
          </wp:anchor>
        </w:drawing>
      </w:r>
      <w:r>
        <w:rPr>
          <w:rFonts w:ascii="宋体" w:hAnsi="宋体" w:eastAsia="宋体" w:cs="宋体"/>
          <w:b/>
          <w:bCs/>
          <w:spacing w:val="1"/>
          <w:sz w:val="43"/>
          <w:szCs w:val="43"/>
        </w:rPr>
        <w:t>（网上开标专用）</w:t>
      </w:r>
    </w:p>
    <w:p w14:paraId="368B25FF">
      <w:pPr>
        <w:spacing w:before="318" w:line="225" w:lineRule="auto"/>
        <w:ind w:left="2808"/>
        <w:rPr>
          <w:rFonts w:ascii="宋体" w:hAnsi="宋体" w:eastAsia="宋体" w:cs="宋体"/>
          <w:sz w:val="35"/>
          <w:szCs w:val="35"/>
        </w:rPr>
      </w:pPr>
      <w:r>
        <w:rPr>
          <w:rFonts w:ascii="Times New Roman" w:hAnsi="Times New Roman" w:eastAsia="Times New Roman" w:cs="Times New Roman"/>
          <w:color w:val="0000FF"/>
          <w:spacing w:val="-3"/>
          <w:sz w:val="35"/>
          <w:szCs w:val="35"/>
        </w:rPr>
        <w:t xml:space="preserve">2024 </w:t>
      </w:r>
      <w:r>
        <w:rPr>
          <w:rFonts w:ascii="宋体" w:hAnsi="宋体" w:eastAsia="宋体" w:cs="宋体"/>
          <w:color w:val="0000FF"/>
          <w:spacing w:val="-3"/>
          <w:sz w:val="35"/>
          <w:szCs w:val="35"/>
        </w:rPr>
        <w:t>年</w:t>
      </w:r>
      <w:r>
        <w:rPr>
          <w:rFonts w:ascii="宋体" w:hAnsi="宋体" w:eastAsia="宋体" w:cs="宋体"/>
          <w:color w:val="0000FF"/>
          <w:spacing w:val="-32"/>
          <w:sz w:val="35"/>
          <w:szCs w:val="35"/>
        </w:rPr>
        <w:t xml:space="preserve"> </w:t>
      </w:r>
      <w:r>
        <w:rPr>
          <w:rFonts w:ascii="Times New Roman" w:hAnsi="Times New Roman" w:eastAsia="Times New Roman" w:cs="Times New Roman"/>
          <w:color w:val="0000FF"/>
          <w:spacing w:val="-3"/>
          <w:sz w:val="35"/>
          <w:szCs w:val="35"/>
        </w:rPr>
        <w:t xml:space="preserve">11 </w:t>
      </w:r>
      <w:r>
        <w:rPr>
          <w:rFonts w:ascii="宋体" w:hAnsi="宋体" w:eastAsia="宋体" w:cs="宋体"/>
          <w:color w:val="0000FF"/>
          <w:spacing w:val="-3"/>
          <w:sz w:val="35"/>
          <w:szCs w:val="35"/>
        </w:rPr>
        <w:t>月</w:t>
      </w:r>
      <w:r>
        <w:rPr>
          <w:rFonts w:ascii="宋体" w:hAnsi="宋体" w:eastAsia="宋体" w:cs="宋体"/>
          <w:color w:val="0000FF"/>
          <w:spacing w:val="-79"/>
          <w:sz w:val="35"/>
          <w:szCs w:val="35"/>
        </w:rPr>
        <w:t xml:space="preserve"> </w:t>
      </w:r>
      <w:r>
        <w:rPr>
          <w:rFonts w:ascii="Times New Roman" w:hAnsi="Times New Roman" w:eastAsia="Times New Roman" w:cs="Times New Roman"/>
          <w:color w:val="0000FF"/>
          <w:spacing w:val="-3"/>
          <w:sz w:val="35"/>
          <w:szCs w:val="35"/>
        </w:rPr>
        <w:t>2</w:t>
      </w:r>
      <w:r>
        <w:rPr>
          <w:rFonts w:hint="eastAsia" w:ascii="Times New Roman" w:hAnsi="Times New Roman" w:eastAsia="宋体" w:cs="Times New Roman"/>
          <w:color w:val="0000FF"/>
          <w:spacing w:val="-3"/>
          <w:sz w:val="35"/>
          <w:szCs w:val="35"/>
          <w:lang w:val="en-US" w:eastAsia="zh-CN"/>
        </w:rPr>
        <w:t>9</w:t>
      </w:r>
      <w:r>
        <w:rPr>
          <w:rFonts w:ascii="Times New Roman" w:hAnsi="Times New Roman" w:eastAsia="Times New Roman" w:cs="Times New Roman"/>
          <w:color w:val="0000FF"/>
          <w:spacing w:val="60"/>
          <w:w w:val="101"/>
          <w:sz w:val="35"/>
          <w:szCs w:val="35"/>
        </w:rPr>
        <w:t xml:space="preserve"> </w:t>
      </w:r>
      <w:r>
        <w:rPr>
          <w:rFonts w:ascii="宋体" w:hAnsi="宋体" w:eastAsia="宋体" w:cs="宋体"/>
          <w:color w:val="0000FF"/>
          <w:spacing w:val="-3"/>
          <w:sz w:val="35"/>
          <w:szCs w:val="35"/>
        </w:rPr>
        <w:t>日</w:t>
      </w:r>
    </w:p>
    <w:p w14:paraId="15771FEB">
      <w:pPr>
        <w:spacing w:line="225" w:lineRule="auto"/>
        <w:rPr>
          <w:rFonts w:ascii="宋体" w:hAnsi="宋体" w:eastAsia="宋体" w:cs="宋体"/>
          <w:sz w:val="35"/>
          <w:szCs w:val="35"/>
        </w:rPr>
        <w:sectPr>
          <w:pgSz w:w="11905" w:h="16839"/>
          <w:pgMar w:top="1431" w:right="1692" w:bottom="0" w:left="1692" w:header="0" w:footer="0" w:gutter="0"/>
          <w:cols w:space="720" w:num="1"/>
        </w:sectPr>
      </w:pPr>
      <w:bookmarkStart w:id="137" w:name="_GoBack"/>
      <w:bookmarkEnd w:id="137"/>
    </w:p>
    <w:p w14:paraId="7B936AA6">
      <w:pPr>
        <w:spacing w:line="314" w:lineRule="auto"/>
        <w:rPr>
          <w:rFonts w:ascii="Arial"/>
          <w:sz w:val="21"/>
        </w:rPr>
      </w:pPr>
    </w:p>
    <w:sdt>
      <w:sdtPr>
        <w:rPr>
          <w:rFonts w:ascii="宋体" w:hAnsi="宋体" w:eastAsia="宋体" w:cs="宋体"/>
          <w:sz w:val="43"/>
          <w:szCs w:val="43"/>
        </w:rPr>
        <w:id w:val="147478560"/>
        <w:docPartObj>
          <w:docPartGallery w:val="Table of Contents"/>
          <w:docPartUnique/>
        </w:docPartObj>
      </w:sdtPr>
      <w:sdtEndPr>
        <w:rPr>
          <w:rFonts w:ascii="Times New Roman" w:hAnsi="Times New Roman" w:eastAsia="Times New Roman" w:cs="Times New Roman"/>
          <w:sz w:val="19"/>
          <w:szCs w:val="19"/>
        </w:rPr>
      </w:sdtEndPr>
      <w:sdtContent>
        <w:p w14:paraId="173E5D75">
          <w:pPr>
            <w:spacing w:before="140" w:line="225" w:lineRule="auto"/>
            <w:ind w:left="3691"/>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5"/>
              <w:sz w:val="43"/>
              <w:szCs w:val="43"/>
            </w:rPr>
            <w:t xml:space="preserve">  </w:t>
          </w:r>
          <w:r>
            <w:rPr>
              <w:rFonts w:ascii="宋体" w:hAnsi="宋体" w:eastAsia="宋体" w:cs="宋体"/>
              <w:b/>
              <w:bCs/>
              <w:spacing w:val="-51"/>
              <w:sz w:val="43"/>
              <w:szCs w:val="43"/>
            </w:rPr>
            <w:t>录</w:t>
          </w:r>
        </w:p>
        <w:p w14:paraId="0991FAB3">
          <w:pPr>
            <w:pStyle w:val="2"/>
            <w:tabs>
              <w:tab w:val="right" w:leader="dot" w:pos="9059"/>
            </w:tabs>
            <w:spacing w:before="175" w:line="194" w:lineRule="auto"/>
            <w:ind w:left="8"/>
          </w:pPr>
          <w:bookmarkStart w:id="0" w:name="bookmark1"/>
          <w:bookmarkEnd w:id="0"/>
          <w:r>
            <w:fldChar w:fldCharType="begin"/>
          </w:r>
          <w:r>
            <w:instrText xml:space="preserve"> HYPERLINK \l "bookmark2" </w:instrText>
          </w:r>
          <w:r>
            <w:fldChar w:fldCharType="separate"/>
          </w:r>
          <w:r>
            <w:rPr>
              <w:rFonts w:ascii="宋体" w:hAnsi="宋体" w:eastAsia="宋体" w:cs="宋体"/>
              <w:spacing w:val="8"/>
            </w:rPr>
            <w:t>第一章 投标邀请</w:t>
          </w:r>
          <w:r>
            <w:rPr>
              <w:rFonts w:ascii="宋体" w:hAnsi="宋体" w:eastAsia="宋体" w:cs="宋体"/>
              <w:spacing w:val="-55"/>
            </w:rPr>
            <w:t xml:space="preserve"> </w:t>
          </w:r>
          <w:r>
            <w:rPr>
              <w:rFonts w:ascii="宋体" w:hAnsi="宋体" w:eastAsia="宋体" w:cs="宋体"/>
            </w:rPr>
            <w:tab/>
          </w:r>
          <w:r>
            <w:rPr>
              <w:spacing w:val="-6"/>
            </w:rPr>
            <w:t>-</w:t>
          </w:r>
          <w:r>
            <w:rPr>
              <w:spacing w:val="24"/>
              <w:w w:val="101"/>
            </w:rPr>
            <w:t xml:space="preserve"> </w:t>
          </w:r>
          <w:r>
            <w:rPr>
              <w:spacing w:val="-6"/>
            </w:rPr>
            <w:t>1</w:t>
          </w:r>
          <w:r>
            <w:rPr>
              <w:spacing w:val="12"/>
            </w:rPr>
            <w:t xml:space="preserve"> </w:t>
          </w:r>
          <w:r>
            <w:rPr>
              <w:spacing w:val="-6"/>
            </w:rPr>
            <w:t>-</w:t>
          </w:r>
          <w:r>
            <w:rPr>
              <w:spacing w:val="-6"/>
            </w:rPr>
            <w:fldChar w:fldCharType="end"/>
          </w:r>
        </w:p>
        <w:p w14:paraId="562434C2">
          <w:pPr>
            <w:pStyle w:val="2"/>
            <w:tabs>
              <w:tab w:val="right" w:leader="dot" w:pos="9059"/>
            </w:tabs>
            <w:spacing w:before="59" w:line="193" w:lineRule="auto"/>
            <w:ind w:left="8"/>
          </w:pPr>
          <w:bookmarkStart w:id="1" w:name="bookmark3"/>
          <w:bookmarkEnd w:id="1"/>
          <w:r>
            <w:fldChar w:fldCharType="begin"/>
          </w:r>
          <w:r>
            <w:instrText xml:space="preserve"> HYPERLINK \l "bookmark4" </w:instrText>
          </w:r>
          <w:r>
            <w:fldChar w:fldCharType="separate"/>
          </w:r>
          <w:r>
            <w:rPr>
              <w:rFonts w:ascii="宋体" w:hAnsi="宋体" w:eastAsia="宋体" w:cs="宋体"/>
              <w:spacing w:val="8"/>
            </w:rPr>
            <w:t>第二章 投标须知前附表</w:t>
          </w:r>
          <w:r>
            <w:rPr>
              <w:rFonts w:ascii="宋体" w:hAnsi="宋体" w:eastAsia="宋体" w:cs="宋体"/>
              <w:spacing w:val="-49"/>
            </w:rPr>
            <w:t xml:space="preserve"> </w:t>
          </w:r>
          <w:r>
            <w:rPr>
              <w:rFonts w:ascii="宋体" w:hAnsi="宋体" w:eastAsia="宋体" w:cs="宋体"/>
            </w:rPr>
            <w:tab/>
          </w:r>
          <w:r>
            <w:rPr>
              <w:spacing w:val="-2"/>
            </w:rPr>
            <w:t>-</w:t>
          </w:r>
          <w:r>
            <w:rPr>
              <w:spacing w:val="11"/>
            </w:rPr>
            <w:t xml:space="preserve"> </w:t>
          </w:r>
          <w:r>
            <w:rPr>
              <w:spacing w:val="-2"/>
            </w:rPr>
            <w:t>5</w:t>
          </w:r>
          <w:r>
            <w:rPr>
              <w:spacing w:val="13"/>
            </w:rPr>
            <w:t xml:space="preserve"> </w:t>
          </w:r>
          <w:r>
            <w:rPr>
              <w:spacing w:val="-2"/>
            </w:rPr>
            <w:t>-</w:t>
          </w:r>
          <w:r>
            <w:rPr>
              <w:spacing w:val="-2"/>
            </w:rPr>
            <w:fldChar w:fldCharType="end"/>
          </w:r>
        </w:p>
        <w:p w14:paraId="488C4573">
          <w:pPr>
            <w:pStyle w:val="2"/>
            <w:tabs>
              <w:tab w:val="right" w:leader="dot" w:pos="9059"/>
            </w:tabs>
            <w:spacing w:before="60" w:line="193" w:lineRule="auto"/>
            <w:ind w:left="8"/>
          </w:pPr>
          <w:bookmarkStart w:id="2" w:name="bookmark5"/>
          <w:bookmarkEnd w:id="2"/>
          <w:r>
            <w:fldChar w:fldCharType="begin"/>
          </w:r>
          <w:r>
            <w:instrText xml:space="preserve"> HYPERLINK \l "bookmark6" </w:instrText>
          </w:r>
          <w:r>
            <w:fldChar w:fldCharType="separate"/>
          </w:r>
          <w:r>
            <w:rPr>
              <w:rFonts w:ascii="宋体" w:hAnsi="宋体" w:eastAsia="宋体" w:cs="宋体"/>
              <w:spacing w:val="8"/>
            </w:rPr>
            <w:t>第三章 投标须知</w:t>
          </w:r>
          <w:r>
            <w:rPr>
              <w:rFonts w:ascii="宋体" w:hAnsi="宋体" w:eastAsia="宋体" w:cs="宋体"/>
              <w:spacing w:val="-55"/>
            </w:rPr>
            <w:t xml:space="preserve"> </w:t>
          </w:r>
          <w:r>
            <w:rPr>
              <w:rFonts w:ascii="宋体" w:hAnsi="宋体" w:eastAsia="宋体" w:cs="宋体"/>
            </w:rPr>
            <w:tab/>
          </w:r>
          <w:r>
            <w:rPr>
              <w:spacing w:val="-4"/>
            </w:rPr>
            <w:t>-</w:t>
          </w:r>
          <w:r>
            <w:rPr>
              <w:spacing w:val="29"/>
            </w:rPr>
            <w:t xml:space="preserve"> </w:t>
          </w:r>
          <w:r>
            <w:rPr>
              <w:spacing w:val="-4"/>
            </w:rPr>
            <w:t>11</w:t>
          </w:r>
          <w:r>
            <w:rPr>
              <w:spacing w:val="10"/>
            </w:rPr>
            <w:t xml:space="preserve"> </w:t>
          </w:r>
          <w:r>
            <w:rPr>
              <w:spacing w:val="-4"/>
            </w:rPr>
            <w:t>-</w:t>
          </w:r>
          <w:r>
            <w:rPr>
              <w:spacing w:val="-4"/>
            </w:rPr>
            <w:fldChar w:fldCharType="end"/>
          </w:r>
        </w:p>
        <w:p w14:paraId="5393C6E0">
          <w:pPr>
            <w:pStyle w:val="2"/>
            <w:tabs>
              <w:tab w:val="right" w:leader="dot" w:pos="9059"/>
            </w:tabs>
            <w:spacing w:before="61" w:line="194" w:lineRule="auto"/>
            <w:ind w:left="409"/>
          </w:pPr>
          <w:bookmarkStart w:id="3" w:name="bookmark7"/>
          <w:bookmarkEnd w:id="3"/>
          <w:r>
            <w:fldChar w:fldCharType="begin"/>
          </w:r>
          <w:r>
            <w:instrText xml:space="preserve"> HYPERLINK \l "bookmark8" </w:instrText>
          </w:r>
          <w:r>
            <w:fldChar w:fldCharType="separate"/>
          </w:r>
          <w:r>
            <w:rPr>
              <w:rFonts w:ascii="宋体" w:hAnsi="宋体" w:eastAsia="宋体" w:cs="宋体"/>
              <w:spacing w:val="7"/>
            </w:rPr>
            <w:t>一、说明</w:t>
          </w:r>
          <w:r>
            <w:rPr>
              <w:rFonts w:ascii="宋体" w:hAnsi="宋体" w:eastAsia="宋体" w:cs="宋体"/>
              <w:spacing w:val="-55"/>
            </w:rPr>
            <w:t xml:space="preserve"> </w:t>
          </w:r>
          <w:r>
            <w:rPr>
              <w:rFonts w:ascii="宋体" w:hAnsi="宋体" w:eastAsia="宋体" w:cs="宋体"/>
            </w:rPr>
            <w:tab/>
          </w:r>
          <w:r>
            <w:rPr>
              <w:spacing w:val="-4"/>
            </w:rPr>
            <w:t>-</w:t>
          </w:r>
          <w:r>
            <w:rPr>
              <w:spacing w:val="29"/>
            </w:rPr>
            <w:t xml:space="preserve"> </w:t>
          </w:r>
          <w:r>
            <w:rPr>
              <w:spacing w:val="-4"/>
            </w:rPr>
            <w:t>11</w:t>
          </w:r>
          <w:r>
            <w:rPr>
              <w:spacing w:val="10"/>
            </w:rPr>
            <w:t xml:space="preserve"> </w:t>
          </w:r>
          <w:r>
            <w:rPr>
              <w:spacing w:val="-4"/>
            </w:rPr>
            <w:t>-</w:t>
          </w:r>
          <w:r>
            <w:rPr>
              <w:spacing w:val="-4"/>
            </w:rPr>
            <w:fldChar w:fldCharType="end"/>
          </w:r>
        </w:p>
        <w:p w14:paraId="012AE433">
          <w:pPr>
            <w:pStyle w:val="2"/>
            <w:tabs>
              <w:tab w:val="right" w:leader="dot" w:pos="9059"/>
            </w:tabs>
            <w:spacing w:before="59" w:line="193" w:lineRule="auto"/>
            <w:ind w:left="409"/>
          </w:pPr>
          <w:bookmarkStart w:id="4" w:name="bookmark9"/>
          <w:bookmarkEnd w:id="4"/>
          <w:r>
            <w:fldChar w:fldCharType="begin"/>
          </w:r>
          <w:r>
            <w:instrText xml:space="preserve"> HYPERLINK \l "bookmark10" </w:instrText>
          </w:r>
          <w:r>
            <w:fldChar w:fldCharType="separate"/>
          </w:r>
          <w:r>
            <w:rPr>
              <w:rFonts w:ascii="宋体" w:hAnsi="宋体" w:eastAsia="宋体" w:cs="宋体"/>
              <w:spacing w:val="8"/>
            </w:rPr>
            <w:t>二、招标文件</w:t>
          </w:r>
          <w:r>
            <w:rPr>
              <w:rFonts w:ascii="宋体" w:hAnsi="宋体" w:eastAsia="宋体" w:cs="宋体"/>
              <w:spacing w:val="-55"/>
            </w:rPr>
            <w:t xml:space="preserve"> </w:t>
          </w:r>
          <w:r>
            <w:rPr>
              <w:rFonts w:ascii="宋体" w:hAnsi="宋体" w:eastAsia="宋体" w:cs="宋体"/>
            </w:rPr>
            <w:tab/>
          </w:r>
          <w:r>
            <w:rPr>
              <w:spacing w:val="-4"/>
            </w:rPr>
            <w:t>-</w:t>
          </w:r>
          <w:r>
            <w:rPr>
              <w:spacing w:val="28"/>
            </w:rPr>
            <w:t xml:space="preserve"> </w:t>
          </w:r>
          <w:r>
            <w:rPr>
              <w:spacing w:val="-4"/>
            </w:rPr>
            <w:t>13</w:t>
          </w:r>
          <w:r>
            <w:rPr>
              <w:spacing w:val="10"/>
            </w:rPr>
            <w:t xml:space="preserve"> </w:t>
          </w:r>
          <w:r>
            <w:rPr>
              <w:spacing w:val="-4"/>
            </w:rPr>
            <w:t>-</w:t>
          </w:r>
          <w:r>
            <w:rPr>
              <w:spacing w:val="-4"/>
            </w:rPr>
            <w:fldChar w:fldCharType="end"/>
          </w:r>
        </w:p>
        <w:p w14:paraId="11455850">
          <w:pPr>
            <w:pStyle w:val="2"/>
            <w:tabs>
              <w:tab w:val="right" w:leader="dot" w:pos="9059"/>
            </w:tabs>
            <w:spacing w:before="61" w:line="194" w:lineRule="auto"/>
            <w:ind w:left="406"/>
          </w:pPr>
          <w:bookmarkStart w:id="5" w:name="bookmark11"/>
          <w:bookmarkEnd w:id="5"/>
          <w:r>
            <w:fldChar w:fldCharType="begin"/>
          </w:r>
          <w:r>
            <w:instrText xml:space="preserve"> HYPERLINK \l "bookmark12" </w:instrText>
          </w:r>
          <w:r>
            <w:fldChar w:fldCharType="separate"/>
          </w:r>
          <w:r>
            <w:rPr>
              <w:rFonts w:ascii="宋体" w:hAnsi="宋体" w:eastAsia="宋体" w:cs="宋体"/>
              <w:spacing w:val="9"/>
            </w:rPr>
            <w:t>三、投标文件的编制</w:t>
          </w:r>
          <w:r>
            <w:rPr>
              <w:rFonts w:ascii="宋体" w:hAnsi="宋体" w:eastAsia="宋体" w:cs="宋体"/>
              <w:spacing w:val="-55"/>
            </w:rPr>
            <w:t xml:space="preserve"> </w:t>
          </w:r>
          <w:r>
            <w:rPr>
              <w:rFonts w:ascii="宋体" w:hAnsi="宋体" w:eastAsia="宋体" w:cs="宋体"/>
            </w:rPr>
            <w:tab/>
          </w:r>
          <w:r>
            <w:rPr>
              <w:spacing w:val="-4"/>
            </w:rPr>
            <w:t>-</w:t>
          </w:r>
          <w:r>
            <w:rPr>
              <w:spacing w:val="28"/>
            </w:rPr>
            <w:t xml:space="preserve"> </w:t>
          </w:r>
          <w:r>
            <w:rPr>
              <w:spacing w:val="-4"/>
            </w:rPr>
            <w:t>15</w:t>
          </w:r>
          <w:r>
            <w:rPr>
              <w:spacing w:val="10"/>
            </w:rPr>
            <w:t xml:space="preserve"> </w:t>
          </w:r>
          <w:r>
            <w:rPr>
              <w:spacing w:val="-4"/>
            </w:rPr>
            <w:t>-</w:t>
          </w:r>
          <w:r>
            <w:rPr>
              <w:spacing w:val="-4"/>
            </w:rPr>
            <w:fldChar w:fldCharType="end"/>
          </w:r>
        </w:p>
        <w:p w14:paraId="18452B0B">
          <w:pPr>
            <w:pStyle w:val="2"/>
            <w:tabs>
              <w:tab w:val="right" w:leader="dot" w:pos="9059"/>
            </w:tabs>
            <w:spacing w:before="59" w:line="193" w:lineRule="auto"/>
            <w:ind w:left="425"/>
          </w:pPr>
          <w:bookmarkStart w:id="6" w:name="bookmark13"/>
          <w:bookmarkEnd w:id="6"/>
          <w:r>
            <w:fldChar w:fldCharType="begin"/>
          </w:r>
          <w:r>
            <w:instrText xml:space="preserve"> HYPERLINK \l "bookmark14" </w:instrText>
          </w:r>
          <w:r>
            <w:fldChar w:fldCharType="separate"/>
          </w:r>
          <w:r>
            <w:rPr>
              <w:rFonts w:ascii="宋体" w:hAnsi="宋体" w:eastAsia="宋体" w:cs="宋体"/>
              <w:spacing w:val="7"/>
            </w:rPr>
            <w:t>四、投标文件的提交</w:t>
          </w:r>
          <w:r>
            <w:rPr>
              <w:rFonts w:ascii="宋体" w:hAnsi="宋体" w:eastAsia="宋体" w:cs="宋体"/>
              <w:spacing w:val="-55"/>
            </w:rPr>
            <w:t xml:space="preserve"> </w:t>
          </w:r>
          <w:r>
            <w:rPr>
              <w:rFonts w:ascii="宋体" w:hAnsi="宋体" w:eastAsia="宋体" w:cs="宋体"/>
            </w:rPr>
            <w:tab/>
          </w:r>
          <w:r>
            <w:rPr>
              <w:spacing w:val="-4"/>
            </w:rPr>
            <w:t>-</w:t>
          </w:r>
          <w:r>
            <w:rPr>
              <w:spacing w:val="28"/>
            </w:rPr>
            <w:t xml:space="preserve"> </w:t>
          </w:r>
          <w:r>
            <w:rPr>
              <w:spacing w:val="-4"/>
            </w:rPr>
            <w:t>17</w:t>
          </w:r>
          <w:r>
            <w:rPr>
              <w:spacing w:val="10"/>
            </w:rPr>
            <w:t xml:space="preserve"> </w:t>
          </w:r>
          <w:r>
            <w:rPr>
              <w:spacing w:val="-4"/>
            </w:rPr>
            <w:t>-</w:t>
          </w:r>
          <w:r>
            <w:rPr>
              <w:spacing w:val="-4"/>
            </w:rPr>
            <w:fldChar w:fldCharType="end"/>
          </w:r>
        </w:p>
        <w:p w14:paraId="5EB63E1D">
          <w:pPr>
            <w:pStyle w:val="2"/>
            <w:tabs>
              <w:tab w:val="right" w:leader="dot" w:pos="9059"/>
            </w:tabs>
            <w:spacing w:before="61" w:line="193" w:lineRule="auto"/>
            <w:ind w:left="409"/>
          </w:pPr>
          <w:bookmarkStart w:id="7" w:name="bookmark15"/>
          <w:bookmarkEnd w:id="7"/>
          <w:r>
            <w:fldChar w:fldCharType="begin"/>
          </w:r>
          <w:r>
            <w:instrText xml:space="preserve"> HYPERLINK \l "bookmark16" </w:instrText>
          </w:r>
          <w:r>
            <w:fldChar w:fldCharType="separate"/>
          </w:r>
          <w:r>
            <w:rPr>
              <w:rFonts w:ascii="宋体" w:hAnsi="宋体" w:eastAsia="宋体" w:cs="宋体"/>
              <w:spacing w:val="8"/>
            </w:rPr>
            <w:t>五、开标、评标</w:t>
          </w:r>
          <w:r>
            <w:rPr>
              <w:rFonts w:ascii="宋体" w:hAnsi="宋体" w:eastAsia="宋体" w:cs="宋体"/>
              <w:spacing w:val="-54"/>
            </w:rPr>
            <w:t xml:space="preserve"> </w:t>
          </w:r>
          <w:r>
            <w:rPr>
              <w:rFonts w:ascii="宋体" w:hAnsi="宋体" w:eastAsia="宋体" w:cs="宋体"/>
            </w:rPr>
            <w:tab/>
          </w:r>
          <w:r>
            <w:rPr>
              <w:spacing w:val="-4"/>
            </w:rPr>
            <w:t>-</w:t>
          </w:r>
          <w:r>
            <w:rPr>
              <w:spacing w:val="29"/>
            </w:rPr>
            <w:t xml:space="preserve"> </w:t>
          </w:r>
          <w:r>
            <w:rPr>
              <w:spacing w:val="-4"/>
            </w:rPr>
            <w:t>18</w:t>
          </w:r>
          <w:r>
            <w:rPr>
              <w:spacing w:val="10"/>
            </w:rPr>
            <w:t xml:space="preserve"> </w:t>
          </w:r>
          <w:r>
            <w:rPr>
              <w:spacing w:val="-4"/>
            </w:rPr>
            <w:t>-</w:t>
          </w:r>
          <w:r>
            <w:rPr>
              <w:spacing w:val="-4"/>
            </w:rPr>
            <w:fldChar w:fldCharType="end"/>
          </w:r>
        </w:p>
        <w:p w14:paraId="0F9CBE0B">
          <w:pPr>
            <w:pStyle w:val="2"/>
            <w:tabs>
              <w:tab w:val="right" w:leader="dot" w:pos="9059"/>
            </w:tabs>
            <w:spacing w:before="61" w:line="194" w:lineRule="auto"/>
            <w:ind w:left="408"/>
          </w:pPr>
          <w:bookmarkStart w:id="8" w:name="bookmark17"/>
          <w:bookmarkEnd w:id="8"/>
          <w:r>
            <w:fldChar w:fldCharType="begin"/>
          </w:r>
          <w:r>
            <w:instrText xml:space="preserve"> HYPERLINK \l "bookmark18" </w:instrText>
          </w:r>
          <w:r>
            <w:fldChar w:fldCharType="separate"/>
          </w:r>
          <w:r>
            <w:rPr>
              <w:rFonts w:ascii="宋体" w:hAnsi="宋体" w:eastAsia="宋体" w:cs="宋体"/>
              <w:spacing w:val="9"/>
            </w:rPr>
            <w:t>六、中标信息公告与中标通知书</w:t>
          </w:r>
          <w:r>
            <w:rPr>
              <w:rFonts w:ascii="宋体" w:hAnsi="宋体" w:eastAsia="宋体" w:cs="宋体"/>
              <w:spacing w:val="-53"/>
            </w:rPr>
            <w:t xml:space="preserve"> </w:t>
          </w:r>
          <w:r>
            <w:rPr>
              <w:rFonts w:ascii="宋体" w:hAnsi="宋体" w:eastAsia="宋体" w:cs="宋体"/>
            </w:rPr>
            <w:tab/>
          </w:r>
          <w:r>
            <w:rPr>
              <w:spacing w:val="1"/>
            </w:rPr>
            <w:t>-</w:t>
          </w:r>
          <w:r>
            <w:rPr>
              <w:spacing w:val="10"/>
            </w:rPr>
            <w:t xml:space="preserve"> </w:t>
          </w:r>
          <w:r>
            <w:rPr>
              <w:spacing w:val="1"/>
            </w:rPr>
            <w:t>23</w:t>
          </w:r>
          <w:r>
            <w:rPr>
              <w:spacing w:val="10"/>
            </w:rPr>
            <w:t xml:space="preserve"> </w:t>
          </w:r>
          <w:r>
            <w:rPr>
              <w:spacing w:val="1"/>
            </w:rPr>
            <w:t>-</w:t>
          </w:r>
          <w:r>
            <w:rPr>
              <w:spacing w:val="1"/>
            </w:rPr>
            <w:fldChar w:fldCharType="end"/>
          </w:r>
        </w:p>
        <w:p w14:paraId="7D8CB048">
          <w:pPr>
            <w:pStyle w:val="2"/>
            <w:tabs>
              <w:tab w:val="right" w:leader="dot" w:pos="9059"/>
            </w:tabs>
            <w:spacing w:before="62" w:line="193" w:lineRule="auto"/>
            <w:ind w:left="405"/>
          </w:pPr>
          <w:bookmarkStart w:id="9" w:name="bookmark19"/>
          <w:bookmarkEnd w:id="9"/>
          <w:r>
            <w:fldChar w:fldCharType="begin"/>
          </w:r>
          <w:r>
            <w:instrText xml:space="preserve"> HYPERLINK \l "bookmark20" </w:instrText>
          </w:r>
          <w:r>
            <w:fldChar w:fldCharType="separate"/>
          </w:r>
          <w:r>
            <w:rPr>
              <w:rFonts w:ascii="宋体" w:hAnsi="宋体" w:eastAsia="宋体" w:cs="宋体"/>
              <w:spacing w:val="9"/>
            </w:rPr>
            <w:t>七、询问、质疑与投诉</w:t>
          </w:r>
          <w:r>
            <w:rPr>
              <w:rFonts w:ascii="宋体" w:hAnsi="宋体" w:eastAsia="宋体" w:cs="宋体"/>
              <w:spacing w:val="-54"/>
            </w:rPr>
            <w:t xml:space="preserve"> </w:t>
          </w:r>
          <w:r>
            <w:rPr>
              <w:rFonts w:ascii="宋体" w:hAnsi="宋体" w:eastAsia="宋体" w:cs="宋体"/>
            </w:rPr>
            <w:tab/>
          </w:r>
          <w:r>
            <w:rPr>
              <w:spacing w:val="1"/>
            </w:rPr>
            <w:t>-</w:t>
          </w:r>
          <w:r>
            <w:rPr>
              <w:spacing w:val="9"/>
            </w:rPr>
            <w:t xml:space="preserve"> </w:t>
          </w:r>
          <w:r>
            <w:rPr>
              <w:spacing w:val="1"/>
            </w:rPr>
            <w:t>24</w:t>
          </w:r>
          <w:r>
            <w:rPr>
              <w:spacing w:val="10"/>
            </w:rPr>
            <w:t xml:space="preserve"> </w:t>
          </w:r>
          <w:r>
            <w:rPr>
              <w:spacing w:val="1"/>
            </w:rPr>
            <w:t>-</w:t>
          </w:r>
          <w:r>
            <w:rPr>
              <w:spacing w:val="1"/>
            </w:rPr>
            <w:fldChar w:fldCharType="end"/>
          </w:r>
        </w:p>
        <w:p w14:paraId="127F82AB">
          <w:pPr>
            <w:pStyle w:val="2"/>
            <w:tabs>
              <w:tab w:val="right" w:leader="dot" w:pos="9059"/>
            </w:tabs>
            <w:spacing w:before="60" w:line="193" w:lineRule="auto"/>
            <w:ind w:left="409"/>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8"/>
            </w:rPr>
            <w:t>八、合同签订</w:t>
          </w:r>
          <w:r>
            <w:rPr>
              <w:rFonts w:ascii="宋体" w:hAnsi="宋体" w:eastAsia="宋体" w:cs="宋体"/>
              <w:spacing w:val="-55"/>
            </w:rPr>
            <w:t xml:space="preserve"> </w:t>
          </w:r>
          <w:r>
            <w:rPr>
              <w:rFonts w:ascii="宋体" w:hAnsi="宋体" w:eastAsia="宋体" w:cs="宋体"/>
            </w:rPr>
            <w:tab/>
          </w:r>
          <w:r>
            <w:rPr>
              <w:spacing w:val="1"/>
            </w:rPr>
            <w:t>-</w:t>
          </w:r>
          <w:r>
            <w:rPr>
              <w:spacing w:val="8"/>
            </w:rPr>
            <w:t xml:space="preserve"> </w:t>
          </w:r>
          <w:r>
            <w:rPr>
              <w:spacing w:val="1"/>
            </w:rPr>
            <w:t>25</w:t>
          </w:r>
          <w:r>
            <w:rPr>
              <w:spacing w:val="10"/>
            </w:rPr>
            <w:t xml:space="preserve"> </w:t>
          </w:r>
          <w:r>
            <w:rPr>
              <w:spacing w:val="1"/>
            </w:rPr>
            <w:t>-</w:t>
          </w:r>
          <w:r>
            <w:rPr>
              <w:spacing w:val="1"/>
            </w:rPr>
            <w:fldChar w:fldCharType="end"/>
          </w:r>
        </w:p>
        <w:p w14:paraId="66614E89">
          <w:pPr>
            <w:pStyle w:val="2"/>
            <w:tabs>
              <w:tab w:val="right" w:leader="dot" w:pos="9059"/>
            </w:tabs>
            <w:spacing w:before="58" w:line="194" w:lineRule="auto"/>
            <w:ind w:left="411"/>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7"/>
            </w:rPr>
            <w:t>九、其他规定</w:t>
          </w:r>
          <w:r>
            <w:rPr>
              <w:rFonts w:ascii="宋体" w:hAnsi="宋体" w:eastAsia="宋体" w:cs="宋体"/>
              <w:spacing w:val="-51"/>
            </w:rPr>
            <w:t xml:space="preserve"> </w:t>
          </w:r>
          <w:r>
            <w:rPr>
              <w:rFonts w:ascii="宋体" w:hAnsi="宋体" w:eastAsia="宋体" w:cs="宋体"/>
            </w:rPr>
            <w:tab/>
          </w:r>
          <w:r>
            <w:rPr>
              <w:spacing w:val="1"/>
            </w:rPr>
            <w:t>-</w:t>
          </w:r>
          <w:r>
            <w:rPr>
              <w:spacing w:val="8"/>
            </w:rPr>
            <w:t xml:space="preserve"> </w:t>
          </w:r>
          <w:r>
            <w:rPr>
              <w:spacing w:val="1"/>
            </w:rPr>
            <w:t>25</w:t>
          </w:r>
          <w:r>
            <w:rPr>
              <w:spacing w:val="10"/>
            </w:rPr>
            <w:t xml:space="preserve"> </w:t>
          </w:r>
          <w:r>
            <w:rPr>
              <w:spacing w:val="1"/>
            </w:rPr>
            <w:t>-</w:t>
          </w:r>
          <w:r>
            <w:rPr>
              <w:spacing w:val="1"/>
            </w:rPr>
            <w:fldChar w:fldCharType="end"/>
          </w:r>
        </w:p>
        <w:p w14:paraId="627D243B">
          <w:pPr>
            <w:pStyle w:val="2"/>
            <w:tabs>
              <w:tab w:val="right" w:leader="dot" w:pos="9059"/>
            </w:tabs>
            <w:spacing w:before="62" w:line="193" w:lineRule="auto"/>
            <w:ind w:left="8"/>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8"/>
            </w:rPr>
            <w:t>第四章 采购合同协议书</w:t>
          </w:r>
          <w:r>
            <w:rPr>
              <w:rFonts w:ascii="宋体" w:hAnsi="宋体" w:eastAsia="宋体" w:cs="宋体"/>
              <w:spacing w:val="-49"/>
            </w:rPr>
            <w:t xml:space="preserve"> </w:t>
          </w:r>
          <w:r>
            <w:rPr>
              <w:rFonts w:ascii="宋体" w:hAnsi="宋体" w:eastAsia="宋体" w:cs="宋体"/>
            </w:rPr>
            <w:tab/>
          </w:r>
          <w:r>
            <w:rPr>
              <w:spacing w:val="1"/>
            </w:rPr>
            <w:t>-</w:t>
          </w:r>
          <w:r>
            <w:rPr>
              <w:spacing w:val="9"/>
            </w:rPr>
            <w:t xml:space="preserve"> </w:t>
          </w:r>
          <w:r>
            <w:rPr>
              <w:spacing w:val="1"/>
            </w:rPr>
            <w:t>27</w:t>
          </w:r>
          <w:r>
            <w:rPr>
              <w:spacing w:val="10"/>
            </w:rPr>
            <w:t xml:space="preserve"> </w:t>
          </w:r>
          <w:r>
            <w:rPr>
              <w:spacing w:val="1"/>
            </w:rPr>
            <w:t>-</w:t>
          </w:r>
          <w:r>
            <w:rPr>
              <w:spacing w:val="1"/>
            </w:rPr>
            <w:fldChar w:fldCharType="end"/>
          </w:r>
        </w:p>
        <w:p w14:paraId="5A2B8261">
          <w:pPr>
            <w:pStyle w:val="2"/>
            <w:tabs>
              <w:tab w:val="right" w:leader="dot" w:pos="9059"/>
            </w:tabs>
            <w:spacing w:before="61" w:line="194" w:lineRule="auto"/>
            <w:ind w:left="8"/>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8"/>
            </w:rPr>
            <w:t>第五章 采购内容与要求</w:t>
          </w:r>
          <w:r>
            <w:rPr>
              <w:rFonts w:ascii="宋体" w:hAnsi="宋体" w:eastAsia="宋体" w:cs="宋体"/>
              <w:spacing w:val="-49"/>
            </w:rPr>
            <w:t xml:space="preserve"> </w:t>
          </w:r>
          <w:r>
            <w:rPr>
              <w:rFonts w:ascii="宋体" w:hAnsi="宋体" w:eastAsia="宋体" w:cs="宋体"/>
            </w:rPr>
            <w:tab/>
          </w:r>
          <w:r>
            <w:rPr>
              <w:spacing w:val="1"/>
            </w:rPr>
            <w:t>-</w:t>
          </w:r>
          <w:r>
            <w:rPr>
              <w:spacing w:val="9"/>
            </w:rPr>
            <w:t xml:space="preserve"> </w:t>
          </w:r>
          <w:r>
            <w:rPr>
              <w:spacing w:val="1"/>
            </w:rPr>
            <w:t>29</w:t>
          </w:r>
          <w:r>
            <w:rPr>
              <w:spacing w:val="10"/>
            </w:rPr>
            <w:t xml:space="preserve"> </w:t>
          </w:r>
          <w:r>
            <w:rPr>
              <w:spacing w:val="1"/>
            </w:rPr>
            <w:t>-</w:t>
          </w:r>
          <w:r>
            <w:rPr>
              <w:spacing w:val="1"/>
            </w:rPr>
            <w:fldChar w:fldCharType="end"/>
          </w:r>
        </w:p>
        <w:p w14:paraId="22779066">
          <w:pPr>
            <w:pStyle w:val="2"/>
            <w:tabs>
              <w:tab w:val="right" w:leader="dot" w:pos="9059"/>
            </w:tabs>
            <w:spacing w:before="59" w:line="193" w:lineRule="auto"/>
            <w:ind w:left="409"/>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5"/>
            </w:rPr>
            <w:t>一</w:t>
          </w:r>
          <w:r>
            <w:rPr>
              <w:rFonts w:ascii="Arial" w:hAnsi="Arial" w:eastAsia="Arial" w:cs="Arial"/>
              <w:spacing w:val="5"/>
            </w:rPr>
            <w:t xml:space="preserve">. </w:t>
          </w:r>
          <w:r>
            <w:rPr>
              <w:rFonts w:ascii="宋体" w:hAnsi="宋体" w:eastAsia="宋体" w:cs="宋体"/>
              <w:spacing w:val="5"/>
            </w:rPr>
            <w:t>第一节</w:t>
          </w:r>
          <w:r>
            <w:rPr>
              <w:rFonts w:ascii="宋体" w:hAnsi="宋体" w:eastAsia="宋体" w:cs="宋体"/>
              <w:spacing w:val="72"/>
            </w:rPr>
            <w:t xml:space="preserve"> </w:t>
          </w:r>
          <w:r>
            <w:rPr>
              <w:rFonts w:ascii="宋体" w:hAnsi="宋体" w:eastAsia="宋体" w:cs="宋体"/>
              <w:spacing w:val="5"/>
            </w:rPr>
            <w:t>服务要求</w:t>
          </w:r>
          <w:r>
            <w:rPr>
              <w:rFonts w:ascii="宋体" w:hAnsi="宋体" w:eastAsia="宋体" w:cs="宋体"/>
              <w:spacing w:val="-54"/>
            </w:rPr>
            <w:t xml:space="preserve"> </w:t>
          </w:r>
          <w:r>
            <w:rPr>
              <w:rFonts w:ascii="宋体" w:hAnsi="宋体" w:eastAsia="宋体" w:cs="宋体"/>
            </w:rPr>
            <w:tab/>
          </w:r>
          <w:r>
            <w:rPr>
              <w:rFonts w:ascii="宋体" w:hAnsi="宋体" w:eastAsia="宋体" w:cs="宋体"/>
              <w:spacing w:val="-38"/>
            </w:rPr>
            <w:t xml:space="preserve"> </w:t>
          </w:r>
          <w:r>
            <w:rPr>
              <w:spacing w:val="-2"/>
            </w:rPr>
            <w:t>-</w:t>
          </w:r>
          <w:r>
            <w:rPr>
              <w:spacing w:val="8"/>
            </w:rPr>
            <w:t xml:space="preserve"> </w:t>
          </w:r>
          <w:r>
            <w:rPr>
              <w:spacing w:val="-2"/>
            </w:rPr>
            <w:t>29</w:t>
          </w:r>
          <w:r>
            <w:rPr>
              <w:spacing w:val="10"/>
            </w:rPr>
            <w:t xml:space="preserve"> </w:t>
          </w:r>
          <w:r>
            <w:rPr>
              <w:spacing w:val="-2"/>
            </w:rPr>
            <w:t>-</w:t>
          </w:r>
          <w:r>
            <w:rPr>
              <w:spacing w:val="-2"/>
            </w:rPr>
            <w:fldChar w:fldCharType="end"/>
          </w:r>
        </w:p>
        <w:p w14:paraId="7A10A5B7">
          <w:pPr>
            <w:pStyle w:val="2"/>
            <w:tabs>
              <w:tab w:val="right" w:leader="dot" w:pos="9059"/>
            </w:tabs>
            <w:spacing w:before="61" w:line="193" w:lineRule="auto"/>
            <w:ind w:left="409"/>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5"/>
            </w:rPr>
            <w:t>二</w:t>
          </w:r>
          <w:r>
            <w:rPr>
              <w:rFonts w:ascii="Arial" w:hAnsi="Arial" w:eastAsia="Arial" w:cs="Arial"/>
              <w:spacing w:val="5"/>
            </w:rPr>
            <w:t xml:space="preserve">. </w:t>
          </w:r>
          <w:r>
            <w:rPr>
              <w:rFonts w:ascii="宋体" w:hAnsi="宋体" w:eastAsia="宋体" w:cs="宋体"/>
              <w:spacing w:val="5"/>
            </w:rPr>
            <w:t>第二节</w:t>
          </w:r>
          <w:r>
            <w:rPr>
              <w:rFonts w:ascii="宋体" w:hAnsi="宋体" w:eastAsia="宋体" w:cs="宋体"/>
              <w:spacing w:val="72"/>
            </w:rPr>
            <w:t xml:space="preserve"> </w:t>
          </w:r>
          <w:r>
            <w:rPr>
              <w:rFonts w:ascii="宋体" w:hAnsi="宋体" w:eastAsia="宋体" w:cs="宋体"/>
              <w:spacing w:val="5"/>
            </w:rPr>
            <w:t>商务要求</w:t>
          </w:r>
          <w:r>
            <w:rPr>
              <w:rFonts w:ascii="宋体" w:hAnsi="宋体" w:eastAsia="宋体" w:cs="宋体"/>
              <w:spacing w:val="-54"/>
            </w:rPr>
            <w:t xml:space="preserve"> </w:t>
          </w:r>
          <w:r>
            <w:rPr>
              <w:rFonts w:ascii="宋体" w:hAnsi="宋体" w:eastAsia="宋体" w:cs="宋体"/>
            </w:rPr>
            <w:tab/>
          </w:r>
          <w:r>
            <w:rPr>
              <w:rFonts w:ascii="宋体" w:hAnsi="宋体" w:eastAsia="宋体" w:cs="宋体"/>
              <w:spacing w:val="-38"/>
            </w:rPr>
            <w:t xml:space="preserve"> </w:t>
          </w:r>
          <w:r>
            <w:rPr>
              <w:spacing w:val="-2"/>
            </w:rPr>
            <w:t>-</w:t>
          </w:r>
          <w:r>
            <w:rPr>
              <w:spacing w:val="8"/>
            </w:rPr>
            <w:t xml:space="preserve"> </w:t>
          </w:r>
          <w:r>
            <w:rPr>
              <w:spacing w:val="-2"/>
            </w:rPr>
            <w:t>29</w:t>
          </w:r>
          <w:r>
            <w:rPr>
              <w:spacing w:val="10"/>
            </w:rPr>
            <w:t xml:space="preserve"> </w:t>
          </w:r>
          <w:r>
            <w:rPr>
              <w:spacing w:val="-2"/>
            </w:rPr>
            <w:t>-</w:t>
          </w:r>
          <w:r>
            <w:rPr>
              <w:spacing w:val="-2"/>
            </w:rPr>
            <w:fldChar w:fldCharType="end"/>
          </w:r>
        </w:p>
        <w:p w14:paraId="2C1C9B3C">
          <w:pPr>
            <w:pStyle w:val="2"/>
            <w:tabs>
              <w:tab w:val="right" w:leader="dot" w:pos="9059"/>
            </w:tabs>
            <w:spacing w:before="60" w:line="194" w:lineRule="auto"/>
            <w:ind w:left="8"/>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8"/>
            </w:rPr>
            <w:t>第六章 综合评分表</w:t>
          </w:r>
          <w:r>
            <w:rPr>
              <w:rFonts w:ascii="宋体" w:hAnsi="宋体" w:eastAsia="宋体" w:cs="宋体"/>
              <w:spacing w:val="-54"/>
            </w:rPr>
            <w:t xml:space="preserve"> </w:t>
          </w:r>
          <w:r>
            <w:rPr>
              <w:rFonts w:ascii="宋体" w:hAnsi="宋体" w:eastAsia="宋体" w:cs="宋体"/>
            </w:rPr>
            <w:tab/>
          </w:r>
          <w:r>
            <w:t>-</w:t>
          </w:r>
          <w:r>
            <w:rPr>
              <w:spacing w:val="14"/>
            </w:rPr>
            <w:t xml:space="preserve"> </w:t>
          </w:r>
          <w:r>
            <w:t>35</w:t>
          </w:r>
          <w:r>
            <w:rPr>
              <w:spacing w:val="10"/>
            </w:rPr>
            <w:t xml:space="preserve"> </w:t>
          </w:r>
          <w:r>
            <w:t>-</w:t>
          </w:r>
          <w:r>
            <w:fldChar w:fldCharType="end"/>
          </w:r>
        </w:p>
        <w:p w14:paraId="5CC908AE">
          <w:pPr>
            <w:pStyle w:val="2"/>
            <w:tabs>
              <w:tab w:val="right" w:leader="dot" w:pos="9059"/>
            </w:tabs>
            <w:spacing w:before="60" w:line="193" w:lineRule="auto"/>
            <w:ind w:left="8"/>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8"/>
            </w:rPr>
            <w:t>第七章 投标文件格式与要求</w:t>
          </w:r>
          <w:r>
            <w:rPr>
              <w:rFonts w:ascii="宋体" w:hAnsi="宋体" w:eastAsia="宋体" w:cs="宋体"/>
              <w:spacing w:val="-44"/>
            </w:rPr>
            <w:t xml:space="preserve"> </w:t>
          </w:r>
          <w:r>
            <w:rPr>
              <w:rFonts w:ascii="宋体" w:hAnsi="宋体" w:eastAsia="宋体" w:cs="宋体"/>
            </w:rPr>
            <w:tab/>
          </w:r>
          <w:r>
            <w:t>-</w:t>
          </w:r>
          <w:r>
            <w:rPr>
              <w:spacing w:val="12"/>
            </w:rPr>
            <w:t xml:space="preserve"> </w:t>
          </w:r>
          <w:r>
            <w:t>38</w:t>
          </w:r>
          <w:r>
            <w:rPr>
              <w:spacing w:val="10"/>
            </w:rPr>
            <w:t xml:space="preserve"> </w:t>
          </w:r>
          <w:r>
            <w:t>-</w:t>
          </w:r>
          <w:r>
            <w:fldChar w:fldCharType="end"/>
          </w:r>
        </w:p>
        <w:p w14:paraId="6D4A1472">
          <w:pPr>
            <w:pStyle w:val="2"/>
            <w:tabs>
              <w:tab w:val="right" w:leader="dot" w:pos="9059"/>
            </w:tabs>
            <w:spacing w:before="61" w:line="193" w:lineRule="auto"/>
            <w:ind w:left="409"/>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8"/>
            </w:rPr>
            <w:t>一、资格证明文件封面</w:t>
          </w:r>
          <w:r>
            <w:rPr>
              <w:rFonts w:ascii="宋体" w:hAnsi="宋体" w:eastAsia="宋体" w:cs="宋体"/>
              <w:spacing w:val="-48"/>
            </w:rPr>
            <w:t xml:space="preserve"> </w:t>
          </w:r>
          <w:r>
            <w:rPr>
              <w:rFonts w:ascii="宋体" w:hAnsi="宋体" w:eastAsia="宋体" w:cs="宋体"/>
            </w:rPr>
            <w:tab/>
          </w:r>
          <w:r>
            <w:rPr>
              <w:spacing w:val="1"/>
            </w:rPr>
            <w:t>-</w:t>
          </w:r>
          <w:r>
            <w:rPr>
              <w:spacing w:val="9"/>
            </w:rPr>
            <w:t xml:space="preserve"> </w:t>
          </w:r>
          <w:r>
            <w:rPr>
              <w:spacing w:val="1"/>
            </w:rPr>
            <w:t>40</w:t>
          </w:r>
          <w:r>
            <w:rPr>
              <w:spacing w:val="10"/>
            </w:rPr>
            <w:t xml:space="preserve"> </w:t>
          </w:r>
          <w:r>
            <w:rPr>
              <w:spacing w:val="1"/>
            </w:rPr>
            <w:t>-</w:t>
          </w:r>
          <w:r>
            <w:rPr>
              <w:spacing w:val="1"/>
            </w:rPr>
            <w:fldChar w:fldCharType="end"/>
          </w:r>
        </w:p>
        <w:p w14:paraId="667644A4">
          <w:pPr>
            <w:pStyle w:val="2"/>
            <w:tabs>
              <w:tab w:val="right" w:leader="dot" w:pos="9059"/>
            </w:tabs>
            <w:spacing w:before="60" w:line="194" w:lineRule="auto"/>
            <w:ind w:left="409"/>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9"/>
            </w:rPr>
            <w:t>二、投标人资格证明文件审查</w:t>
          </w:r>
          <w:r>
            <w:rPr>
              <w:rFonts w:ascii="宋体" w:hAnsi="宋体" w:eastAsia="宋体" w:cs="宋体"/>
              <w:spacing w:val="-55"/>
            </w:rPr>
            <w:t xml:space="preserve"> </w:t>
          </w:r>
          <w:r>
            <w:rPr>
              <w:rFonts w:ascii="宋体" w:hAnsi="宋体" w:eastAsia="宋体" w:cs="宋体"/>
            </w:rPr>
            <w:tab/>
          </w:r>
          <w:r>
            <w:rPr>
              <w:spacing w:val="1"/>
            </w:rPr>
            <w:t>-</w:t>
          </w:r>
          <w:r>
            <w:rPr>
              <w:spacing w:val="9"/>
            </w:rPr>
            <w:t xml:space="preserve"> </w:t>
          </w:r>
          <w:r>
            <w:rPr>
              <w:spacing w:val="1"/>
            </w:rPr>
            <w:t>41</w:t>
          </w:r>
          <w:r>
            <w:rPr>
              <w:spacing w:val="10"/>
            </w:rPr>
            <w:t xml:space="preserve"> </w:t>
          </w:r>
          <w:r>
            <w:rPr>
              <w:spacing w:val="1"/>
            </w:rPr>
            <w:t>-</w:t>
          </w:r>
          <w:r>
            <w:rPr>
              <w:spacing w:val="1"/>
            </w:rPr>
            <w:fldChar w:fldCharType="end"/>
          </w:r>
        </w:p>
        <w:p w14:paraId="63DE45CC">
          <w:pPr>
            <w:pStyle w:val="2"/>
            <w:tabs>
              <w:tab w:val="right" w:leader="dot" w:pos="9059"/>
            </w:tabs>
            <w:spacing w:before="60" w:line="193" w:lineRule="auto"/>
            <w:ind w:left="406"/>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8"/>
            </w:rPr>
            <w:t>三、授权委托书</w:t>
          </w:r>
          <w:r>
            <w:rPr>
              <w:rFonts w:ascii="宋体" w:hAnsi="宋体" w:eastAsia="宋体" w:cs="宋体"/>
              <w:spacing w:val="-51"/>
            </w:rPr>
            <w:t xml:space="preserve"> </w:t>
          </w:r>
          <w:r>
            <w:rPr>
              <w:rFonts w:ascii="宋体" w:hAnsi="宋体" w:eastAsia="宋体" w:cs="宋体"/>
            </w:rPr>
            <w:tab/>
          </w:r>
          <w:r>
            <w:rPr>
              <w:spacing w:val="1"/>
            </w:rPr>
            <w:t>-</w:t>
          </w:r>
          <w:r>
            <w:rPr>
              <w:spacing w:val="9"/>
            </w:rPr>
            <w:t xml:space="preserve"> </w:t>
          </w:r>
          <w:r>
            <w:rPr>
              <w:spacing w:val="1"/>
            </w:rPr>
            <w:t>42</w:t>
          </w:r>
          <w:r>
            <w:rPr>
              <w:spacing w:val="10"/>
            </w:rPr>
            <w:t xml:space="preserve"> </w:t>
          </w:r>
          <w:r>
            <w:rPr>
              <w:spacing w:val="1"/>
            </w:rPr>
            <w:t>-</w:t>
          </w:r>
          <w:r>
            <w:rPr>
              <w:spacing w:val="1"/>
            </w:rPr>
            <w:fldChar w:fldCharType="end"/>
          </w:r>
        </w:p>
        <w:p w14:paraId="35A0276A">
          <w:pPr>
            <w:pStyle w:val="2"/>
            <w:tabs>
              <w:tab w:val="right" w:leader="dot" w:pos="9059"/>
            </w:tabs>
            <w:spacing w:before="60" w:line="194" w:lineRule="auto"/>
            <w:ind w:left="425"/>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8"/>
            </w:rPr>
            <w:t>四、法定代表人（单位负责人）身份证明</w:t>
          </w:r>
          <w:r>
            <w:rPr>
              <w:rFonts w:ascii="宋体" w:hAnsi="宋体" w:eastAsia="宋体" w:cs="宋体"/>
              <w:spacing w:val="-46"/>
            </w:rPr>
            <w:t xml:space="preserve"> </w:t>
          </w:r>
          <w:r>
            <w:rPr>
              <w:rFonts w:ascii="宋体" w:hAnsi="宋体" w:eastAsia="宋体" w:cs="宋体"/>
            </w:rPr>
            <w:tab/>
          </w:r>
          <w:r>
            <w:rPr>
              <w:spacing w:val="1"/>
            </w:rPr>
            <w:t>-</w:t>
          </w:r>
          <w:r>
            <w:rPr>
              <w:spacing w:val="8"/>
            </w:rPr>
            <w:t xml:space="preserve"> </w:t>
          </w:r>
          <w:r>
            <w:rPr>
              <w:spacing w:val="1"/>
            </w:rPr>
            <w:t>43</w:t>
          </w:r>
          <w:r>
            <w:rPr>
              <w:spacing w:val="10"/>
            </w:rPr>
            <w:t xml:space="preserve"> </w:t>
          </w:r>
          <w:r>
            <w:rPr>
              <w:spacing w:val="1"/>
            </w:rPr>
            <w:t>-</w:t>
          </w:r>
          <w:r>
            <w:rPr>
              <w:spacing w:val="1"/>
            </w:rPr>
            <w:fldChar w:fldCharType="end"/>
          </w:r>
        </w:p>
        <w:p w14:paraId="3A9BA48D">
          <w:pPr>
            <w:pStyle w:val="2"/>
            <w:tabs>
              <w:tab w:val="right" w:leader="dot" w:pos="9059"/>
            </w:tabs>
            <w:spacing w:before="62" w:line="193" w:lineRule="auto"/>
            <w:ind w:left="409"/>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8"/>
            </w:rPr>
            <w:t>五、投标人基本情况</w:t>
          </w:r>
          <w:r>
            <w:rPr>
              <w:rFonts w:ascii="宋体" w:hAnsi="宋体" w:eastAsia="宋体" w:cs="宋体"/>
              <w:spacing w:val="-49"/>
            </w:rPr>
            <w:t xml:space="preserve"> </w:t>
          </w:r>
          <w:r>
            <w:rPr>
              <w:rFonts w:ascii="宋体" w:hAnsi="宋体" w:eastAsia="宋体" w:cs="宋体"/>
            </w:rPr>
            <w:tab/>
          </w:r>
          <w:r>
            <w:rPr>
              <w:spacing w:val="1"/>
            </w:rPr>
            <w:t>-</w:t>
          </w:r>
          <w:r>
            <w:rPr>
              <w:spacing w:val="8"/>
            </w:rPr>
            <w:t xml:space="preserve"> </w:t>
          </w:r>
          <w:r>
            <w:rPr>
              <w:spacing w:val="1"/>
            </w:rPr>
            <w:t>44</w:t>
          </w:r>
          <w:r>
            <w:rPr>
              <w:spacing w:val="10"/>
            </w:rPr>
            <w:t xml:space="preserve"> </w:t>
          </w:r>
          <w:r>
            <w:rPr>
              <w:spacing w:val="1"/>
            </w:rPr>
            <w:t>-</w:t>
          </w:r>
          <w:r>
            <w:rPr>
              <w:spacing w:val="1"/>
            </w:rPr>
            <w:fldChar w:fldCharType="end"/>
          </w:r>
        </w:p>
        <w:p w14:paraId="284714C3">
          <w:pPr>
            <w:pStyle w:val="2"/>
            <w:tabs>
              <w:tab w:val="right" w:leader="dot" w:pos="9059"/>
            </w:tabs>
            <w:spacing w:before="61" w:line="193" w:lineRule="auto"/>
            <w:ind w:left="408"/>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8"/>
            </w:rPr>
            <w:t>六、投标人资格承诺函</w:t>
          </w:r>
          <w:r>
            <w:rPr>
              <w:rFonts w:ascii="宋体" w:hAnsi="宋体" w:eastAsia="宋体" w:cs="宋体"/>
              <w:spacing w:val="-46"/>
            </w:rPr>
            <w:t xml:space="preserve"> </w:t>
          </w:r>
          <w:r>
            <w:rPr>
              <w:rFonts w:ascii="宋体" w:hAnsi="宋体" w:eastAsia="宋体" w:cs="宋体"/>
            </w:rPr>
            <w:tab/>
          </w:r>
          <w:r>
            <w:rPr>
              <w:spacing w:val="1"/>
            </w:rPr>
            <w:t>-</w:t>
          </w:r>
          <w:r>
            <w:rPr>
              <w:spacing w:val="9"/>
            </w:rPr>
            <w:t xml:space="preserve"> </w:t>
          </w:r>
          <w:r>
            <w:rPr>
              <w:spacing w:val="1"/>
            </w:rPr>
            <w:t>46</w:t>
          </w:r>
          <w:r>
            <w:rPr>
              <w:spacing w:val="10"/>
            </w:rPr>
            <w:t xml:space="preserve"> </w:t>
          </w:r>
          <w:r>
            <w:rPr>
              <w:spacing w:val="1"/>
            </w:rPr>
            <w:t>-</w:t>
          </w:r>
          <w:r>
            <w:rPr>
              <w:spacing w:val="1"/>
            </w:rPr>
            <w:fldChar w:fldCharType="end"/>
          </w:r>
        </w:p>
        <w:p w14:paraId="11D0009E">
          <w:pPr>
            <w:pStyle w:val="2"/>
            <w:tabs>
              <w:tab w:val="right" w:leader="dot" w:pos="9059"/>
            </w:tabs>
            <w:spacing w:before="58" w:line="194" w:lineRule="auto"/>
            <w:ind w:left="405"/>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9"/>
            </w:rPr>
            <w:t>七、湖南省政府采购供应商资格承诺函</w:t>
          </w:r>
          <w:r>
            <w:rPr>
              <w:rFonts w:ascii="宋体" w:hAnsi="宋体" w:eastAsia="宋体" w:cs="宋体"/>
              <w:spacing w:val="-48"/>
            </w:rPr>
            <w:t xml:space="preserve"> </w:t>
          </w:r>
          <w:r>
            <w:rPr>
              <w:rFonts w:ascii="宋体" w:hAnsi="宋体" w:eastAsia="宋体" w:cs="宋体"/>
            </w:rPr>
            <w:tab/>
          </w:r>
          <w:r>
            <w:rPr>
              <w:spacing w:val="2"/>
            </w:rPr>
            <w:t>-</w:t>
          </w:r>
          <w:r>
            <w:rPr>
              <w:spacing w:val="7"/>
            </w:rPr>
            <w:t xml:space="preserve"> </w:t>
          </w:r>
          <w:r>
            <w:rPr>
              <w:spacing w:val="2"/>
            </w:rPr>
            <w:t>48</w:t>
          </w:r>
          <w:r>
            <w:rPr>
              <w:spacing w:val="9"/>
            </w:rPr>
            <w:t xml:space="preserve"> </w:t>
          </w:r>
          <w:r>
            <w:rPr>
              <w:spacing w:val="2"/>
            </w:rPr>
            <w:t>-</w:t>
          </w:r>
          <w:r>
            <w:rPr>
              <w:spacing w:val="2"/>
            </w:rPr>
            <w:fldChar w:fldCharType="end"/>
          </w:r>
        </w:p>
        <w:p w14:paraId="02640B0A">
          <w:pPr>
            <w:pStyle w:val="2"/>
            <w:tabs>
              <w:tab w:val="right" w:leader="dot" w:pos="9059"/>
            </w:tabs>
            <w:spacing w:before="62" w:line="193" w:lineRule="auto"/>
            <w:ind w:left="409"/>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9"/>
            </w:rPr>
            <w:t>八、项目免收投标保证金承诺书</w:t>
          </w:r>
          <w:r>
            <w:rPr>
              <w:rFonts w:ascii="宋体" w:hAnsi="宋体" w:eastAsia="宋体" w:cs="宋体"/>
              <w:spacing w:val="-55"/>
            </w:rPr>
            <w:t xml:space="preserve"> </w:t>
          </w:r>
          <w:r>
            <w:rPr>
              <w:rFonts w:ascii="宋体" w:hAnsi="宋体" w:eastAsia="宋体" w:cs="宋体"/>
            </w:rPr>
            <w:tab/>
          </w:r>
          <w:r>
            <w:t>-</w:t>
          </w:r>
          <w:r>
            <w:rPr>
              <w:spacing w:val="14"/>
            </w:rPr>
            <w:t xml:space="preserve"> </w:t>
          </w:r>
          <w:r>
            <w:t>50</w:t>
          </w:r>
          <w:r>
            <w:rPr>
              <w:spacing w:val="10"/>
            </w:rPr>
            <w:t xml:space="preserve"> </w:t>
          </w:r>
          <w:r>
            <w:t>-</w:t>
          </w:r>
          <w:r>
            <w:fldChar w:fldCharType="end"/>
          </w:r>
        </w:p>
        <w:p w14:paraId="6EA8ADC1">
          <w:pPr>
            <w:pStyle w:val="2"/>
            <w:tabs>
              <w:tab w:val="right" w:leader="dot" w:pos="9059"/>
            </w:tabs>
            <w:spacing w:before="60" w:line="193" w:lineRule="auto"/>
            <w:ind w:left="411"/>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8"/>
            </w:rPr>
            <w:t>九、联合体协议</w:t>
          </w:r>
          <w:r>
            <w:rPr>
              <w:rFonts w:ascii="宋体" w:hAnsi="宋体" w:eastAsia="宋体" w:cs="宋体"/>
              <w:spacing w:val="-55"/>
            </w:rPr>
            <w:t xml:space="preserve"> </w:t>
          </w:r>
          <w:r>
            <w:rPr>
              <w:rFonts w:ascii="宋体" w:hAnsi="宋体" w:eastAsia="宋体" w:cs="宋体"/>
            </w:rPr>
            <w:tab/>
          </w:r>
          <w:r>
            <w:t>-</w:t>
          </w:r>
          <w:r>
            <w:rPr>
              <w:spacing w:val="13"/>
            </w:rPr>
            <w:t xml:space="preserve"> </w:t>
          </w:r>
          <w:r>
            <w:t>51</w:t>
          </w:r>
          <w:r>
            <w:rPr>
              <w:spacing w:val="10"/>
            </w:rPr>
            <w:t xml:space="preserve"> </w:t>
          </w:r>
          <w:r>
            <w:t>-</w:t>
          </w:r>
          <w:r>
            <w:fldChar w:fldCharType="end"/>
          </w:r>
        </w:p>
        <w:p w14:paraId="1F6C43BA">
          <w:pPr>
            <w:pStyle w:val="2"/>
            <w:tabs>
              <w:tab w:val="right" w:leader="dot" w:pos="9059"/>
            </w:tabs>
            <w:spacing w:before="61" w:line="194" w:lineRule="auto"/>
            <w:ind w:left="407"/>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8"/>
            </w:rPr>
            <w:t>十、符合性审查表</w:t>
          </w:r>
          <w:r>
            <w:rPr>
              <w:rFonts w:ascii="宋体" w:hAnsi="宋体" w:eastAsia="宋体" w:cs="宋体"/>
              <w:spacing w:val="-50"/>
            </w:rPr>
            <w:t xml:space="preserve"> </w:t>
          </w:r>
          <w:r>
            <w:rPr>
              <w:rFonts w:ascii="宋体" w:hAnsi="宋体" w:eastAsia="宋体" w:cs="宋体"/>
            </w:rPr>
            <w:tab/>
          </w:r>
          <w:r>
            <w:t>-</w:t>
          </w:r>
          <w:r>
            <w:rPr>
              <w:spacing w:val="14"/>
            </w:rPr>
            <w:t xml:space="preserve"> </w:t>
          </w:r>
          <w:r>
            <w:t>52</w:t>
          </w:r>
          <w:r>
            <w:rPr>
              <w:spacing w:val="10"/>
            </w:rPr>
            <w:t xml:space="preserve"> </w:t>
          </w:r>
          <w:r>
            <w:t>-</w:t>
          </w:r>
          <w:r>
            <w:fldChar w:fldCharType="end"/>
          </w:r>
        </w:p>
        <w:p w14:paraId="48546FFD">
          <w:pPr>
            <w:pStyle w:val="2"/>
            <w:tabs>
              <w:tab w:val="right" w:leader="dot" w:pos="9059"/>
            </w:tabs>
            <w:spacing w:before="60" w:line="193" w:lineRule="auto"/>
            <w:ind w:left="407"/>
          </w:pPr>
          <w:bookmarkStart w:id="28" w:name="bookmark57"/>
          <w:bookmarkEnd w:id="28"/>
          <w:r>
            <w:fldChar w:fldCharType="begin"/>
          </w:r>
          <w:r>
            <w:instrText xml:space="preserve"> HYPERLINK \l "bookmark58" </w:instrText>
          </w:r>
          <w:r>
            <w:fldChar w:fldCharType="separate"/>
          </w:r>
          <w:r>
            <w:rPr>
              <w:rFonts w:ascii="宋体" w:hAnsi="宋体" w:eastAsia="宋体" w:cs="宋体"/>
              <w:spacing w:val="9"/>
            </w:rPr>
            <w:t>十一、商务文件封面</w:t>
          </w:r>
          <w:r>
            <w:rPr>
              <w:rFonts w:ascii="宋体" w:hAnsi="宋体" w:eastAsia="宋体" w:cs="宋体"/>
              <w:spacing w:val="-55"/>
            </w:rPr>
            <w:t xml:space="preserve"> </w:t>
          </w:r>
          <w:r>
            <w:rPr>
              <w:rFonts w:ascii="宋体" w:hAnsi="宋体" w:eastAsia="宋体" w:cs="宋体"/>
            </w:rPr>
            <w:tab/>
          </w:r>
          <w:r>
            <w:rPr>
              <w:spacing w:val="-1"/>
            </w:rPr>
            <w:t>-</w:t>
          </w:r>
          <w:r>
            <w:rPr>
              <w:spacing w:val="16"/>
            </w:rPr>
            <w:t xml:space="preserve"> </w:t>
          </w:r>
          <w:r>
            <w:rPr>
              <w:spacing w:val="-1"/>
            </w:rPr>
            <w:t>53</w:t>
          </w:r>
          <w:r>
            <w:rPr>
              <w:spacing w:val="10"/>
            </w:rPr>
            <w:t xml:space="preserve"> </w:t>
          </w:r>
          <w:r>
            <w:rPr>
              <w:spacing w:val="-1"/>
            </w:rPr>
            <w:t>-</w:t>
          </w:r>
          <w:r>
            <w:rPr>
              <w:spacing w:val="-1"/>
            </w:rPr>
            <w:fldChar w:fldCharType="end"/>
          </w:r>
        </w:p>
        <w:p w14:paraId="5AA16868">
          <w:pPr>
            <w:pStyle w:val="2"/>
            <w:tabs>
              <w:tab w:val="right" w:leader="dot" w:pos="9059"/>
            </w:tabs>
            <w:spacing w:before="60" w:line="194" w:lineRule="auto"/>
            <w:ind w:left="407"/>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8"/>
            </w:rPr>
            <w:t>十二、投标函</w:t>
          </w:r>
          <w:r>
            <w:rPr>
              <w:rFonts w:ascii="宋体" w:hAnsi="宋体" w:eastAsia="宋体" w:cs="宋体"/>
              <w:spacing w:val="-53"/>
            </w:rPr>
            <w:t xml:space="preserve"> </w:t>
          </w:r>
          <w:r>
            <w:rPr>
              <w:rFonts w:ascii="宋体" w:hAnsi="宋体" w:eastAsia="宋体" w:cs="宋体"/>
            </w:rPr>
            <w:tab/>
          </w:r>
          <w:r>
            <w:rPr>
              <w:spacing w:val="-1"/>
            </w:rPr>
            <w:t>-</w:t>
          </w:r>
          <w:r>
            <w:rPr>
              <w:spacing w:val="16"/>
            </w:rPr>
            <w:t xml:space="preserve"> </w:t>
          </w:r>
          <w:r>
            <w:rPr>
              <w:spacing w:val="-1"/>
            </w:rPr>
            <w:t>54</w:t>
          </w:r>
          <w:r>
            <w:rPr>
              <w:spacing w:val="10"/>
            </w:rPr>
            <w:t xml:space="preserve"> </w:t>
          </w:r>
          <w:r>
            <w:rPr>
              <w:spacing w:val="-1"/>
            </w:rPr>
            <w:t>-</w:t>
          </w:r>
          <w:r>
            <w:rPr>
              <w:spacing w:val="-1"/>
            </w:rPr>
            <w:fldChar w:fldCharType="end"/>
          </w:r>
        </w:p>
        <w:p w14:paraId="57B465C3">
          <w:pPr>
            <w:pStyle w:val="2"/>
            <w:tabs>
              <w:tab w:val="right" w:leader="dot" w:pos="9059"/>
            </w:tabs>
            <w:spacing w:before="60" w:line="193" w:lineRule="auto"/>
            <w:ind w:left="407"/>
          </w:pPr>
          <w:bookmarkStart w:id="30" w:name="bookmark61"/>
          <w:bookmarkEnd w:id="30"/>
          <w:r>
            <w:fldChar w:fldCharType="begin"/>
          </w:r>
          <w:r>
            <w:instrText xml:space="preserve"> HYPERLINK \l "bookmark62" </w:instrText>
          </w:r>
          <w:r>
            <w:fldChar w:fldCharType="separate"/>
          </w:r>
          <w:r>
            <w:rPr>
              <w:rFonts w:ascii="宋体" w:hAnsi="宋体" w:eastAsia="宋体" w:cs="宋体"/>
              <w:spacing w:val="8"/>
            </w:rPr>
            <w:t>十三、开标一览表(总价)</w:t>
          </w:r>
          <w:r>
            <w:rPr>
              <w:rFonts w:ascii="宋体" w:hAnsi="宋体" w:eastAsia="宋体" w:cs="宋体"/>
              <w:spacing w:val="-52"/>
            </w:rPr>
            <w:t xml:space="preserve"> </w:t>
          </w:r>
          <w:r>
            <w:rPr>
              <w:rFonts w:ascii="宋体" w:hAnsi="宋体" w:eastAsia="宋体" w:cs="宋体"/>
            </w:rPr>
            <w:tab/>
          </w:r>
          <w:r>
            <w:t>-</w:t>
          </w:r>
          <w:r>
            <w:rPr>
              <w:spacing w:val="14"/>
            </w:rPr>
            <w:t xml:space="preserve"> </w:t>
          </w:r>
          <w:r>
            <w:t>56</w:t>
          </w:r>
          <w:r>
            <w:rPr>
              <w:spacing w:val="10"/>
            </w:rPr>
            <w:t xml:space="preserve"> </w:t>
          </w:r>
          <w:r>
            <w:t>-</w:t>
          </w:r>
          <w:r>
            <w:fldChar w:fldCharType="end"/>
          </w:r>
        </w:p>
        <w:p w14:paraId="304FA6D5">
          <w:pPr>
            <w:pStyle w:val="2"/>
            <w:tabs>
              <w:tab w:val="right" w:leader="dot" w:pos="9059"/>
            </w:tabs>
            <w:spacing w:before="60" w:line="193" w:lineRule="auto"/>
            <w:ind w:left="407"/>
          </w:pPr>
          <w:bookmarkStart w:id="31" w:name="bookmark63"/>
          <w:bookmarkEnd w:id="31"/>
          <w:r>
            <w:fldChar w:fldCharType="begin"/>
          </w:r>
          <w:r>
            <w:instrText xml:space="preserve"> HYPERLINK \l "bookmark64" </w:instrText>
          </w:r>
          <w:r>
            <w:fldChar w:fldCharType="separate"/>
          </w:r>
          <w:r>
            <w:rPr>
              <w:rFonts w:ascii="宋体" w:hAnsi="宋体" w:eastAsia="宋体" w:cs="宋体"/>
              <w:spacing w:val="8"/>
            </w:rPr>
            <w:t>十四、分项价格表</w:t>
          </w:r>
          <w:r>
            <w:rPr>
              <w:rFonts w:ascii="宋体" w:hAnsi="宋体" w:eastAsia="宋体" w:cs="宋体"/>
              <w:spacing w:val="-50"/>
            </w:rPr>
            <w:t xml:space="preserve"> </w:t>
          </w:r>
          <w:r>
            <w:rPr>
              <w:rFonts w:ascii="宋体" w:hAnsi="宋体" w:eastAsia="宋体" w:cs="宋体"/>
            </w:rPr>
            <w:tab/>
          </w:r>
          <w:r>
            <w:t>-</w:t>
          </w:r>
          <w:r>
            <w:rPr>
              <w:spacing w:val="14"/>
            </w:rPr>
            <w:t xml:space="preserve"> </w:t>
          </w:r>
          <w:r>
            <w:t>57</w:t>
          </w:r>
          <w:r>
            <w:rPr>
              <w:spacing w:val="10"/>
            </w:rPr>
            <w:t xml:space="preserve"> </w:t>
          </w:r>
          <w:r>
            <w:t>-</w:t>
          </w:r>
          <w:r>
            <w:fldChar w:fldCharType="end"/>
          </w:r>
        </w:p>
        <w:p w14:paraId="00E62D8F">
          <w:pPr>
            <w:pStyle w:val="2"/>
            <w:tabs>
              <w:tab w:val="right" w:leader="dot" w:pos="9059"/>
            </w:tabs>
            <w:spacing w:before="61" w:line="194" w:lineRule="auto"/>
            <w:ind w:left="407"/>
          </w:pPr>
          <w:bookmarkStart w:id="32" w:name="bookmark65"/>
          <w:bookmarkEnd w:id="32"/>
          <w:r>
            <w:fldChar w:fldCharType="begin"/>
          </w:r>
          <w:r>
            <w:instrText xml:space="preserve"> HYPERLINK \l "bookmark66" </w:instrText>
          </w:r>
          <w:r>
            <w:fldChar w:fldCharType="separate"/>
          </w:r>
          <w:r>
            <w:rPr>
              <w:rFonts w:ascii="宋体" w:hAnsi="宋体" w:eastAsia="宋体" w:cs="宋体"/>
              <w:spacing w:val="9"/>
            </w:rPr>
            <w:t>十五、商务响应与偏离表</w:t>
          </w:r>
          <w:r>
            <w:rPr>
              <w:rFonts w:ascii="宋体" w:hAnsi="宋体" w:eastAsia="宋体" w:cs="宋体"/>
              <w:spacing w:val="-55"/>
            </w:rPr>
            <w:t xml:space="preserve"> </w:t>
          </w:r>
          <w:r>
            <w:rPr>
              <w:rFonts w:ascii="宋体" w:hAnsi="宋体" w:eastAsia="宋体" w:cs="宋体"/>
            </w:rPr>
            <w:tab/>
          </w:r>
          <w:r>
            <w:t>-</w:t>
          </w:r>
          <w:r>
            <w:rPr>
              <w:spacing w:val="14"/>
            </w:rPr>
            <w:t xml:space="preserve"> </w:t>
          </w:r>
          <w:r>
            <w:t>58</w:t>
          </w:r>
          <w:r>
            <w:rPr>
              <w:spacing w:val="10"/>
            </w:rPr>
            <w:t xml:space="preserve"> </w:t>
          </w:r>
          <w:r>
            <w:t>-</w:t>
          </w:r>
          <w:r>
            <w:fldChar w:fldCharType="end"/>
          </w:r>
        </w:p>
        <w:p w14:paraId="5A5DF1FD">
          <w:pPr>
            <w:pStyle w:val="2"/>
            <w:tabs>
              <w:tab w:val="right" w:leader="dot" w:pos="9059"/>
            </w:tabs>
            <w:spacing w:before="59" w:line="193" w:lineRule="auto"/>
            <w:ind w:left="407"/>
          </w:pPr>
          <w:bookmarkStart w:id="33" w:name="bookmark67"/>
          <w:bookmarkEnd w:id="33"/>
          <w:r>
            <w:fldChar w:fldCharType="begin"/>
          </w:r>
          <w:r>
            <w:instrText xml:space="preserve"> HYPERLINK \l "bookmark68" </w:instrText>
          </w:r>
          <w:r>
            <w:fldChar w:fldCharType="separate"/>
          </w:r>
          <w:r>
            <w:rPr>
              <w:rFonts w:ascii="宋体" w:hAnsi="宋体" w:eastAsia="宋体" w:cs="宋体"/>
              <w:spacing w:val="9"/>
            </w:rPr>
            <w:t>十六、中小企业声明函</w:t>
          </w:r>
          <w:r>
            <w:rPr>
              <w:rFonts w:ascii="宋体" w:hAnsi="宋体" w:eastAsia="宋体" w:cs="宋体"/>
              <w:spacing w:val="-55"/>
            </w:rPr>
            <w:t xml:space="preserve"> </w:t>
          </w:r>
          <w:r>
            <w:rPr>
              <w:rFonts w:ascii="宋体" w:hAnsi="宋体" w:eastAsia="宋体" w:cs="宋体"/>
            </w:rPr>
            <w:tab/>
          </w:r>
          <w:r>
            <w:t>-</w:t>
          </w:r>
          <w:r>
            <w:rPr>
              <w:spacing w:val="13"/>
            </w:rPr>
            <w:t xml:space="preserve"> </w:t>
          </w:r>
          <w:r>
            <w:t>59</w:t>
          </w:r>
          <w:r>
            <w:rPr>
              <w:spacing w:val="10"/>
            </w:rPr>
            <w:t xml:space="preserve"> </w:t>
          </w:r>
          <w:r>
            <w:t>-</w:t>
          </w:r>
          <w:r>
            <w:fldChar w:fldCharType="end"/>
          </w:r>
        </w:p>
        <w:p w14:paraId="5A928954">
          <w:pPr>
            <w:pStyle w:val="2"/>
            <w:tabs>
              <w:tab w:val="right" w:leader="dot" w:pos="9059"/>
            </w:tabs>
            <w:spacing w:before="61" w:line="193" w:lineRule="auto"/>
            <w:ind w:left="407"/>
          </w:pPr>
          <w:bookmarkStart w:id="34" w:name="bookmark69"/>
          <w:bookmarkEnd w:id="34"/>
          <w:r>
            <w:fldChar w:fldCharType="begin"/>
          </w:r>
          <w:r>
            <w:instrText xml:space="preserve"> HYPERLINK \l "bookmark70" </w:instrText>
          </w:r>
          <w:r>
            <w:fldChar w:fldCharType="separate"/>
          </w:r>
          <w:r>
            <w:rPr>
              <w:rFonts w:ascii="宋体" w:hAnsi="宋体" w:eastAsia="宋体" w:cs="宋体"/>
              <w:spacing w:val="9"/>
            </w:rPr>
            <w:t>十七、残疾人福利性单位声明函</w:t>
          </w:r>
          <w:r>
            <w:rPr>
              <w:rFonts w:ascii="宋体" w:hAnsi="宋体" w:eastAsia="宋体" w:cs="宋体"/>
              <w:spacing w:val="-52"/>
            </w:rPr>
            <w:t xml:space="preserve"> </w:t>
          </w:r>
          <w:r>
            <w:rPr>
              <w:rFonts w:ascii="宋体" w:hAnsi="宋体" w:eastAsia="宋体" w:cs="宋体"/>
            </w:rPr>
            <w:tab/>
          </w:r>
          <w:r>
            <w:t>-</w:t>
          </w:r>
          <w:r>
            <w:rPr>
              <w:spacing w:val="14"/>
            </w:rPr>
            <w:t xml:space="preserve"> </w:t>
          </w:r>
          <w:r>
            <w:t>60</w:t>
          </w:r>
          <w:r>
            <w:rPr>
              <w:spacing w:val="10"/>
            </w:rPr>
            <w:t xml:space="preserve"> </w:t>
          </w:r>
          <w:r>
            <w:t>-</w:t>
          </w:r>
          <w:r>
            <w:fldChar w:fldCharType="end"/>
          </w:r>
        </w:p>
        <w:p w14:paraId="6C6CADEF">
          <w:pPr>
            <w:pStyle w:val="2"/>
            <w:tabs>
              <w:tab w:val="right" w:leader="dot" w:pos="9059"/>
            </w:tabs>
            <w:spacing w:before="60" w:line="194" w:lineRule="auto"/>
            <w:ind w:left="407"/>
          </w:pPr>
          <w:bookmarkStart w:id="35" w:name="bookmark71"/>
          <w:bookmarkEnd w:id="35"/>
          <w:r>
            <w:fldChar w:fldCharType="begin"/>
          </w:r>
          <w:r>
            <w:instrText xml:space="preserve"> HYPERLINK \l "bookmark72" </w:instrText>
          </w:r>
          <w:r>
            <w:fldChar w:fldCharType="separate"/>
          </w:r>
          <w:r>
            <w:rPr>
              <w:rFonts w:ascii="宋体" w:hAnsi="宋体" w:eastAsia="宋体" w:cs="宋体"/>
              <w:spacing w:val="9"/>
            </w:rPr>
            <w:t>十八、监狱企业证明材料</w:t>
          </w:r>
          <w:r>
            <w:rPr>
              <w:rFonts w:ascii="宋体" w:hAnsi="宋体" w:eastAsia="宋体" w:cs="宋体"/>
              <w:spacing w:val="-55"/>
            </w:rPr>
            <w:t xml:space="preserve"> </w:t>
          </w:r>
          <w:r>
            <w:rPr>
              <w:rFonts w:ascii="宋体" w:hAnsi="宋体" w:eastAsia="宋体" w:cs="宋体"/>
            </w:rPr>
            <w:tab/>
          </w:r>
          <w:r>
            <w:t>-</w:t>
          </w:r>
          <w:r>
            <w:rPr>
              <w:spacing w:val="14"/>
            </w:rPr>
            <w:t xml:space="preserve"> </w:t>
          </w:r>
          <w:r>
            <w:t>61</w:t>
          </w:r>
          <w:r>
            <w:rPr>
              <w:spacing w:val="10"/>
            </w:rPr>
            <w:t xml:space="preserve"> </w:t>
          </w:r>
          <w:r>
            <w:t>-</w:t>
          </w:r>
          <w:r>
            <w:fldChar w:fldCharType="end"/>
          </w:r>
        </w:p>
        <w:p w14:paraId="75B48D06">
          <w:pPr>
            <w:pStyle w:val="2"/>
            <w:tabs>
              <w:tab w:val="right" w:leader="dot" w:pos="9059"/>
            </w:tabs>
            <w:spacing w:before="62" w:line="193" w:lineRule="auto"/>
            <w:ind w:left="407"/>
          </w:pPr>
          <w:bookmarkStart w:id="36" w:name="bookmark73"/>
          <w:bookmarkEnd w:id="36"/>
          <w:r>
            <w:fldChar w:fldCharType="begin"/>
          </w:r>
          <w:r>
            <w:instrText xml:space="preserve"> HYPERLINK \l "bookmark74" </w:instrText>
          </w:r>
          <w:r>
            <w:fldChar w:fldCharType="separate"/>
          </w:r>
          <w:r>
            <w:rPr>
              <w:rFonts w:ascii="宋体" w:hAnsi="宋体" w:eastAsia="宋体" w:cs="宋体"/>
              <w:spacing w:val="9"/>
            </w:rPr>
            <w:t>十九、招标文件规定的其他与本项目相关的证明文件</w:t>
          </w:r>
          <w:r>
            <w:rPr>
              <w:rFonts w:ascii="宋体" w:hAnsi="宋体" w:eastAsia="宋体" w:cs="宋体"/>
              <w:spacing w:val="-43"/>
            </w:rPr>
            <w:t xml:space="preserve"> </w:t>
          </w:r>
          <w:r>
            <w:rPr>
              <w:rFonts w:ascii="宋体" w:hAnsi="宋体" w:eastAsia="宋体" w:cs="宋体"/>
            </w:rPr>
            <w:tab/>
          </w:r>
          <w:r>
            <w:t>-</w:t>
          </w:r>
          <w:r>
            <w:rPr>
              <w:spacing w:val="14"/>
            </w:rPr>
            <w:t xml:space="preserve"> </w:t>
          </w:r>
          <w:r>
            <w:t>62</w:t>
          </w:r>
          <w:r>
            <w:rPr>
              <w:spacing w:val="10"/>
            </w:rPr>
            <w:t xml:space="preserve"> </w:t>
          </w:r>
          <w:r>
            <w:t>-</w:t>
          </w:r>
          <w:r>
            <w:fldChar w:fldCharType="end"/>
          </w:r>
        </w:p>
        <w:p w14:paraId="33F08FA1">
          <w:pPr>
            <w:pStyle w:val="2"/>
            <w:tabs>
              <w:tab w:val="right" w:leader="dot" w:pos="9059"/>
            </w:tabs>
            <w:spacing w:before="59" w:line="194" w:lineRule="auto"/>
            <w:ind w:left="409"/>
          </w:pPr>
          <w:bookmarkStart w:id="37" w:name="bookmark75"/>
          <w:bookmarkEnd w:id="37"/>
          <w:r>
            <w:fldChar w:fldCharType="begin"/>
          </w:r>
          <w:r>
            <w:instrText xml:space="preserve"> HYPERLINK \l "bookmark76" </w:instrText>
          </w:r>
          <w:r>
            <w:fldChar w:fldCharType="separate"/>
          </w:r>
          <w:r>
            <w:rPr>
              <w:rFonts w:ascii="宋体" w:hAnsi="宋体" w:eastAsia="宋体" w:cs="宋体"/>
              <w:spacing w:val="9"/>
            </w:rPr>
            <w:t>二十、按招标文件的商务★条款的要求提供相关响应资料</w:t>
          </w:r>
          <w:r>
            <w:rPr>
              <w:rFonts w:ascii="宋体" w:hAnsi="宋体" w:eastAsia="宋体" w:cs="宋体"/>
              <w:spacing w:val="-43"/>
            </w:rPr>
            <w:t xml:space="preserve"> </w:t>
          </w:r>
          <w:r>
            <w:rPr>
              <w:rFonts w:ascii="宋体" w:hAnsi="宋体" w:eastAsia="宋体" w:cs="宋体"/>
            </w:rPr>
            <w:tab/>
          </w:r>
          <w:r>
            <w:t>-</w:t>
          </w:r>
          <w:r>
            <w:rPr>
              <w:spacing w:val="13"/>
            </w:rPr>
            <w:t xml:space="preserve"> </w:t>
          </w:r>
          <w:r>
            <w:t>63</w:t>
          </w:r>
          <w:r>
            <w:rPr>
              <w:spacing w:val="10"/>
            </w:rPr>
            <w:t xml:space="preserve"> </w:t>
          </w:r>
          <w:r>
            <w:t>-</w:t>
          </w:r>
          <w:r>
            <w:fldChar w:fldCharType="end"/>
          </w:r>
        </w:p>
        <w:p w14:paraId="58F3BD6D">
          <w:pPr>
            <w:pStyle w:val="2"/>
            <w:tabs>
              <w:tab w:val="right" w:leader="dot" w:pos="9059"/>
            </w:tabs>
            <w:spacing w:before="62" w:line="193" w:lineRule="auto"/>
            <w:ind w:left="409"/>
          </w:pPr>
          <w:bookmarkStart w:id="38" w:name="bookmark77"/>
          <w:bookmarkEnd w:id="38"/>
          <w:r>
            <w:fldChar w:fldCharType="begin"/>
          </w:r>
          <w:r>
            <w:instrText xml:space="preserve"> HYPERLINK \l "bookmark78" </w:instrText>
          </w:r>
          <w:r>
            <w:fldChar w:fldCharType="separate"/>
          </w:r>
          <w:r>
            <w:rPr>
              <w:rFonts w:ascii="宋体" w:hAnsi="宋体" w:eastAsia="宋体" w:cs="宋体"/>
              <w:spacing w:val="9"/>
            </w:rPr>
            <w:t>二十一、附表：本项目所投节能、节水或环境标志产品</w:t>
          </w:r>
          <w:r>
            <w:rPr>
              <w:rFonts w:ascii="宋体" w:hAnsi="宋体" w:eastAsia="宋体" w:cs="宋体"/>
              <w:spacing w:val="-43"/>
            </w:rPr>
            <w:t xml:space="preserve"> </w:t>
          </w:r>
          <w:r>
            <w:rPr>
              <w:rFonts w:ascii="宋体" w:hAnsi="宋体" w:eastAsia="宋体" w:cs="宋体"/>
            </w:rPr>
            <w:tab/>
          </w:r>
          <w:r>
            <w:t>-</w:t>
          </w:r>
          <w:r>
            <w:rPr>
              <w:spacing w:val="12"/>
            </w:rPr>
            <w:t xml:space="preserve"> </w:t>
          </w:r>
          <w:r>
            <w:t>64</w:t>
          </w:r>
          <w:r>
            <w:rPr>
              <w:spacing w:val="10"/>
            </w:rPr>
            <w:t xml:space="preserve"> </w:t>
          </w:r>
          <w:r>
            <w:t>-</w:t>
          </w:r>
          <w:r>
            <w:fldChar w:fldCharType="end"/>
          </w:r>
        </w:p>
        <w:p w14:paraId="5A50EF45">
          <w:pPr>
            <w:pStyle w:val="2"/>
            <w:tabs>
              <w:tab w:val="right" w:leader="dot" w:pos="9059"/>
            </w:tabs>
            <w:spacing w:before="60" w:line="193" w:lineRule="auto"/>
            <w:ind w:left="409"/>
          </w:pPr>
          <w:bookmarkStart w:id="39" w:name="bookmark79"/>
          <w:bookmarkEnd w:id="39"/>
          <w:r>
            <w:fldChar w:fldCharType="begin"/>
          </w:r>
          <w:r>
            <w:instrText xml:space="preserve"> HYPERLINK \l "bookmark80" </w:instrText>
          </w:r>
          <w:r>
            <w:fldChar w:fldCharType="separate"/>
          </w:r>
          <w:r>
            <w:rPr>
              <w:rFonts w:ascii="宋体" w:hAnsi="宋体" w:eastAsia="宋体" w:cs="宋体"/>
              <w:spacing w:val="8"/>
            </w:rPr>
            <w:t>二十二、技术文件封面</w:t>
          </w:r>
          <w:r>
            <w:rPr>
              <w:rFonts w:ascii="宋体" w:hAnsi="宋体" w:eastAsia="宋体" w:cs="宋体"/>
              <w:spacing w:val="-48"/>
            </w:rPr>
            <w:t xml:space="preserve"> </w:t>
          </w:r>
          <w:r>
            <w:rPr>
              <w:rFonts w:ascii="宋体" w:hAnsi="宋体" w:eastAsia="宋体" w:cs="宋体"/>
            </w:rPr>
            <w:tab/>
          </w:r>
          <w:r>
            <w:t>-</w:t>
          </w:r>
          <w:r>
            <w:rPr>
              <w:spacing w:val="13"/>
            </w:rPr>
            <w:t xml:space="preserve"> </w:t>
          </w:r>
          <w:r>
            <w:t>65</w:t>
          </w:r>
          <w:r>
            <w:rPr>
              <w:spacing w:val="10"/>
            </w:rPr>
            <w:t xml:space="preserve"> </w:t>
          </w:r>
          <w:r>
            <w:t>-</w:t>
          </w:r>
          <w:r>
            <w:fldChar w:fldCharType="end"/>
          </w:r>
        </w:p>
        <w:p w14:paraId="3431BE78">
          <w:pPr>
            <w:pStyle w:val="2"/>
            <w:tabs>
              <w:tab w:val="right" w:leader="dot" w:pos="9059"/>
            </w:tabs>
            <w:spacing w:before="61" w:line="194" w:lineRule="auto"/>
            <w:ind w:left="409"/>
          </w:pPr>
          <w:bookmarkStart w:id="40" w:name="bookmark81"/>
          <w:bookmarkEnd w:id="40"/>
          <w:r>
            <w:fldChar w:fldCharType="begin"/>
          </w:r>
          <w:r>
            <w:instrText xml:space="preserve"> HYPERLINK \l "bookmark82" </w:instrText>
          </w:r>
          <w:r>
            <w:fldChar w:fldCharType="separate"/>
          </w:r>
          <w:r>
            <w:rPr>
              <w:rFonts w:ascii="宋体" w:hAnsi="宋体" w:eastAsia="宋体" w:cs="宋体"/>
              <w:spacing w:val="8"/>
            </w:rPr>
            <w:t>二十三、技术服务方案</w:t>
          </w:r>
          <w:r>
            <w:rPr>
              <w:rFonts w:ascii="宋体" w:hAnsi="宋体" w:eastAsia="宋体" w:cs="宋体"/>
              <w:spacing w:val="-48"/>
            </w:rPr>
            <w:t xml:space="preserve"> </w:t>
          </w:r>
          <w:r>
            <w:rPr>
              <w:rFonts w:ascii="宋体" w:hAnsi="宋体" w:eastAsia="宋体" w:cs="宋体"/>
            </w:rPr>
            <w:tab/>
          </w:r>
          <w:r>
            <w:t>-</w:t>
          </w:r>
          <w:r>
            <w:rPr>
              <w:spacing w:val="13"/>
            </w:rPr>
            <w:t xml:space="preserve"> </w:t>
          </w:r>
          <w:r>
            <w:t>66</w:t>
          </w:r>
          <w:r>
            <w:rPr>
              <w:spacing w:val="10"/>
            </w:rPr>
            <w:t xml:space="preserve"> </w:t>
          </w:r>
          <w:r>
            <w:t>-</w:t>
          </w:r>
          <w:r>
            <w:fldChar w:fldCharType="end"/>
          </w:r>
        </w:p>
        <w:p w14:paraId="13502990">
          <w:pPr>
            <w:pStyle w:val="2"/>
            <w:tabs>
              <w:tab w:val="right" w:leader="dot" w:pos="9059"/>
            </w:tabs>
            <w:spacing w:before="59" w:line="193" w:lineRule="auto"/>
            <w:ind w:left="409"/>
          </w:pPr>
          <w:bookmarkStart w:id="41" w:name="bookmark83"/>
          <w:bookmarkEnd w:id="41"/>
          <w:r>
            <w:fldChar w:fldCharType="begin"/>
          </w:r>
          <w:r>
            <w:instrText xml:space="preserve"> HYPERLINK \l "bookmark84" </w:instrText>
          </w:r>
          <w:r>
            <w:fldChar w:fldCharType="separate"/>
          </w:r>
          <w:r>
            <w:rPr>
              <w:rFonts w:ascii="宋体" w:hAnsi="宋体" w:eastAsia="宋体" w:cs="宋体"/>
              <w:spacing w:val="9"/>
            </w:rPr>
            <w:t>二十四、技术服务响应或偏离表</w:t>
          </w:r>
          <w:r>
            <w:rPr>
              <w:rFonts w:ascii="宋体" w:hAnsi="宋体" w:eastAsia="宋体" w:cs="宋体"/>
              <w:spacing w:val="-55"/>
            </w:rPr>
            <w:t xml:space="preserve"> </w:t>
          </w:r>
          <w:r>
            <w:rPr>
              <w:rFonts w:ascii="宋体" w:hAnsi="宋体" w:eastAsia="宋体" w:cs="宋体"/>
            </w:rPr>
            <w:tab/>
          </w:r>
          <w:r>
            <w:t>-</w:t>
          </w:r>
          <w:r>
            <w:rPr>
              <w:spacing w:val="14"/>
            </w:rPr>
            <w:t xml:space="preserve"> </w:t>
          </w:r>
          <w:r>
            <w:t>67</w:t>
          </w:r>
          <w:r>
            <w:rPr>
              <w:spacing w:val="10"/>
            </w:rPr>
            <w:t xml:space="preserve"> </w:t>
          </w:r>
          <w:r>
            <w:t>-</w:t>
          </w:r>
          <w:r>
            <w:fldChar w:fldCharType="end"/>
          </w:r>
        </w:p>
        <w:p w14:paraId="459D58F4">
          <w:pPr>
            <w:pStyle w:val="2"/>
            <w:tabs>
              <w:tab w:val="right" w:leader="dot" w:pos="9059"/>
            </w:tabs>
            <w:spacing w:before="61" w:line="193" w:lineRule="auto"/>
            <w:ind w:left="409"/>
          </w:pPr>
          <w:bookmarkStart w:id="42" w:name="bookmark85"/>
          <w:bookmarkEnd w:id="42"/>
          <w:r>
            <w:fldChar w:fldCharType="begin"/>
          </w:r>
          <w:r>
            <w:instrText xml:space="preserve"> HYPERLINK \l "bookmark86" </w:instrText>
          </w:r>
          <w:r>
            <w:fldChar w:fldCharType="separate"/>
          </w:r>
          <w:r>
            <w:rPr>
              <w:rFonts w:ascii="宋体" w:hAnsi="宋体" w:eastAsia="宋体" w:cs="宋体"/>
              <w:spacing w:val="9"/>
            </w:rPr>
            <w:t>二十五、投标服务符合招标文件规定的证明文件</w:t>
          </w:r>
          <w:r>
            <w:rPr>
              <w:rFonts w:ascii="宋体" w:hAnsi="宋体" w:eastAsia="宋体" w:cs="宋体"/>
              <w:spacing w:val="-46"/>
            </w:rPr>
            <w:t xml:space="preserve"> </w:t>
          </w:r>
          <w:r>
            <w:rPr>
              <w:rFonts w:ascii="宋体" w:hAnsi="宋体" w:eastAsia="宋体" w:cs="宋体"/>
            </w:rPr>
            <w:tab/>
          </w:r>
          <w:r>
            <w:t>-</w:t>
          </w:r>
          <w:r>
            <w:rPr>
              <w:spacing w:val="12"/>
            </w:rPr>
            <w:t xml:space="preserve"> </w:t>
          </w:r>
          <w:r>
            <w:t>68</w:t>
          </w:r>
          <w:r>
            <w:rPr>
              <w:spacing w:val="10"/>
            </w:rPr>
            <w:t xml:space="preserve"> </w:t>
          </w:r>
          <w:r>
            <w:t>-</w:t>
          </w:r>
          <w:r>
            <w:fldChar w:fldCharType="end"/>
          </w:r>
        </w:p>
        <w:p w14:paraId="2C16D006">
          <w:pPr>
            <w:pStyle w:val="2"/>
            <w:tabs>
              <w:tab w:val="right" w:leader="dot" w:pos="9059"/>
            </w:tabs>
            <w:spacing w:before="60" w:line="194" w:lineRule="auto"/>
            <w:ind w:left="409"/>
          </w:pPr>
          <w:bookmarkStart w:id="43" w:name="bookmark87"/>
          <w:bookmarkEnd w:id="43"/>
          <w:r>
            <w:fldChar w:fldCharType="begin"/>
          </w:r>
          <w:r>
            <w:instrText xml:space="preserve"> HYPERLINK \l "bookmark88" </w:instrText>
          </w:r>
          <w:r>
            <w:fldChar w:fldCharType="separate"/>
          </w:r>
          <w:r>
            <w:rPr>
              <w:rFonts w:ascii="宋体" w:hAnsi="宋体" w:eastAsia="宋体" w:cs="宋体"/>
              <w:spacing w:val="9"/>
            </w:rPr>
            <w:t>二十六、按招标文件的技术★条款的要求提供相关响应资料</w:t>
          </w:r>
          <w:r>
            <w:rPr>
              <w:rFonts w:ascii="宋体" w:hAnsi="宋体" w:eastAsia="宋体" w:cs="宋体"/>
            </w:rPr>
            <w:tab/>
          </w:r>
          <w:r>
            <w:t>-</w:t>
          </w:r>
          <w:r>
            <w:rPr>
              <w:spacing w:val="14"/>
            </w:rPr>
            <w:t xml:space="preserve"> </w:t>
          </w:r>
          <w:r>
            <w:t>69</w:t>
          </w:r>
          <w:r>
            <w:rPr>
              <w:spacing w:val="10"/>
            </w:rPr>
            <w:t xml:space="preserve"> </w:t>
          </w:r>
          <w:r>
            <w:t>-</w:t>
          </w:r>
          <w:r>
            <w:fldChar w:fldCharType="end"/>
          </w:r>
        </w:p>
        <w:p w14:paraId="3D0AC81B">
          <w:pPr>
            <w:pStyle w:val="2"/>
            <w:tabs>
              <w:tab w:val="right" w:leader="dot" w:pos="9059"/>
            </w:tabs>
            <w:spacing w:before="60" w:line="227" w:lineRule="auto"/>
            <w:ind w:left="409"/>
          </w:pPr>
          <w:bookmarkStart w:id="44" w:name="bookmark89"/>
          <w:bookmarkEnd w:id="44"/>
          <w:r>
            <w:fldChar w:fldCharType="begin"/>
          </w:r>
          <w:r>
            <w:instrText xml:space="preserve"> HYPERLINK \l "bookmark90" </w:instrText>
          </w:r>
          <w:r>
            <w:fldChar w:fldCharType="separate"/>
          </w:r>
          <w:r>
            <w:rPr>
              <w:rFonts w:ascii="宋体" w:hAnsi="宋体" w:eastAsia="宋体" w:cs="宋体"/>
              <w:spacing w:val="9"/>
            </w:rPr>
            <w:t>二十七、投标人需提供的其他资料</w:t>
          </w:r>
          <w:r>
            <w:rPr>
              <w:rFonts w:ascii="宋体" w:hAnsi="宋体" w:eastAsia="宋体" w:cs="宋体"/>
              <w:spacing w:val="-52"/>
            </w:rPr>
            <w:t xml:space="preserve"> </w:t>
          </w:r>
          <w:r>
            <w:rPr>
              <w:rFonts w:ascii="宋体" w:hAnsi="宋体" w:eastAsia="宋体" w:cs="宋体"/>
            </w:rPr>
            <w:tab/>
          </w:r>
          <w:r>
            <w:t>-</w:t>
          </w:r>
          <w:r>
            <w:rPr>
              <w:spacing w:val="12"/>
            </w:rPr>
            <w:t xml:space="preserve"> </w:t>
          </w:r>
          <w:r>
            <w:t>70</w:t>
          </w:r>
          <w:r>
            <w:rPr>
              <w:spacing w:val="10"/>
            </w:rPr>
            <w:t xml:space="preserve"> </w:t>
          </w:r>
          <w:r>
            <w:t>-</w:t>
          </w:r>
          <w:r>
            <w:fldChar w:fldCharType="end"/>
          </w:r>
        </w:p>
      </w:sdtContent>
    </w:sdt>
    <w:p w14:paraId="4192D29D">
      <w:pPr>
        <w:spacing w:line="227" w:lineRule="auto"/>
        <w:sectPr>
          <w:footerReference r:id="rId5" w:type="default"/>
          <w:pgSz w:w="11905" w:h="16839"/>
          <w:pgMar w:top="1431" w:right="1144" w:bottom="1267" w:left="1701" w:header="0" w:footer="1262" w:gutter="0"/>
          <w:cols w:space="720" w:num="1"/>
        </w:sectPr>
      </w:pPr>
    </w:p>
    <w:p w14:paraId="49B291C6">
      <w:pPr>
        <w:spacing w:line="442" w:lineRule="auto"/>
        <w:rPr>
          <w:rFonts w:ascii="Arial"/>
          <w:sz w:val="21"/>
        </w:rPr>
      </w:pPr>
    </w:p>
    <w:p w14:paraId="3795FED5">
      <w:pPr>
        <w:spacing w:before="139" w:line="222" w:lineRule="auto"/>
        <w:ind w:left="2612"/>
        <w:outlineLvl w:val="0"/>
        <w:rPr>
          <w:rFonts w:ascii="宋体" w:hAnsi="宋体" w:eastAsia="宋体" w:cs="宋体"/>
          <w:sz w:val="43"/>
          <w:szCs w:val="43"/>
        </w:rPr>
      </w:pPr>
      <w:bookmarkStart w:id="45" w:name="bookmark1"/>
      <w:bookmarkEnd w:id="45"/>
      <w:bookmarkStart w:id="46" w:name="bookmark2"/>
      <w:bookmarkEnd w:id="46"/>
      <w:r>
        <w:rPr>
          <w:rFonts w:ascii="宋体" w:hAnsi="宋体" w:eastAsia="宋体" w:cs="宋体"/>
          <w:b/>
          <w:bCs/>
          <w:spacing w:val="4"/>
          <w:sz w:val="43"/>
          <w:szCs w:val="43"/>
        </w:rPr>
        <w:t>第一章</w:t>
      </w:r>
      <w:r>
        <w:rPr>
          <w:rFonts w:ascii="宋体" w:hAnsi="宋体" w:eastAsia="宋体" w:cs="宋体"/>
          <w:spacing w:val="4"/>
          <w:sz w:val="43"/>
          <w:szCs w:val="43"/>
        </w:rPr>
        <w:t xml:space="preserve"> </w:t>
      </w:r>
      <w:r>
        <w:rPr>
          <w:rFonts w:ascii="宋体" w:hAnsi="宋体" w:eastAsia="宋体" w:cs="宋体"/>
          <w:b/>
          <w:bCs/>
          <w:spacing w:val="4"/>
          <w:sz w:val="43"/>
          <w:szCs w:val="43"/>
        </w:rPr>
        <w:t>投标邀请</w:t>
      </w:r>
    </w:p>
    <w:p w14:paraId="646A3FDB">
      <w:pPr>
        <w:spacing w:line="272" w:lineRule="auto"/>
        <w:rPr>
          <w:rFonts w:ascii="Arial"/>
          <w:sz w:val="21"/>
        </w:rPr>
      </w:pPr>
    </w:p>
    <w:p w14:paraId="3108CB70">
      <w:pPr>
        <w:spacing w:line="272" w:lineRule="auto"/>
        <w:rPr>
          <w:rFonts w:ascii="Arial"/>
          <w:sz w:val="21"/>
        </w:rPr>
      </w:pPr>
    </w:p>
    <w:p w14:paraId="3994AB56">
      <w:pPr>
        <w:spacing w:line="272" w:lineRule="auto"/>
        <w:rPr>
          <w:rFonts w:ascii="Arial"/>
          <w:sz w:val="21"/>
        </w:rPr>
      </w:pPr>
    </w:p>
    <w:p w14:paraId="74C4F36F">
      <w:pPr>
        <w:spacing w:line="272" w:lineRule="auto"/>
        <w:rPr>
          <w:rFonts w:ascii="Arial"/>
          <w:sz w:val="21"/>
        </w:rPr>
      </w:pPr>
    </w:p>
    <w:p w14:paraId="0FF7B88D">
      <w:pPr>
        <w:pStyle w:val="2"/>
        <w:spacing w:before="78" w:line="353" w:lineRule="auto"/>
        <w:ind w:left="9" w:right="1700" w:firstLine="480"/>
        <w:jc w:val="both"/>
        <w:rPr>
          <w:rFonts w:ascii="宋体" w:hAnsi="宋体" w:eastAsia="宋体" w:cs="宋体"/>
          <w:sz w:val="24"/>
          <w:szCs w:val="24"/>
        </w:rPr>
      </w:pPr>
      <w:r>
        <w:rPr>
          <w:rFonts w:ascii="宋体" w:hAnsi="宋体" w:eastAsia="宋体" w:cs="宋体"/>
          <w:color w:val="0000FF"/>
          <w:spacing w:val="10"/>
          <w:sz w:val="24"/>
          <w:szCs w:val="24"/>
        </w:rPr>
        <w:t>衡阳市宏信工程管理咨询有限公司</w:t>
      </w:r>
      <w:r>
        <w:rPr>
          <w:rFonts w:ascii="宋体" w:hAnsi="宋体" w:eastAsia="宋体" w:cs="宋体"/>
          <w:spacing w:val="10"/>
          <w:sz w:val="24"/>
          <w:szCs w:val="24"/>
        </w:rPr>
        <w:t>采购代理机构受</w:t>
      </w:r>
      <w:r>
        <w:rPr>
          <w:rFonts w:ascii="宋体" w:hAnsi="宋体" w:eastAsia="宋体" w:cs="宋体"/>
          <w:color w:val="0000FF"/>
          <w:spacing w:val="10"/>
          <w:sz w:val="24"/>
          <w:szCs w:val="24"/>
        </w:rPr>
        <w:t>衡山县卫生健康局</w:t>
      </w:r>
      <w:r>
        <w:rPr>
          <w:rFonts w:ascii="宋体" w:hAnsi="宋体" w:eastAsia="宋体" w:cs="宋体"/>
          <w:spacing w:val="10"/>
          <w:sz w:val="24"/>
          <w:szCs w:val="24"/>
        </w:rPr>
        <w:t>的委</w:t>
      </w:r>
      <w:r>
        <w:rPr>
          <w:rFonts w:ascii="宋体" w:hAnsi="宋体" w:eastAsia="宋体" w:cs="宋体"/>
          <w:spacing w:val="12"/>
          <w:sz w:val="24"/>
          <w:szCs w:val="24"/>
        </w:rPr>
        <w:t xml:space="preserve"> 托</w:t>
      </w:r>
      <w:r>
        <w:rPr>
          <w:rFonts w:ascii="宋体" w:hAnsi="宋体" w:eastAsia="宋体" w:cs="宋体"/>
          <w:spacing w:val="-53"/>
          <w:sz w:val="24"/>
          <w:szCs w:val="24"/>
        </w:rPr>
        <w:t xml:space="preserve"> </w:t>
      </w:r>
      <w:r>
        <w:rPr>
          <w:rFonts w:ascii="宋体" w:hAnsi="宋体" w:eastAsia="宋体" w:cs="宋体"/>
          <w:spacing w:val="12"/>
          <w:sz w:val="24"/>
          <w:szCs w:val="24"/>
        </w:rPr>
        <w:t>，对</w:t>
      </w:r>
      <w:r>
        <w:rPr>
          <w:rFonts w:ascii="宋体" w:hAnsi="宋体" w:eastAsia="宋体" w:cs="宋体"/>
          <w:color w:val="0000FF"/>
          <w:spacing w:val="12"/>
          <w:sz w:val="24"/>
          <w:szCs w:val="24"/>
        </w:rPr>
        <w:t>衡山县病媒生物防制服务政府采购项</w:t>
      </w:r>
      <w:r>
        <w:rPr>
          <w:rFonts w:ascii="宋体" w:hAnsi="宋体" w:eastAsia="宋体" w:cs="宋体"/>
          <w:color w:val="0000FF"/>
          <w:spacing w:val="-41"/>
          <w:sz w:val="24"/>
          <w:szCs w:val="24"/>
        </w:rPr>
        <w:t xml:space="preserve"> </w:t>
      </w:r>
      <w:r>
        <w:rPr>
          <w:rFonts w:ascii="宋体" w:hAnsi="宋体" w:eastAsia="宋体" w:cs="宋体"/>
          <w:color w:val="0000FF"/>
          <w:spacing w:val="12"/>
          <w:sz w:val="24"/>
          <w:szCs w:val="24"/>
        </w:rPr>
        <w:t>目</w:t>
      </w:r>
      <w:r>
        <w:rPr>
          <w:rFonts w:ascii="宋体" w:hAnsi="宋体" w:eastAsia="宋体" w:cs="宋体"/>
          <w:spacing w:val="12"/>
          <w:sz w:val="24"/>
          <w:szCs w:val="24"/>
        </w:rPr>
        <w:t>（采购编号：</w:t>
      </w:r>
      <w:r>
        <w:rPr>
          <w:rFonts w:ascii="宋体" w:hAnsi="宋体" w:eastAsia="宋体" w:cs="宋体"/>
          <w:spacing w:val="-44"/>
          <w:sz w:val="24"/>
          <w:szCs w:val="24"/>
        </w:rPr>
        <w:t xml:space="preserve"> </w:t>
      </w:r>
      <w:r>
        <w:rPr>
          <w:rFonts w:ascii="宋体" w:hAnsi="宋体" w:eastAsia="宋体" w:cs="宋体"/>
          <w:color w:val="0000FF"/>
          <w:spacing w:val="12"/>
          <w:sz w:val="24"/>
          <w:szCs w:val="24"/>
        </w:rPr>
        <w:t>山财采计</w:t>
      </w:r>
      <w:r>
        <w:rPr>
          <w:rFonts w:ascii="宋体" w:hAnsi="宋体" w:eastAsia="宋体" w:cs="宋体"/>
          <w:color w:val="0000FF"/>
          <w:spacing w:val="-31"/>
          <w:sz w:val="24"/>
          <w:szCs w:val="24"/>
        </w:rPr>
        <w:t xml:space="preserve"> </w:t>
      </w:r>
      <w:r>
        <w:rPr>
          <w:color w:val="0000FF"/>
          <w:spacing w:val="12"/>
          <w:sz w:val="24"/>
          <w:szCs w:val="24"/>
        </w:rPr>
        <w:t>2024-</w:t>
      </w:r>
      <w:r>
        <w:rPr>
          <w:color w:val="0000FF"/>
          <w:sz w:val="24"/>
          <w:szCs w:val="24"/>
        </w:rPr>
        <w:t xml:space="preserve"> </w:t>
      </w:r>
      <w:r>
        <w:rPr>
          <w:color w:val="0000FF"/>
          <w:spacing w:val="1"/>
          <w:sz w:val="24"/>
          <w:szCs w:val="24"/>
        </w:rPr>
        <w:t>C055</w:t>
      </w:r>
      <w:r>
        <w:rPr>
          <w:color w:val="0000FF"/>
          <w:spacing w:val="-34"/>
          <w:sz w:val="24"/>
          <w:szCs w:val="24"/>
        </w:rPr>
        <w:t xml:space="preserve"> </w:t>
      </w:r>
      <w:r>
        <w:rPr>
          <w:rFonts w:ascii="宋体" w:hAnsi="宋体" w:eastAsia="宋体" w:cs="宋体"/>
          <w:spacing w:val="1"/>
          <w:sz w:val="24"/>
          <w:szCs w:val="24"/>
        </w:rPr>
        <w:t>、委托代理编号：</w:t>
      </w:r>
      <w:r>
        <w:rPr>
          <w:color w:val="0000FF"/>
          <w:sz w:val="24"/>
          <w:szCs w:val="24"/>
        </w:rPr>
        <w:t>HX</w:t>
      </w:r>
      <w:r>
        <w:rPr>
          <w:color w:val="0000FF"/>
          <w:spacing w:val="1"/>
          <w:sz w:val="24"/>
          <w:szCs w:val="24"/>
        </w:rPr>
        <w:t>2024-C017</w:t>
      </w:r>
      <w:r>
        <w:rPr>
          <w:rFonts w:ascii="宋体" w:hAnsi="宋体" w:eastAsia="宋体" w:cs="宋体"/>
          <w:spacing w:val="1"/>
          <w:sz w:val="24"/>
          <w:szCs w:val="24"/>
        </w:rPr>
        <w:t>）项目进行公开招标采购，采用网上开</w:t>
      </w:r>
      <w:r>
        <w:rPr>
          <w:rFonts w:ascii="宋体" w:hAnsi="宋体" w:eastAsia="宋体" w:cs="宋体"/>
          <w:sz w:val="24"/>
          <w:szCs w:val="24"/>
        </w:rPr>
        <w:t xml:space="preserve">标模 </w:t>
      </w:r>
      <w:r>
        <w:rPr>
          <w:rFonts w:ascii="宋体" w:hAnsi="宋体" w:eastAsia="宋体" w:cs="宋体"/>
          <w:spacing w:val="-1"/>
          <w:sz w:val="24"/>
          <w:szCs w:val="24"/>
        </w:rPr>
        <w:t>式。欢迎符合资格条件的投标人前来投标。</w:t>
      </w:r>
    </w:p>
    <w:p w14:paraId="573B4B82">
      <w:pPr>
        <w:spacing w:before="32" w:line="219" w:lineRule="auto"/>
        <w:ind w:left="493"/>
        <w:rPr>
          <w:rFonts w:ascii="宋体" w:hAnsi="宋体" w:eastAsia="宋体" w:cs="宋体"/>
          <w:sz w:val="24"/>
          <w:szCs w:val="24"/>
        </w:rPr>
      </w:pPr>
      <w:r>
        <w:rPr>
          <w:rFonts w:ascii="宋体" w:hAnsi="宋体" w:eastAsia="宋体" w:cs="宋体"/>
          <w:b/>
          <w:bCs/>
          <w:spacing w:val="-4"/>
          <w:sz w:val="24"/>
          <w:szCs w:val="24"/>
        </w:rPr>
        <w:t>一、采购项目内容与数量：</w:t>
      </w:r>
    </w:p>
    <w:p w14:paraId="0B58FFE0">
      <w:pPr>
        <w:spacing w:line="148" w:lineRule="exact"/>
      </w:pPr>
    </w:p>
    <w:tbl>
      <w:tblPr>
        <w:tblStyle w:val="5"/>
        <w:tblW w:w="10198"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414"/>
        <w:gridCol w:w="1562"/>
        <w:gridCol w:w="937"/>
        <w:gridCol w:w="3134"/>
        <w:gridCol w:w="408"/>
        <w:gridCol w:w="1752"/>
        <w:gridCol w:w="1991"/>
      </w:tblGrid>
      <w:tr w14:paraId="588051B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29" w:hRule="atLeast"/>
        </w:trPr>
        <w:tc>
          <w:tcPr>
            <w:tcW w:w="414" w:type="dxa"/>
            <w:textDirection w:val="tbRlV"/>
            <w:vAlign w:val="top"/>
          </w:tcPr>
          <w:p w14:paraId="7EFE2CE0">
            <w:pPr>
              <w:pStyle w:val="6"/>
              <w:spacing w:before="159" w:line="210" w:lineRule="auto"/>
              <w:ind w:left="39"/>
            </w:pPr>
            <w:r>
              <w:rPr>
                <w:spacing w:val="35"/>
              </w:rPr>
              <w:t>序号</w:t>
            </w:r>
          </w:p>
        </w:tc>
        <w:tc>
          <w:tcPr>
            <w:tcW w:w="1562" w:type="dxa"/>
            <w:vAlign w:val="top"/>
          </w:tcPr>
          <w:p w14:paraId="3C6FF19E">
            <w:pPr>
              <w:pStyle w:val="6"/>
              <w:spacing w:before="195" w:line="221" w:lineRule="auto"/>
              <w:ind w:left="7"/>
            </w:pPr>
            <w:r>
              <w:rPr>
                <w:spacing w:val="-4"/>
              </w:rPr>
              <w:t>包名称</w:t>
            </w:r>
          </w:p>
        </w:tc>
        <w:tc>
          <w:tcPr>
            <w:tcW w:w="937" w:type="dxa"/>
            <w:vAlign w:val="top"/>
          </w:tcPr>
          <w:p w14:paraId="312B645F">
            <w:pPr>
              <w:pStyle w:val="6"/>
              <w:spacing w:before="194" w:line="221" w:lineRule="auto"/>
              <w:ind w:left="27"/>
            </w:pPr>
            <w:r>
              <w:rPr>
                <w:spacing w:val="-10"/>
              </w:rPr>
              <w:t>品目号</w:t>
            </w:r>
          </w:p>
        </w:tc>
        <w:tc>
          <w:tcPr>
            <w:tcW w:w="3134" w:type="dxa"/>
            <w:vAlign w:val="top"/>
          </w:tcPr>
          <w:p w14:paraId="288AD9ED">
            <w:pPr>
              <w:pStyle w:val="6"/>
              <w:spacing w:before="194" w:line="219" w:lineRule="auto"/>
              <w:ind w:left="11"/>
            </w:pPr>
            <w:r>
              <w:rPr>
                <w:spacing w:val="-3"/>
              </w:rPr>
              <w:t>简要技术要求</w:t>
            </w:r>
          </w:p>
        </w:tc>
        <w:tc>
          <w:tcPr>
            <w:tcW w:w="408" w:type="dxa"/>
            <w:textDirection w:val="tbRlV"/>
            <w:vAlign w:val="top"/>
          </w:tcPr>
          <w:p w14:paraId="651404CA">
            <w:pPr>
              <w:pStyle w:val="6"/>
              <w:spacing w:before="157" w:line="208" w:lineRule="auto"/>
              <w:ind w:left="39"/>
            </w:pPr>
            <w:r>
              <w:rPr>
                <w:spacing w:val="35"/>
              </w:rPr>
              <w:t>数量</w:t>
            </w:r>
          </w:p>
        </w:tc>
        <w:tc>
          <w:tcPr>
            <w:tcW w:w="1752" w:type="dxa"/>
            <w:vAlign w:val="top"/>
          </w:tcPr>
          <w:p w14:paraId="6D5EF169">
            <w:pPr>
              <w:pStyle w:val="6"/>
              <w:spacing w:before="39" w:line="223" w:lineRule="auto"/>
              <w:ind w:left="20" w:right="301" w:hanging="12"/>
            </w:pPr>
            <w:r>
              <w:rPr>
                <w:spacing w:val="-2"/>
              </w:rPr>
              <w:t>采购项目预算</w:t>
            </w:r>
            <w:r>
              <w:rPr>
                <w:spacing w:val="2"/>
              </w:rPr>
              <w:t xml:space="preserve"> </w:t>
            </w:r>
            <w:r>
              <w:rPr>
                <w:spacing w:val="-7"/>
              </w:rPr>
              <w:t>（元）</w:t>
            </w:r>
          </w:p>
        </w:tc>
        <w:tc>
          <w:tcPr>
            <w:tcW w:w="1991" w:type="dxa"/>
            <w:tcBorders>
              <w:right w:val="nil"/>
            </w:tcBorders>
            <w:vAlign w:val="top"/>
          </w:tcPr>
          <w:p w14:paraId="603C35C2">
            <w:pPr>
              <w:pStyle w:val="6"/>
              <w:spacing w:before="39" w:line="223" w:lineRule="auto"/>
              <w:ind w:left="20" w:right="65" w:hanging="12"/>
            </w:pPr>
            <w:r>
              <w:rPr>
                <w:spacing w:val="-2"/>
              </w:rPr>
              <w:t>采购项目最高限价</w:t>
            </w:r>
            <w:r>
              <w:rPr>
                <w:spacing w:val="6"/>
              </w:rPr>
              <w:t xml:space="preserve"> </w:t>
            </w:r>
            <w:r>
              <w:rPr>
                <w:spacing w:val="-7"/>
              </w:rPr>
              <w:t>（元）</w:t>
            </w:r>
          </w:p>
        </w:tc>
      </w:tr>
      <w:tr w14:paraId="7019121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30" w:hRule="atLeast"/>
        </w:trPr>
        <w:tc>
          <w:tcPr>
            <w:tcW w:w="414" w:type="dxa"/>
            <w:vAlign w:val="top"/>
          </w:tcPr>
          <w:p w14:paraId="64B5AB14">
            <w:pPr>
              <w:spacing w:before="248" w:line="186" w:lineRule="auto"/>
              <w:ind w:left="11"/>
              <w:rPr>
                <w:rFonts w:ascii="Calibri" w:hAnsi="Calibri" w:eastAsia="Calibri" w:cs="Calibri"/>
                <w:sz w:val="20"/>
                <w:szCs w:val="20"/>
              </w:rPr>
            </w:pPr>
            <w:r>
              <w:rPr>
                <w:rFonts w:ascii="Calibri" w:hAnsi="Calibri" w:eastAsia="Calibri" w:cs="Calibri"/>
                <w:sz w:val="20"/>
                <w:szCs w:val="20"/>
              </w:rPr>
              <w:t>01</w:t>
            </w:r>
          </w:p>
        </w:tc>
        <w:tc>
          <w:tcPr>
            <w:tcW w:w="1562" w:type="dxa"/>
            <w:vAlign w:val="top"/>
          </w:tcPr>
          <w:p w14:paraId="398531A9">
            <w:pPr>
              <w:pStyle w:val="6"/>
              <w:spacing w:before="72" w:line="239" w:lineRule="auto"/>
              <w:ind w:left="19" w:right="84" w:hanging="13"/>
              <w:rPr>
                <w:sz w:val="20"/>
                <w:szCs w:val="20"/>
              </w:rPr>
            </w:pPr>
            <w:r>
              <w:rPr>
                <w:spacing w:val="8"/>
                <w:sz w:val="20"/>
                <w:szCs w:val="20"/>
              </w:rPr>
              <w:t>衡山县病媒生物</w:t>
            </w:r>
            <w:r>
              <w:rPr>
                <w:spacing w:val="3"/>
                <w:sz w:val="20"/>
                <w:szCs w:val="20"/>
              </w:rPr>
              <w:t xml:space="preserve"> </w:t>
            </w:r>
            <w:r>
              <w:rPr>
                <w:spacing w:val="4"/>
                <w:sz w:val="20"/>
                <w:szCs w:val="20"/>
              </w:rPr>
              <w:t>防制服务</w:t>
            </w:r>
          </w:p>
        </w:tc>
        <w:tc>
          <w:tcPr>
            <w:tcW w:w="937" w:type="dxa"/>
            <w:vAlign w:val="top"/>
          </w:tcPr>
          <w:p w14:paraId="43E88398">
            <w:pPr>
              <w:pStyle w:val="6"/>
              <w:spacing w:before="72" w:line="239" w:lineRule="auto"/>
              <w:ind w:left="6" w:right="121" w:firstLine="1"/>
              <w:rPr>
                <w:sz w:val="20"/>
                <w:szCs w:val="20"/>
              </w:rPr>
            </w:pPr>
            <w:r>
              <w:rPr>
                <w:rFonts w:ascii="Calibri" w:hAnsi="Calibri" w:eastAsia="Calibri" w:cs="Calibri"/>
                <w:spacing w:val="4"/>
                <w:sz w:val="20"/>
                <w:szCs w:val="20"/>
              </w:rPr>
              <w:t>C99-</w:t>
            </w:r>
            <w:r>
              <w:rPr>
                <w:spacing w:val="4"/>
                <w:sz w:val="20"/>
                <w:szCs w:val="20"/>
              </w:rPr>
              <w:t>其他</w:t>
            </w:r>
            <w:r>
              <w:rPr>
                <w:spacing w:val="1"/>
                <w:sz w:val="20"/>
                <w:szCs w:val="20"/>
              </w:rPr>
              <w:t xml:space="preserve"> </w:t>
            </w:r>
            <w:r>
              <w:rPr>
                <w:spacing w:val="4"/>
                <w:sz w:val="20"/>
                <w:szCs w:val="20"/>
              </w:rPr>
              <w:t>服务</w:t>
            </w:r>
          </w:p>
        </w:tc>
        <w:tc>
          <w:tcPr>
            <w:tcW w:w="3134" w:type="dxa"/>
            <w:vAlign w:val="top"/>
          </w:tcPr>
          <w:p w14:paraId="34399D30">
            <w:pPr>
              <w:pStyle w:val="6"/>
              <w:spacing w:before="37" w:line="224" w:lineRule="auto"/>
              <w:ind w:left="6" w:right="6" w:firstLine="2"/>
            </w:pPr>
            <w:r>
              <w:rPr>
                <w:spacing w:val="-1"/>
              </w:rPr>
              <w:t>详见招标文件第五章采购需求</w:t>
            </w:r>
            <w:r>
              <w:t xml:space="preserve"> </w:t>
            </w:r>
            <w:r>
              <w:rPr>
                <w:spacing w:val="-2"/>
              </w:rPr>
              <w:t>第二节技术要求</w:t>
            </w:r>
          </w:p>
        </w:tc>
        <w:tc>
          <w:tcPr>
            <w:tcW w:w="408" w:type="dxa"/>
            <w:vAlign w:val="top"/>
          </w:tcPr>
          <w:p w14:paraId="078A4703">
            <w:pPr>
              <w:pStyle w:val="6"/>
              <w:spacing w:before="81" w:line="220" w:lineRule="auto"/>
              <w:ind w:left="10" w:right="157"/>
            </w:pPr>
            <w:r>
              <w:rPr>
                <w:rFonts w:ascii="Times New Roman" w:hAnsi="Times New Roman" w:eastAsia="Times New Roman" w:cs="Times New Roman"/>
                <w:spacing w:val="-10"/>
              </w:rPr>
              <w:t>3</w:t>
            </w:r>
            <w:r>
              <w:rPr>
                <w:rFonts w:ascii="Times New Roman" w:hAnsi="Times New Roman" w:eastAsia="Times New Roman" w:cs="Times New Roman"/>
              </w:rPr>
              <w:t xml:space="preserve">   </w:t>
            </w:r>
            <w:r>
              <w:rPr>
                <w:spacing w:val="-11"/>
              </w:rPr>
              <w:t>年</w:t>
            </w:r>
          </w:p>
        </w:tc>
        <w:tc>
          <w:tcPr>
            <w:tcW w:w="1752" w:type="dxa"/>
            <w:vAlign w:val="top"/>
          </w:tcPr>
          <w:p w14:paraId="7478C44A">
            <w:pPr>
              <w:spacing w:before="248" w:line="186" w:lineRule="auto"/>
              <w:ind w:left="12"/>
              <w:rPr>
                <w:rFonts w:ascii="Calibri" w:hAnsi="Calibri" w:eastAsia="Calibri" w:cs="Calibri"/>
                <w:sz w:val="20"/>
                <w:szCs w:val="20"/>
              </w:rPr>
            </w:pPr>
            <w:r>
              <w:rPr>
                <w:rFonts w:ascii="Calibri" w:hAnsi="Calibri" w:eastAsia="Calibri" w:cs="Calibri"/>
                <w:spacing w:val="3"/>
                <w:sz w:val="20"/>
                <w:szCs w:val="20"/>
              </w:rPr>
              <w:t>2630703.00</w:t>
            </w:r>
          </w:p>
        </w:tc>
        <w:tc>
          <w:tcPr>
            <w:tcW w:w="1991" w:type="dxa"/>
            <w:tcBorders>
              <w:right w:val="nil"/>
            </w:tcBorders>
            <w:vAlign w:val="top"/>
          </w:tcPr>
          <w:p w14:paraId="22F8AF15">
            <w:pPr>
              <w:spacing w:before="248" w:line="186" w:lineRule="auto"/>
              <w:ind w:left="12"/>
              <w:rPr>
                <w:rFonts w:ascii="Calibri" w:hAnsi="Calibri" w:eastAsia="Calibri" w:cs="Calibri"/>
                <w:sz w:val="20"/>
                <w:szCs w:val="20"/>
              </w:rPr>
            </w:pPr>
            <w:r>
              <w:rPr>
                <w:rFonts w:ascii="Calibri" w:hAnsi="Calibri" w:eastAsia="Calibri" w:cs="Calibri"/>
                <w:spacing w:val="3"/>
                <w:sz w:val="20"/>
                <w:szCs w:val="20"/>
              </w:rPr>
              <w:t>2630703.00</w:t>
            </w:r>
          </w:p>
        </w:tc>
      </w:tr>
    </w:tbl>
    <w:p w14:paraId="36369648">
      <w:pPr>
        <w:spacing w:line="285" w:lineRule="auto"/>
        <w:rPr>
          <w:rFonts w:ascii="Arial"/>
          <w:sz w:val="21"/>
        </w:rPr>
      </w:pPr>
    </w:p>
    <w:p w14:paraId="33315167">
      <w:pPr>
        <w:spacing w:line="286" w:lineRule="auto"/>
        <w:rPr>
          <w:rFonts w:ascii="Arial"/>
          <w:sz w:val="21"/>
        </w:rPr>
      </w:pPr>
    </w:p>
    <w:p w14:paraId="09BD3012">
      <w:pPr>
        <w:spacing w:before="78" w:line="219" w:lineRule="auto"/>
        <w:ind w:left="501"/>
        <w:rPr>
          <w:rFonts w:ascii="宋体" w:hAnsi="宋体" w:eastAsia="宋体" w:cs="宋体"/>
          <w:sz w:val="24"/>
          <w:szCs w:val="24"/>
        </w:rPr>
      </w:pPr>
      <w:r>
        <w:rPr>
          <w:rFonts w:ascii="宋体" w:hAnsi="宋体" w:eastAsia="宋体" w:cs="宋体"/>
          <w:spacing w:val="-2"/>
          <w:sz w:val="24"/>
          <w:szCs w:val="24"/>
        </w:rPr>
        <w:t>（一）采购项目需要落实的政府采购政策：</w:t>
      </w:r>
    </w:p>
    <w:p w14:paraId="2132FC8C">
      <w:pPr>
        <w:pStyle w:val="2"/>
        <w:spacing w:before="184" w:line="219" w:lineRule="auto"/>
        <w:ind w:left="508"/>
        <w:rPr>
          <w:rFonts w:ascii="宋体" w:hAnsi="宋体" w:eastAsia="宋体" w:cs="宋体"/>
          <w:sz w:val="24"/>
          <w:szCs w:val="24"/>
        </w:rPr>
      </w:pPr>
      <w:r>
        <w:rPr>
          <w:spacing w:val="-2"/>
          <w:sz w:val="24"/>
          <w:szCs w:val="24"/>
        </w:rPr>
        <w:t>1</w:t>
      </w:r>
      <w:r>
        <w:rPr>
          <w:spacing w:val="-34"/>
          <w:sz w:val="24"/>
          <w:szCs w:val="24"/>
        </w:rPr>
        <w:t xml:space="preserve"> </w:t>
      </w:r>
      <w:r>
        <w:rPr>
          <w:rFonts w:ascii="宋体" w:hAnsi="宋体" w:eastAsia="宋体" w:cs="宋体"/>
          <w:spacing w:val="-2"/>
          <w:sz w:val="24"/>
          <w:szCs w:val="24"/>
        </w:rPr>
        <w:t>、强制采购：政府采购实行强制采购的节能、节水产品</w:t>
      </w:r>
      <w:r>
        <w:rPr>
          <w:rFonts w:ascii="宋体" w:hAnsi="宋体" w:eastAsia="宋体" w:cs="宋体"/>
          <w:spacing w:val="-3"/>
          <w:sz w:val="24"/>
          <w:szCs w:val="24"/>
        </w:rPr>
        <w:t>等。</w:t>
      </w:r>
    </w:p>
    <w:p w14:paraId="41B06614">
      <w:pPr>
        <w:pStyle w:val="2"/>
        <w:spacing w:before="183" w:line="219" w:lineRule="auto"/>
        <w:ind w:left="485"/>
        <w:rPr>
          <w:rFonts w:ascii="宋体" w:hAnsi="宋体" w:eastAsia="宋体" w:cs="宋体"/>
          <w:sz w:val="24"/>
          <w:szCs w:val="24"/>
        </w:rPr>
      </w:pPr>
      <w:r>
        <w:rPr>
          <w:spacing w:val="-1"/>
          <w:sz w:val="24"/>
          <w:szCs w:val="24"/>
        </w:rPr>
        <w:t>2</w:t>
      </w:r>
      <w:r>
        <w:rPr>
          <w:spacing w:val="-34"/>
          <w:sz w:val="24"/>
          <w:szCs w:val="24"/>
        </w:rPr>
        <w:t xml:space="preserve"> </w:t>
      </w:r>
      <w:r>
        <w:rPr>
          <w:rFonts w:ascii="宋体" w:hAnsi="宋体" w:eastAsia="宋体" w:cs="宋体"/>
          <w:spacing w:val="-1"/>
          <w:sz w:val="24"/>
          <w:szCs w:val="24"/>
        </w:rPr>
        <w:t>、优先采购：政府采购鼓励采购节能、环</w:t>
      </w:r>
      <w:r>
        <w:rPr>
          <w:rFonts w:ascii="宋体" w:hAnsi="宋体" w:eastAsia="宋体" w:cs="宋体"/>
          <w:spacing w:val="-2"/>
          <w:sz w:val="24"/>
          <w:szCs w:val="24"/>
        </w:rPr>
        <w:t>境标志产品等。</w:t>
      </w:r>
    </w:p>
    <w:p w14:paraId="4B51F0BE">
      <w:pPr>
        <w:pStyle w:val="2"/>
        <w:spacing w:before="182" w:line="289" w:lineRule="auto"/>
        <w:ind w:left="13" w:right="1702" w:firstLine="476"/>
        <w:rPr>
          <w:rFonts w:ascii="宋体" w:hAnsi="宋体" w:eastAsia="宋体" w:cs="宋体"/>
          <w:sz w:val="24"/>
          <w:szCs w:val="24"/>
        </w:rPr>
      </w:pPr>
      <w:r>
        <w:rPr>
          <w:spacing w:val="5"/>
          <w:sz w:val="24"/>
          <w:szCs w:val="24"/>
        </w:rPr>
        <w:t>3</w:t>
      </w:r>
      <w:r>
        <w:rPr>
          <w:spacing w:val="-16"/>
          <w:sz w:val="24"/>
          <w:szCs w:val="24"/>
        </w:rPr>
        <w:t xml:space="preserve"> </w:t>
      </w:r>
      <w:r>
        <w:rPr>
          <w:rFonts w:ascii="宋体" w:hAnsi="宋体" w:eastAsia="宋体" w:cs="宋体"/>
          <w:spacing w:val="5"/>
          <w:sz w:val="24"/>
          <w:szCs w:val="24"/>
        </w:rPr>
        <w:t>、价格评审优惠：政府采购促进中小企业发展等（包括政府采购支持监狱</w:t>
      </w:r>
      <w:r>
        <w:rPr>
          <w:rFonts w:ascii="宋体" w:hAnsi="宋体" w:eastAsia="宋体" w:cs="宋体"/>
          <w:sz w:val="24"/>
          <w:szCs w:val="24"/>
        </w:rPr>
        <w:t xml:space="preserve"> </w:t>
      </w:r>
      <w:r>
        <w:rPr>
          <w:rFonts w:ascii="宋体" w:hAnsi="宋体" w:eastAsia="宋体" w:cs="宋体"/>
          <w:spacing w:val="-1"/>
          <w:sz w:val="24"/>
          <w:szCs w:val="24"/>
        </w:rPr>
        <w:t>企业发展、政府采购促进残疾人就业）。</w:t>
      </w:r>
    </w:p>
    <w:p w14:paraId="267E5762">
      <w:pPr>
        <w:pStyle w:val="2"/>
        <w:spacing w:before="181" w:line="219" w:lineRule="auto"/>
        <w:ind w:left="484"/>
        <w:rPr>
          <w:rFonts w:ascii="宋体" w:hAnsi="宋体" w:eastAsia="宋体" w:cs="宋体"/>
          <w:sz w:val="24"/>
          <w:szCs w:val="24"/>
        </w:rPr>
      </w:pPr>
      <w:r>
        <w:rPr>
          <w:spacing w:val="-4"/>
          <w:sz w:val="24"/>
          <w:szCs w:val="24"/>
        </w:rPr>
        <w:t>4</w:t>
      </w:r>
      <w:r>
        <w:rPr>
          <w:spacing w:val="-29"/>
          <w:sz w:val="24"/>
          <w:szCs w:val="24"/>
        </w:rPr>
        <w:t xml:space="preserve"> </w:t>
      </w:r>
      <w:r>
        <w:rPr>
          <w:rFonts w:ascii="宋体" w:hAnsi="宋体" w:eastAsia="宋体" w:cs="宋体"/>
          <w:spacing w:val="-4"/>
          <w:sz w:val="24"/>
          <w:szCs w:val="24"/>
        </w:rPr>
        <w:t>、预留采购份额：</w:t>
      </w:r>
    </w:p>
    <w:p w14:paraId="4CF2DF10">
      <w:pPr>
        <w:spacing w:before="182" w:line="219" w:lineRule="auto"/>
        <w:ind w:left="499"/>
        <w:rPr>
          <w:rFonts w:ascii="宋体" w:hAnsi="宋体" w:eastAsia="宋体" w:cs="宋体"/>
          <w:sz w:val="24"/>
          <w:szCs w:val="24"/>
        </w:rPr>
      </w:pPr>
      <w:r>
        <w:rPr>
          <w:rFonts w:ascii="MS Gothic" w:hAnsi="MS Gothic" w:eastAsia="MS Gothic" w:cs="MS Gothic"/>
          <w:color w:val="0000FF"/>
          <w:spacing w:val="-2"/>
          <w:sz w:val="24"/>
          <w:szCs w:val="24"/>
        </w:rPr>
        <w:t>☑</w:t>
      </w:r>
      <w:r>
        <w:rPr>
          <w:rFonts w:ascii="宋体" w:hAnsi="宋体" w:eastAsia="宋体" w:cs="宋体"/>
          <w:spacing w:val="-2"/>
          <w:sz w:val="24"/>
          <w:szCs w:val="24"/>
        </w:rPr>
        <w:t>专门面向：</w:t>
      </w:r>
      <w:r>
        <w:rPr>
          <w:rFonts w:ascii="MS Gothic" w:hAnsi="MS Gothic" w:eastAsia="MS Gothic" w:cs="MS Gothic"/>
          <w:color w:val="0000FF"/>
          <w:spacing w:val="-2"/>
          <w:sz w:val="24"/>
          <w:szCs w:val="24"/>
        </w:rPr>
        <w:t>☑</w:t>
      </w:r>
      <w:r>
        <w:rPr>
          <w:rFonts w:ascii="宋体" w:hAnsi="宋体" w:eastAsia="宋体" w:cs="宋体"/>
          <w:spacing w:val="-2"/>
          <w:sz w:val="24"/>
          <w:szCs w:val="24"/>
        </w:rPr>
        <w:t>中小企业</w:t>
      </w:r>
      <w:r>
        <w:rPr>
          <w:rFonts w:ascii="宋体" w:hAnsi="宋体" w:eastAsia="宋体" w:cs="宋体"/>
          <w:spacing w:val="-26"/>
          <w:sz w:val="24"/>
          <w:szCs w:val="24"/>
        </w:rPr>
        <w:t xml:space="preserve"> </w:t>
      </w:r>
      <w:r>
        <w:rPr>
          <w:rFonts w:ascii="MS Gothic" w:hAnsi="MS Gothic" w:eastAsia="MS Gothic" w:cs="MS Gothic"/>
          <w:color w:val="0000FF"/>
          <w:spacing w:val="-2"/>
          <w:sz w:val="24"/>
          <w:szCs w:val="24"/>
        </w:rPr>
        <w:t>☑</w:t>
      </w:r>
      <w:r>
        <w:rPr>
          <w:rFonts w:ascii="宋体" w:hAnsi="宋体" w:eastAsia="宋体" w:cs="宋体"/>
          <w:spacing w:val="-2"/>
          <w:sz w:val="24"/>
          <w:szCs w:val="24"/>
        </w:rPr>
        <w:t>小微企业</w:t>
      </w:r>
      <w:r>
        <w:rPr>
          <w:rFonts w:ascii="宋体" w:hAnsi="宋体" w:eastAsia="宋体" w:cs="宋体"/>
          <w:color w:val="0000FF"/>
          <w:spacing w:val="-2"/>
          <w:sz w:val="24"/>
          <w:szCs w:val="24"/>
        </w:rPr>
        <w:t>□</w:t>
      </w:r>
      <w:r>
        <w:rPr>
          <w:rFonts w:ascii="宋体" w:hAnsi="宋体" w:eastAsia="宋体" w:cs="宋体"/>
          <w:spacing w:val="-2"/>
          <w:sz w:val="24"/>
          <w:szCs w:val="24"/>
        </w:rPr>
        <w:t>监狱企业</w:t>
      </w:r>
      <w:r>
        <w:rPr>
          <w:rFonts w:ascii="宋体" w:hAnsi="宋体" w:eastAsia="宋体" w:cs="宋体"/>
          <w:color w:val="0000FF"/>
          <w:spacing w:val="-2"/>
          <w:sz w:val="24"/>
          <w:szCs w:val="24"/>
        </w:rPr>
        <w:t>□</w:t>
      </w:r>
      <w:r>
        <w:rPr>
          <w:rFonts w:ascii="宋体" w:hAnsi="宋体" w:eastAsia="宋体" w:cs="宋体"/>
          <w:spacing w:val="-2"/>
          <w:sz w:val="24"/>
          <w:szCs w:val="24"/>
        </w:rPr>
        <w:t>福利性单位</w:t>
      </w:r>
    </w:p>
    <w:p w14:paraId="38B68E70">
      <w:pPr>
        <w:pStyle w:val="2"/>
        <w:spacing w:before="182" w:line="290" w:lineRule="auto"/>
        <w:ind w:left="8" w:right="1702" w:firstLine="505"/>
        <w:rPr>
          <w:rFonts w:ascii="宋体" w:hAnsi="宋体" w:eastAsia="宋体" w:cs="宋体"/>
          <w:sz w:val="24"/>
          <w:szCs w:val="24"/>
        </w:rPr>
      </w:pPr>
      <w:r>
        <w:rPr>
          <w:rFonts w:ascii="宋体" w:hAnsi="宋体" w:eastAsia="宋体" w:cs="宋体"/>
          <w:color w:val="0000FF"/>
          <w:spacing w:val="1"/>
          <w:sz w:val="24"/>
          <w:szCs w:val="24"/>
        </w:rPr>
        <w:t>□</w:t>
      </w:r>
      <w:r>
        <w:rPr>
          <w:rFonts w:ascii="宋体" w:hAnsi="宋体" w:eastAsia="宋体" w:cs="宋体"/>
          <w:spacing w:val="1"/>
          <w:sz w:val="24"/>
          <w:szCs w:val="24"/>
        </w:rPr>
        <w:t>强制分包（非专门面向</w:t>
      </w:r>
      <w:r>
        <w:rPr>
          <w:rFonts w:ascii="宋体" w:hAnsi="宋体" w:eastAsia="宋体" w:cs="宋体"/>
          <w:spacing w:val="10"/>
          <w:sz w:val="24"/>
          <w:szCs w:val="24"/>
        </w:rPr>
        <w:t>）：</w:t>
      </w:r>
      <w:r>
        <w:rPr>
          <w:rFonts w:ascii="宋体" w:hAnsi="宋体" w:eastAsia="宋体" w:cs="宋体"/>
          <w:spacing w:val="1"/>
          <w:sz w:val="24"/>
          <w:szCs w:val="24"/>
        </w:rPr>
        <w:t>大型企业应将采购</w:t>
      </w:r>
      <w:r>
        <w:rPr>
          <w:rFonts w:ascii="宋体" w:hAnsi="宋体" w:eastAsia="宋体" w:cs="宋体"/>
          <w:sz w:val="24"/>
          <w:szCs w:val="24"/>
        </w:rPr>
        <w:t>份额的</w:t>
      </w:r>
      <w:r>
        <w:rPr>
          <w:color w:val="0000FF"/>
          <w:sz w:val="24"/>
          <w:szCs w:val="24"/>
        </w:rPr>
        <w:t>/</w:t>
      </w:r>
      <w:r>
        <w:rPr>
          <w:sz w:val="24"/>
          <w:szCs w:val="24"/>
        </w:rPr>
        <w:t>%</w:t>
      </w:r>
      <w:r>
        <w:rPr>
          <w:rFonts w:ascii="宋体" w:hAnsi="宋体" w:eastAsia="宋体" w:cs="宋体"/>
          <w:sz w:val="24"/>
          <w:szCs w:val="24"/>
        </w:rPr>
        <w:t xml:space="preserve">以上分包给中小企 </w:t>
      </w:r>
      <w:r>
        <w:rPr>
          <w:rFonts w:ascii="宋体" w:hAnsi="宋体" w:eastAsia="宋体" w:cs="宋体"/>
          <w:spacing w:val="-1"/>
          <w:sz w:val="24"/>
          <w:szCs w:val="24"/>
        </w:rPr>
        <w:t>业，其中预留</w:t>
      </w:r>
      <w:r>
        <w:rPr>
          <w:color w:val="0000FF"/>
          <w:spacing w:val="-1"/>
          <w:sz w:val="24"/>
          <w:szCs w:val="24"/>
        </w:rPr>
        <w:t>/</w:t>
      </w:r>
      <w:r>
        <w:rPr>
          <w:spacing w:val="-1"/>
          <w:sz w:val="24"/>
          <w:szCs w:val="24"/>
        </w:rPr>
        <w:t>%</w:t>
      </w:r>
      <w:r>
        <w:rPr>
          <w:rFonts w:ascii="宋体" w:hAnsi="宋体" w:eastAsia="宋体" w:cs="宋体"/>
          <w:spacing w:val="-1"/>
          <w:sz w:val="24"/>
          <w:szCs w:val="24"/>
        </w:rPr>
        <w:t>份额给小微企业。</w:t>
      </w:r>
    </w:p>
    <w:p w14:paraId="2EEDE938">
      <w:pPr>
        <w:spacing w:before="180" w:line="219" w:lineRule="auto"/>
        <w:ind w:left="501"/>
        <w:rPr>
          <w:rFonts w:ascii="宋体" w:hAnsi="宋体" w:eastAsia="宋体" w:cs="宋体"/>
          <w:sz w:val="24"/>
          <w:szCs w:val="24"/>
        </w:rPr>
      </w:pPr>
      <w:r>
        <w:rPr>
          <w:rFonts w:ascii="宋体" w:hAnsi="宋体" w:eastAsia="宋体" w:cs="宋体"/>
          <w:spacing w:val="-1"/>
          <w:sz w:val="24"/>
          <w:szCs w:val="24"/>
        </w:rPr>
        <w:t>（二）采购进口产品：本项目</w:t>
      </w:r>
      <w:r>
        <w:rPr>
          <w:rFonts w:ascii="宋体" w:hAnsi="宋体" w:eastAsia="宋体" w:cs="宋体"/>
          <w:color w:val="0000FF"/>
          <w:spacing w:val="-1"/>
          <w:sz w:val="24"/>
          <w:szCs w:val="24"/>
        </w:rPr>
        <w:t>□</w:t>
      </w:r>
      <w:r>
        <w:rPr>
          <w:rFonts w:ascii="宋体" w:hAnsi="宋体" w:eastAsia="宋体" w:cs="宋体"/>
          <w:spacing w:val="-1"/>
          <w:sz w:val="24"/>
          <w:szCs w:val="24"/>
        </w:rPr>
        <w:t>接受</w:t>
      </w:r>
      <w:r>
        <w:rPr>
          <w:rFonts w:ascii="MS Gothic" w:hAnsi="MS Gothic" w:eastAsia="MS Gothic" w:cs="MS Gothic"/>
          <w:color w:val="0000FF"/>
          <w:spacing w:val="-1"/>
          <w:sz w:val="24"/>
          <w:szCs w:val="24"/>
        </w:rPr>
        <w:t>☑</w:t>
      </w:r>
      <w:r>
        <w:rPr>
          <w:rFonts w:ascii="宋体" w:hAnsi="宋体" w:eastAsia="宋体" w:cs="宋体"/>
          <w:spacing w:val="-1"/>
          <w:sz w:val="24"/>
          <w:szCs w:val="24"/>
        </w:rPr>
        <w:t>拒绝进口产品参加招标采购。</w:t>
      </w:r>
    </w:p>
    <w:p w14:paraId="42B8F658">
      <w:pPr>
        <w:spacing w:before="184" w:line="219" w:lineRule="auto"/>
        <w:ind w:left="493"/>
        <w:rPr>
          <w:rFonts w:ascii="宋体" w:hAnsi="宋体" w:eastAsia="宋体" w:cs="宋体"/>
          <w:sz w:val="24"/>
          <w:szCs w:val="24"/>
        </w:rPr>
      </w:pPr>
      <w:r>
        <w:rPr>
          <w:rFonts w:ascii="宋体" w:hAnsi="宋体" w:eastAsia="宋体" w:cs="宋体"/>
          <w:b/>
          <w:bCs/>
          <w:spacing w:val="-3"/>
          <w:sz w:val="24"/>
          <w:szCs w:val="24"/>
        </w:rPr>
        <w:t>二、投标人的资格要求：</w:t>
      </w:r>
    </w:p>
    <w:p w14:paraId="2705DF2B">
      <w:pPr>
        <w:pStyle w:val="2"/>
        <w:spacing w:before="182" w:line="313" w:lineRule="auto"/>
        <w:ind w:left="10" w:right="1700" w:firstLine="497"/>
        <w:rPr>
          <w:rFonts w:ascii="宋体" w:hAnsi="宋体" w:eastAsia="宋体" w:cs="宋体"/>
          <w:sz w:val="24"/>
          <w:szCs w:val="24"/>
        </w:rPr>
      </w:pPr>
      <w:r>
        <w:rPr>
          <w:spacing w:val="5"/>
          <w:sz w:val="24"/>
          <w:szCs w:val="24"/>
        </w:rPr>
        <w:t>1</w:t>
      </w:r>
      <w:r>
        <w:rPr>
          <w:spacing w:val="-29"/>
          <w:sz w:val="24"/>
          <w:szCs w:val="24"/>
        </w:rPr>
        <w:t xml:space="preserve"> </w:t>
      </w:r>
      <w:r>
        <w:rPr>
          <w:rFonts w:ascii="宋体" w:hAnsi="宋体" w:eastAsia="宋体" w:cs="宋体"/>
          <w:spacing w:val="5"/>
          <w:sz w:val="24"/>
          <w:szCs w:val="24"/>
        </w:rPr>
        <w:t>、投标人的基本资格条件：投标人必须是在中华人民共和国境</w:t>
      </w:r>
      <w:r>
        <w:rPr>
          <w:rFonts w:ascii="宋体" w:hAnsi="宋体" w:eastAsia="宋体" w:cs="宋体"/>
          <w:spacing w:val="4"/>
          <w:sz w:val="24"/>
          <w:szCs w:val="24"/>
        </w:rPr>
        <w:t>内注册登记</w:t>
      </w:r>
      <w:r>
        <w:rPr>
          <w:rFonts w:ascii="宋体" w:hAnsi="宋体" w:eastAsia="宋体" w:cs="宋体"/>
          <w:sz w:val="24"/>
          <w:szCs w:val="24"/>
        </w:rPr>
        <w:t xml:space="preserve"> </w:t>
      </w:r>
      <w:r>
        <w:rPr>
          <w:rFonts w:ascii="宋体" w:hAnsi="宋体" w:eastAsia="宋体" w:cs="宋体"/>
          <w:spacing w:val="3"/>
          <w:sz w:val="24"/>
          <w:szCs w:val="24"/>
        </w:rPr>
        <w:t>的法人、其他组织或者自然人，且应当符合《政</w:t>
      </w:r>
      <w:r>
        <w:rPr>
          <w:rFonts w:ascii="宋体" w:hAnsi="宋体" w:eastAsia="宋体" w:cs="宋体"/>
          <w:spacing w:val="2"/>
          <w:sz w:val="24"/>
          <w:szCs w:val="24"/>
        </w:rPr>
        <w:t>府采购法》第二十二条第一款的</w:t>
      </w:r>
      <w:r>
        <w:rPr>
          <w:rFonts w:ascii="宋体" w:hAnsi="宋体" w:eastAsia="宋体" w:cs="宋体"/>
          <w:sz w:val="24"/>
          <w:szCs w:val="24"/>
        </w:rPr>
        <w:t xml:space="preserve"> </w:t>
      </w:r>
      <w:r>
        <w:rPr>
          <w:rFonts w:ascii="宋体" w:hAnsi="宋体" w:eastAsia="宋体" w:cs="宋体"/>
          <w:spacing w:val="-3"/>
          <w:sz w:val="24"/>
          <w:szCs w:val="24"/>
        </w:rPr>
        <w:t>规定，即：</w:t>
      </w:r>
    </w:p>
    <w:p w14:paraId="3760E7DC">
      <w:pPr>
        <w:pStyle w:val="2"/>
        <w:spacing w:before="180" w:line="219" w:lineRule="auto"/>
        <w:ind w:left="501"/>
        <w:rPr>
          <w:rFonts w:ascii="宋体" w:hAnsi="宋体" w:eastAsia="宋体" w:cs="宋体"/>
          <w:sz w:val="24"/>
          <w:szCs w:val="24"/>
        </w:rPr>
      </w:pPr>
      <w:r>
        <w:rPr>
          <w:rFonts w:ascii="宋体" w:hAnsi="宋体" w:eastAsia="宋体" w:cs="宋体"/>
          <w:spacing w:val="-2"/>
          <w:sz w:val="24"/>
          <w:szCs w:val="24"/>
        </w:rPr>
        <w:t>（</w:t>
      </w:r>
      <w:r>
        <w:rPr>
          <w:spacing w:val="-2"/>
          <w:sz w:val="24"/>
          <w:szCs w:val="24"/>
        </w:rPr>
        <w:t>1</w:t>
      </w:r>
      <w:r>
        <w:rPr>
          <w:rFonts w:ascii="宋体" w:hAnsi="宋体" w:eastAsia="宋体" w:cs="宋体"/>
          <w:spacing w:val="-2"/>
          <w:sz w:val="24"/>
          <w:szCs w:val="24"/>
        </w:rPr>
        <w:t>）具有独立承担民事责任的能力；</w:t>
      </w:r>
    </w:p>
    <w:p w14:paraId="105A61B6">
      <w:pPr>
        <w:pStyle w:val="2"/>
        <w:spacing w:before="180"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）具有良好的商业信誉和健全的财务会计制度；</w:t>
      </w:r>
    </w:p>
    <w:p w14:paraId="2F52F4A8">
      <w:pPr>
        <w:spacing w:line="219" w:lineRule="auto"/>
        <w:rPr>
          <w:rFonts w:ascii="宋体" w:hAnsi="宋体" w:eastAsia="宋体" w:cs="宋体"/>
          <w:sz w:val="24"/>
          <w:szCs w:val="24"/>
        </w:rPr>
        <w:sectPr>
          <w:headerReference r:id="rId6" w:type="default"/>
          <w:footerReference r:id="rId7" w:type="default"/>
          <w:pgSz w:w="11905" w:h="16839"/>
          <w:pgMar w:top="1303" w:right="0" w:bottom="1267" w:left="1701" w:header="1022" w:footer="1035" w:gutter="0"/>
          <w:cols w:space="720" w:num="1"/>
        </w:sectPr>
      </w:pPr>
    </w:p>
    <w:p w14:paraId="7B4078AE">
      <w:pPr>
        <w:spacing w:line="250" w:lineRule="auto"/>
        <w:rPr>
          <w:rFonts w:ascii="Arial"/>
          <w:sz w:val="21"/>
        </w:rPr>
      </w:pPr>
    </w:p>
    <w:p w14:paraId="46FE51EF">
      <w:pPr>
        <w:spacing w:line="250" w:lineRule="auto"/>
        <w:rPr>
          <w:rFonts w:ascii="Arial"/>
          <w:sz w:val="21"/>
        </w:rPr>
      </w:pPr>
    </w:p>
    <w:p w14:paraId="62169436">
      <w:pPr>
        <w:spacing w:line="250" w:lineRule="auto"/>
        <w:rPr>
          <w:rFonts w:ascii="Arial"/>
          <w:sz w:val="21"/>
        </w:rPr>
      </w:pPr>
    </w:p>
    <w:p w14:paraId="25336731">
      <w:pPr>
        <w:spacing w:line="250" w:lineRule="auto"/>
        <w:rPr>
          <w:rFonts w:ascii="Arial"/>
          <w:sz w:val="21"/>
        </w:rPr>
      </w:pPr>
    </w:p>
    <w:p w14:paraId="329A44A1">
      <w:pPr>
        <w:spacing w:line="251" w:lineRule="auto"/>
        <w:rPr>
          <w:rFonts w:ascii="Arial"/>
          <w:sz w:val="21"/>
        </w:rPr>
      </w:pPr>
    </w:p>
    <w:p w14:paraId="2867F06A">
      <w:pPr>
        <w:pStyle w:val="2"/>
        <w:spacing w:before="78"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3</w:t>
      </w:r>
      <w:r>
        <w:rPr>
          <w:rFonts w:ascii="宋体" w:hAnsi="宋体" w:eastAsia="宋体" w:cs="宋体"/>
          <w:spacing w:val="-1"/>
          <w:sz w:val="24"/>
          <w:szCs w:val="24"/>
        </w:rPr>
        <w:t>）具有履行合同所必需的设备和专业技术能力；</w:t>
      </w:r>
    </w:p>
    <w:p w14:paraId="0D42F674">
      <w:pPr>
        <w:pStyle w:val="2"/>
        <w:spacing w:before="179"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4</w:t>
      </w:r>
      <w:r>
        <w:rPr>
          <w:rFonts w:ascii="宋体" w:hAnsi="宋体" w:eastAsia="宋体" w:cs="宋体"/>
          <w:spacing w:val="-1"/>
          <w:sz w:val="24"/>
          <w:szCs w:val="24"/>
        </w:rPr>
        <w:t>）有依法缴纳税收和社会保障资金的良好记录；</w:t>
      </w:r>
    </w:p>
    <w:p w14:paraId="59648F9F">
      <w:pPr>
        <w:pStyle w:val="2"/>
        <w:spacing w:before="183"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5</w:t>
      </w:r>
      <w:r>
        <w:rPr>
          <w:rFonts w:ascii="宋体" w:hAnsi="宋体" w:eastAsia="宋体" w:cs="宋体"/>
          <w:spacing w:val="-1"/>
          <w:sz w:val="24"/>
          <w:szCs w:val="24"/>
        </w:rPr>
        <w:t>）参加政府采购活动前三年内，在经营活动中没有重大违法记录；</w:t>
      </w:r>
    </w:p>
    <w:p w14:paraId="500F68DC">
      <w:pPr>
        <w:pStyle w:val="2"/>
        <w:spacing w:before="181" w:line="219" w:lineRule="auto"/>
        <w:ind w:left="501"/>
        <w:rPr>
          <w:rFonts w:ascii="宋体" w:hAnsi="宋体" w:eastAsia="宋体" w:cs="宋体"/>
          <w:sz w:val="24"/>
          <w:szCs w:val="24"/>
        </w:rPr>
      </w:pPr>
      <w:r>
        <w:rPr>
          <w:rFonts w:ascii="宋体" w:hAnsi="宋体" w:eastAsia="宋体" w:cs="宋体"/>
          <w:spacing w:val="-2"/>
          <w:sz w:val="24"/>
          <w:szCs w:val="24"/>
        </w:rPr>
        <w:t>（</w:t>
      </w:r>
      <w:r>
        <w:rPr>
          <w:spacing w:val="-2"/>
          <w:sz w:val="24"/>
          <w:szCs w:val="24"/>
        </w:rPr>
        <w:t>6</w:t>
      </w:r>
      <w:r>
        <w:rPr>
          <w:rFonts w:ascii="宋体" w:hAnsi="宋体" w:eastAsia="宋体" w:cs="宋体"/>
          <w:spacing w:val="-2"/>
          <w:sz w:val="24"/>
          <w:szCs w:val="24"/>
        </w:rPr>
        <w:t>）法律、行政法规规定的其他条件。</w:t>
      </w:r>
    </w:p>
    <w:p w14:paraId="54075FD7">
      <w:pPr>
        <w:spacing w:before="184" w:line="346" w:lineRule="auto"/>
        <w:ind w:left="27" w:right="14" w:firstLine="465"/>
        <w:rPr>
          <w:rFonts w:ascii="宋体" w:hAnsi="宋体" w:eastAsia="宋体" w:cs="宋体"/>
          <w:sz w:val="24"/>
          <w:szCs w:val="24"/>
        </w:rPr>
      </w:pPr>
      <w:r>
        <w:rPr>
          <w:rFonts w:ascii="宋体" w:hAnsi="宋体" w:eastAsia="宋体" w:cs="宋体"/>
          <w:spacing w:val="2"/>
          <w:sz w:val="24"/>
          <w:szCs w:val="24"/>
        </w:rPr>
        <w:t>投标人提供《湖南省政府采购供应商资格承诺函》和《投标人资格承诺函》</w:t>
      </w:r>
      <w:r>
        <w:rPr>
          <w:rFonts w:ascii="宋体" w:hAnsi="宋体" w:eastAsia="宋体" w:cs="宋体"/>
          <w:spacing w:val="9"/>
          <w:sz w:val="24"/>
          <w:szCs w:val="24"/>
        </w:rPr>
        <w:t xml:space="preserve"> </w:t>
      </w:r>
      <w:r>
        <w:rPr>
          <w:rFonts w:ascii="宋体" w:hAnsi="宋体" w:eastAsia="宋体" w:cs="宋体"/>
          <w:spacing w:val="-2"/>
          <w:sz w:val="24"/>
          <w:szCs w:val="24"/>
        </w:rPr>
        <w:t>即视为满足上述基本资格条件。</w:t>
      </w:r>
    </w:p>
    <w:p w14:paraId="5F999AB4">
      <w:pPr>
        <w:pStyle w:val="2"/>
        <w:spacing w:before="32" w:line="219" w:lineRule="auto"/>
        <w:ind w:left="485"/>
        <w:rPr>
          <w:rFonts w:ascii="宋体" w:hAnsi="宋体" w:eastAsia="宋体" w:cs="宋体"/>
          <w:sz w:val="24"/>
          <w:szCs w:val="24"/>
        </w:rPr>
      </w:pPr>
      <w:r>
        <w:rPr>
          <w:spacing w:val="-2"/>
          <w:sz w:val="24"/>
          <w:szCs w:val="24"/>
        </w:rPr>
        <w:t>2</w:t>
      </w:r>
      <w:r>
        <w:rPr>
          <w:spacing w:val="-34"/>
          <w:sz w:val="24"/>
          <w:szCs w:val="24"/>
        </w:rPr>
        <w:t xml:space="preserve"> </w:t>
      </w:r>
      <w:r>
        <w:rPr>
          <w:rFonts w:ascii="宋体" w:hAnsi="宋体" w:eastAsia="宋体" w:cs="宋体"/>
          <w:spacing w:val="-2"/>
          <w:sz w:val="24"/>
          <w:szCs w:val="24"/>
        </w:rPr>
        <w:t>、采购项目的特定资格条件：</w:t>
      </w:r>
      <w:r>
        <w:rPr>
          <w:rFonts w:ascii="宋体" w:hAnsi="宋体" w:eastAsia="宋体" w:cs="宋体"/>
          <w:color w:val="0000FF"/>
          <w:spacing w:val="-2"/>
          <w:sz w:val="24"/>
          <w:szCs w:val="24"/>
        </w:rPr>
        <w:t>无</w:t>
      </w:r>
      <w:r>
        <w:rPr>
          <w:rFonts w:ascii="宋体" w:hAnsi="宋体" w:eastAsia="宋体" w:cs="宋体"/>
          <w:spacing w:val="-2"/>
          <w:sz w:val="24"/>
          <w:szCs w:val="24"/>
        </w:rPr>
        <w:t>。</w:t>
      </w:r>
    </w:p>
    <w:p w14:paraId="04E3F401">
      <w:pPr>
        <w:pStyle w:val="2"/>
        <w:spacing w:before="185" w:line="288" w:lineRule="auto"/>
        <w:ind w:left="11" w:right="2" w:firstLine="478"/>
        <w:rPr>
          <w:rFonts w:ascii="宋体" w:hAnsi="宋体" w:eastAsia="宋体" w:cs="宋体"/>
          <w:sz w:val="24"/>
          <w:szCs w:val="24"/>
        </w:rPr>
      </w:pPr>
      <w:r>
        <w:rPr>
          <w:spacing w:val="5"/>
          <w:sz w:val="24"/>
          <w:szCs w:val="24"/>
        </w:rPr>
        <w:t>3</w:t>
      </w:r>
      <w:r>
        <w:rPr>
          <w:spacing w:val="-16"/>
          <w:sz w:val="24"/>
          <w:szCs w:val="24"/>
        </w:rPr>
        <w:t xml:space="preserve"> </w:t>
      </w:r>
      <w:r>
        <w:rPr>
          <w:rFonts w:ascii="宋体" w:hAnsi="宋体" w:eastAsia="宋体" w:cs="宋体"/>
          <w:spacing w:val="5"/>
          <w:sz w:val="24"/>
          <w:szCs w:val="24"/>
        </w:rPr>
        <w:t>、单位负责人为同一人或者存在直接控股、管理关系的不同投标人，不得</w:t>
      </w:r>
      <w:r>
        <w:rPr>
          <w:rFonts w:ascii="宋体" w:hAnsi="宋体" w:eastAsia="宋体" w:cs="宋体"/>
          <w:sz w:val="24"/>
          <w:szCs w:val="24"/>
        </w:rPr>
        <w:t xml:space="preserve"> </w:t>
      </w:r>
      <w:r>
        <w:rPr>
          <w:rFonts w:ascii="宋体" w:hAnsi="宋体" w:eastAsia="宋体" w:cs="宋体"/>
          <w:spacing w:val="-1"/>
          <w:sz w:val="24"/>
          <w:szCs w:val="24"/>
        </w:rPr>
        <w:t>参加同一合同项下的政府采购活动。</w:t>
      </w:r>
    </w:p>
    <w:p w14:paraId="77B489CD">
      <w:pPr>
        <w:pStyle w:val="2"/>
        <w:spacing w:before="185" w:line="288" w:lineRule="auto"/>
        <w:ind w:left="11" w:right="2" w:firstLine="472"/>
        <w:rPr>
          <w:rFonts w:ascii="宋体" w:hAnsi="宋体" w:eastAsia="宋体" w:cs="宋体"/>
          <w:sz w:val="24"/>
          <w:szCs w:val="24"/>
        </w:rPr>
      </w:pPr>
      <w:r>
        <w:rPr>
          <w:spacing w:val="6"/>
          <w:sz w:val="24"/>
          <w:szCs w:val="24"/>
        </w:rPr>
        <w:t>4</w:t>
      </w:r>
      <w:r>
        <w:rPr>
          <w:spacing w:val="-29"/>
          <w:sz w:val="24"/>
          <w:szCs w:val="24"/>
        </w:rPr>
        <w:t xml:space="preserve"> </w:t>
      </w:r>
      <w:r>
        <w:rPr>
          <w:rFonts w:ascii="宋体" w:hAnsi="宋体" w:eastAsia="宋体" w:cs="宋体"/>
          <w:spacing w:val="6"/>
          <w:sz w:val="24"/>
          <w:szCs w:val="24"/>
        </w:rPr>
        <w:t>、为本采购项目提供整体设计、规范编制</w:t>
      </w:r>
      <w:r>
        <w:rPr>
          <w:rFonts w:ascii="宋体" w:hAnsi="宋体" w:eastAsia="宋体" w:cs="宋体"/>
          <w:spacing w:val="5"/>
          <w:sz w:val="24"/>
          <w:szCs w:val="24"/>
        </w:rPr>
        <w:t>或者项目管理、监理、检测等服</w:t>
      </w:r>
      <w:r>
        <w:rPr>
          <w:rFonts w:ascii="宋体" w:hAnsi="宋体" w:eastAsia="宋体" w:cs="宋体"/>
          <w:sz w:val="24"/>
          <w:szCs w:val="24"/>
        </w:rPr>
        <w:t xml:space="preserve"> </w:t>
      </w:r>
      <w:r>
        <w:rPr>
          <w:rFonts w:ascii="宋体" w:hAnsi="宋体" w:eastAsia="宋体" w:cs="宋体"/>
          <w:spacing w:val="-1"/>
          <w:sz w:val="24"/>
          <w:szCs w:val="24"/>
        </w:rPr>
        <w:t>务的，不得再参加此项目的其他采购活动。</w:t>
      </w:r>
    </w:p>
    <w:p w14:paraId="480C016E">
      <w:pPr>
        <w:pStyle w:val="2"/>
        <w:spacing w:before="185" w:line="288" w:lineRule="auto"/>
        <w:ind w:left="9" w:right="2" w:firstLine="482"/>
        <w:rPr>
          <w:rFonts w:ascii="宋体" w:hAnsi="宋体" w:eastAsia="宋体" w:cs="宋体"/>
          <w:sz w:val="24"/>
          <w:szCs w:val="24"/>
        </w:rPr>
      </w:pPr>
      <w:r>
        <w:rPr>
          <w:spacing w:val="5"/>
          <w:sz w:val="24"/>
          <w:szCs w:val="24"/>
        </w:rPr>
        <w:t>5</w:t>
      </w:r>
      <w:r>
        <w:rPr>
          <w:spacing w:val="-18"/>
          <w:sz w:val="24"/>
          <w:szCs w:val="24"/>
        </w:rPr>
        <w:t xml:space="preserve"> </w:t>
      </w:r>
      <w:r>
        <w:rPr>
          <w:rFonts w:ascii="宋体" w:hAnsi="宋体" w:eastAsia="宋体" w:cs="宋体"/>
          <w:spacing w:val="5"/>
          <w:sz w:val="24"/>
          <w:szCs w:val="24"/>
        </w:rPr>
        <w:t>、列入失信被执行人、重大税收违法案件当事人名单，列入政府采购严重</w:t>
      </w:r>
      <w:r>
        <w:rPr>
          <w:rFonts w:ascii="宋体" w:hAnsi="宋体" w:eastAsia="宋体" w:cs="宋体"/>
          <w:sz w:val="24"/>
          <w:szCs w:val="24"/>
        </w:rPr>
        <w:t xml:space="preserve"> </w:t>
      </w:r>
      <w:r>
        <w:rPr>
          <w:rFonts w:ascii="宋体" w:hAnsi="宋体" w:eastAsia="宋体" w:cs="宋体"/>
          <w:spacing w:val="-1"/>
          <w:sz w:val="24"/>
          <w:szCs w:val="24"/>
        </w:rPr>
        <w:t>违法失信行为记录名单的，拒绝其参与政府采购活动。</w:t>
      </w:r>
    </w:p>
    <w:p w14:paraId="4E0872F2">
      <w:pPr>
        <w:pStyle w:val="2"/>
        <w:spacing w:before="183" w:line="289" w:lineRule="auto"/>
        <w:ind w:left="12" w:right="2" w:firstLine="478"/>
        <w:rPr>
          <w:rFonts w:ascii="宋体" w:hAnsi="宋体" w:eastAsia="宋体" w:cs="宋体"/>
          <w:sz w:val="24"/>
          <w:szCs w:val="24"/>
        </w:rPr>
      </w:pPr>
      <w:r>
        <w:rPr>
          <w:spacing w:val="5"/>
          <w:sz w:val="24"/>
          <w:szCs w:val="24"/>
        </w:rPr>
        <w:t>6</w:t>
      </w:r>
      <w:r>
        <w:rPr>
          <w:spacing w:val="-16"/>
          <w:sz w:val="24"/>
          <w:szCs w:val="24"/>
        </w:rPr>
        <w:t xml:space="preserve"> </w:t>
      </w:r>
      <w:r>
        <w:rPr>
          <w:rFonts w:ascii="宋体" w:hAnsi="宋体" w:eastAsia="宋体" w:cs="宋体"/>
          <w:spacing w:val="5"/>
          <w:sz w:val="24"/>
          <w:szCs w:val="24"/>
        </w:rPr>
        <w:t>、投标人为联合体形式的。本次招标采购</w:t>
      </w:r>
      <w:r>
        <w:rPr>
          <w:rFonts w:ascii="宋体" w:hAnsi="宋体" w:eastAsia="宋体" w:cs="宋体"/>
          <w:color w:val="0000FF"/>
          <w:spacing w:val="5"/>
          <w:sz w:val="24"/>
          <w:szCs w:val="24"/>
        </w:rPr>
        <w:t>□</w:t>
      </w:r>
      <w:r>
        <w:rPr>
          <w:rFonts w:ascii="宋体" w:hAnsi="宋体" w:eastAsia="宋体" w:cs="宋体"/>
          <w:spacing w:val="5"/>
          <w:sz w:val="24"/>
          <w:szCs w:val="24"/>
        </w:rPr>
        <w:t>接受</w:t>
      </w:r>
      <w:r>
        <w:rPr>
          <w:rFonts w:ascii="MS Gothic" w:hAnsi="MS Gothic" w:eastAsia="MS Gothic" w:cs="MS Gothic"/>
          <w:color w:val="0000FF"/>
          <w:spacing w:val="5"/>
          <w:sz w:val="24"/>
          <w:szCs w:val="24"/>
        </w:rPr>
        <w:t>☑</w:t>
      </w:r>
      <w:r>
        <w:rPr>
          <w:rFonts w:ascii="宋体" w:hAnsi="宋体" w:eastAsia="宋体" w:cs="宋体"/>
          <w:spacing w:val="5"/>
          <w:sz w:val="24"/>
          <w:szCs w:val="24"/>
        </w:rPr>
        <w:t>不接受投标人为联合体</w:t>
      </w:r>
      <w:r>
        <w:rPr>
          <w:rFonts w:ascii="宋体" w:hAnsi="宋体" w:eastAsia="宋体" w:cs="宋体"/>
          <w:sz w:val="24"/>
          <w:szCs w:val="24"/>
        </w:rPr>
        <w:t xml:space="preserve"> </w:t>
      </w:r>
      <w:r>
        <w:rPr>
          <w:rFonts w:ascii="宋体" w:hAnsi="宋体" w:eastAsia="宋体" w:cs="宋体"/>
          <w:spacing w:val="-1"/>
          <w:sz w:val="24"/>
          <w:szCs w:val="24"/>
        </w:rPr>
        <w:t>形式。接受联合体形式的，联合体应当具备下列条件：</w:t>
      </w:r>
      <w:r>
        <w:rPr>
          <w:color w:val="0000FF"/>
          <w:spacing w:val="-1"/>
          <w:sz w:val="24"/>
          <w:szCs w:val="24"/>
        </w:rPr>
        <w:t>/</w:t>
      </w:r>
      <w:r>
        <w:rPr>
          <w:rFonts w:ascii="宋体" w:hAnsi="宋体" w:eastAsia="宋体" w:cs="宋体"/>
          <w:spacing w:val="-1"/>
          <w:sz w:val="24"/>
          <w:szCs w:val="24"/>
        </w:rPr>
        <w:t>。</w:t>
      </w:r>
    </w:p>
    <w:p w14:paraId="4F7801BD">
      <w:pPr>
        <w:spacing w:before="183" w:line="219" w:lineRule="auto"/>
        <w:ind w:left="489"/>
        <w:rPr>
          <w:rFonts w:ascii="宋体" w:hAnsi="宋体" w:eastAsia="宋体" w:cs="宋体"/>
          <w:sz w:val="24"/>
          <w:szCs w:val="24"/>
        </w:rPr>
      </w:pPr>
      <w:r>
        <w:rPr>
          <w:rFonts w:ascii="宋体" w:hAnsi="宋体" w:eastAsia="宋体" w:cs="宋体"/>
          <w:b/>
          <w:bCs/>
          <w:spacing w:val="-3"/>
          <w:sz w:val="24"/>
          <w:szCs w:val="24"/>
        </w:rPr>
        <w:t>三、获取招标文件及投标报名：</w:t>
      </w:r>
    </w:p>
    <w:p w14:paraId="4B9BB72D">
      <w:pPr>
        <w:pStyle w:val="2"/>
        <w:spacing w:before="182" w:line="289" w:lineRule="auto"/>
        <w:ind w:left="10" w:firstLine="497"/>
        <w:rPr>
          <w:rFonts w:ascii="宋体" w:hAnsi="宋体" w:eastAsia="宋体" w:cs="宋体"/>
          <w:sz w:val="24"/>
          <w:szCs w:val="24"/>
        </w:rPr>
      </w:pPr>
      <w:r>
        <w:rPr>
          <w:spacing w:val="-3"/>
          <w:sz w:val="24"/>
          <w:szCs w:val="24"/>
        </w:rPr>
        <w:t>1</w:t>
      </w:r>
      <w:r>
        <w:rPr>
          <w:spacing w:val="-31"/>
          <w:sz w:val="24"/>
          <w:szCs w:val="24"/>
        </w:rPr>
        <w:t xml:space="preserve"> </w:t>
      </w:r>
      <w:r>
        <w:rPr>
          <w:rFonts w:ascii="宋体" w:hAnsi="宋体" w:eastAsia="宋体" w:cs="宋体"/>
          <w:spacing w:val="-3"/>
          <w:sz w:val="24"/>
          <w:szCs w:val="24"/>
        </w:rPr>
        <w:t>、获取公开招标文件的时间（报名时间</w:t>
      </w:r>
      <w:r>
        <w:rPr>
          <w:rFonts w:ascii="宋体" w:hAnsi="宋体" w:eastAsia="宋体" w:cs="宋体"/>
          <w:spacing w:val="11"/>
          <w:sz w:val="24"/>
          <w:szCs w:val="24"/>
        </w:rPr>
        <w:t>）：</w:t>
      </w:r>
      <w:r>
        <w:rPr>
          <w:rFonts w:ascii="宋体" w:hAnsi="宋体" w:eastAsia="宋体" w:cs="宋体"/>
          <w:spacing w:val="-3"/>
          <w:sz w:val="24"/>
          <w:szCs w:val="24"/>
        </w:rPr>
        <w:t>从</w:t>
      </w:r>
      <w:r>
        <w:rPr>
          <w:rFonts w:ascii="宋体" w:hAnsi="宋体" w:eastAsia="宋体" w:cs="宋体"/>
          <w:spacing w:val="-55"/>
          <w:sz w:val="24"/>
          <w:szCs w:val="24"/>
        </w:rPr>
        <w:t xml:space="preserve"> </w:t>
      </w:r>
      <w:r>
        <w:rPr>
          <w:color w:val="0000FF"/>
          <w:spacing w:val="-3"/>
          <w:sz w:val="24"/>
          <w:szCs w:val="24"/>
        </w:rPr>
        <w:t>20</w:t>
      </w:r>
      <w:r>
        <w:rPr>
          <w:color w:val="0000FF"/>
          <w:spacing w:val="-4"/>
          <w:sz w:val="24"/>
          <w:szCs w:val="24"/>
        </w:rPr>
        <w:t xml:space="preserve">24 </w:t>
      </w:r>
      <w:r>
        <w:rPr>
          <w:rFonts w:ascii="宋体" w:hAnsi="宋体" w:eastAsia="宋体" w:cs="宋体"/>
          <w:color w:val="0000FF"/>
          <w:spacing w:val="-4"/>
          <w:sz w:val="24"/>
          <w:szCs w:val="24"/>
        </w:rPr>
        <w:t>年</w:t>
      </w:r>
      <w:r>
        <w:rPr>
          <w:rFonts w:ascii="宋体" w:hAnsi="宋体" w:eastAsia="宋体" w:cs="宋体"/>
          <w:color w:val="0000FF"/>
          <w:spacing w:val="-30"/>
          <w:sz w:val="24"/>
          <w:szCs w:val="24"/>
        </w:rPr>
        <w:t xml:space="preserve"> </w:t>
      </w:r>
      <w:r>
        <w:rPr>
          <w:color w:val="0000FF"/>
          <w:spacing w:val="-4"/>
          <w:sz w:val="24"/>
          <w:szCs w:val="24"/>
        </w:rPr>
        <w:t xml:space="preserve">11 </w:t>
      </w:r>
      <w:r>
        <w:rPr>
          <w:rFonts w:ascii="宋体" w:hAnsi="宋体" w:eastAsia="宋体" w:cs="宋体"/>
          <w:color w:val="0000FF"/>
          <w:spacing w:val="-4"/>
          <w:sz w:val="24"/>
          <w:szCs w:val="24"/>
        </w:rPr>
        <w:t>月</w:t>
      </w:r>
      <w:r>
        <w:rPr>
          <w:rFonts w:ascii="宋体" w:hAnsi="宋体" w:eastAsia="宋体" w:cs="宋体"/>
          <w:color w:val="0000FF"/>
          <w:spacing w:val="-52"/>
          <w:sz w:val="24"/>
          <w:szCs w:val="24"/>
        </w:rPr>
        <w:t xml:space="preserve"> </w:t>
      </w:r>
      <w:r>
        <w:rPr>
          <w:color w:val="0000FF"/>
          <w:spacing w:val="-4"/>
          <w:sz w:val="24"/>
          <w:szCs w:val="24"/>
        </w:rPr>
        <w:t>29</w:t>
      </w:r>
      <w:r>
        <w:rPr>
          <w:color w:val="0000FF"/>
          <w:spacing w:val="41"/>
          <w:sz w:val="24"/>
          <w:szCs w:val="24"/>
        </w:rPr>
        <w:t xml:space="preserve"> </w:t>
      </w:r>
      <w:r>
        <w:rPr>
          <w:rFonts w:ascii="宋体" w:hAnsi="宋体" w:eastAsia="宋体" w:cs="宋体"/>
          <w:color w:val="0000FF"/>
          <w:spacing w:val="-4"/>
          <w:sz w:val="24"/>
          <w:szCs w:val="24"/>
        </w:rPr>
        <w:t>日</w:t>
      </w:r>
      <w:r>
        <w:rPr>
          <w:rFonts w:ascii="宋体" w:hAnsi="宋体" w:eastAsia="宋体" w:cs="宋体"/>
          <w:spacing w:val="-4"/>
          <w:sz w:val="24"/>
          <w:szCs w:val="24"/>
        </w:rPr>
        <w:t>起至</w:t>
      </w:r>
      <w:r>
        <w:rPr>
          <w:rFonts w:ascii="宋体" w:hAnsi="宋体" w:eastAsia="宋体" w:cs="宋体"/>
          <w:spacing w:val="-50"/>
          <w:sz w:val="24"/>
          <w:szCs w:val="24"/>
        </w:rPr>
        <w:t xml:space="preserve"> </w:t>
      </w:r>
      <w:r>
        <w:rPr>
          <w:color w:val="0000FF"/>
          <w:spacing w:val="-4"/>
          <w:sz w:val="24"/>
          <w:szCs w:val="24"/>
        </w:rPr>
        <w:t>2024</w:t>
      </w:r>
      <w:r>
        <w:rPr>
          <w:color w:val="0000FF"/>
          <w:sz w:val="24"/>
          <w:szCs w:val="24"/>
        </w:rPr>
        <w:t xml:space="preserve"> </w:t>
      </w:r>
      <w:r>
        <w:rPr>
          <w:rFonts w:ascii="宋体" w:hAnsi="宋体" w:eastAsia="宋体" w:cs="宋体"/>
          <w:color w:val="0000FF"/>
          <w:spacing w:val="-13"/>
          <w:sz w:val="24"/>
          <w:szCs w:val="24"/>
        </w:rPr>
        <w:t>年</w:t>
      </w:r>
      <w:r>
        <w:rPr>
          <w:rFonts w:ascii="宋体" w:hAnsi="宋体" w:eastAsia="宋体" w:cs="宋体"/>
          <w:color w:val="0000FF"/>
          <w:spacing w:val="-27"/>
          <w:sz w:val="24"/>
          <w:szCs w:val="24"/>
        </w:rPr>
        <w:t xml:space="preserve"> </w:t>
      </w:r>
      <w:r>
        <w:rPr>
          <w:color w:val="0000FF"/>
          <w:spacing w:val="-13"/>
          <w:sz w:val="24"/>
          <w:szCs w:val="24"/>
        </w:rPr>
        <w:t xml:space="preserve">12 </w:t>
      </w:r>
      <w:r>
        <w:rPr>
          <w:rFonts w:ascii="宋体" w:hAnsi="宋体" w:eastAsia="宋体" w:cs="宋体"/>
          <w:color w:val="0000FF"/>
          <w:spacing w:val="-13"/>
          <w:sz w:val="24"/>
          <w:szCs w:val="24"/>
        </w:rPr>
        <w:t>月</w:t>
      </w:r>
      <w:r>
        <w:rPr>
          <w:rFonts w:ascii="宋体" w:hAnsi="宋体" w:eastAsia="宋体" w:cs="宋体"/>
          <w:color w:val="0000FF"/>
          <w:spacing w:val="-50"/>
          <w:sz w:val="24"/>
          <w:szCs w:val="24"/>
        </w:rPr>
        <w:t xml:space="preserve"> </w:t>
      </w:r>
      <w:r>
        <w:rPr>
          <w:color w:val="0000FF"/>
          <w:spacing w:val="-13"/>
          <w:sz w:val="24"/>
          <w:szCs w:val="24"/>
        </w:rPr>
        <w:t>9</w:t>
      </w:r>
      <w:r>
        <w:rPr>
          <w:color w:val="0000FF"/>
          <w:spacing w:val="38"/>
          <w:w w:val="101"/>
          <w:sz w:val="24"/>
          <w:szCs w:val="24"/>
        </w:rPr>
        <w:t xml:space="preserve"> </w:t>
      </w:r>
      <w:r>
        <w:rPr>
          <w:rFonts w:ascii="宋体" w:hAnsi="宋体" w:eastAsia="宋体" w:cs="宋体"/>
          <w:color w:val="0000FF"/>
          <w:spacing w:val="-13"/>
          <w:sz w:val="24"/>
          <w:szCs w:val="24"/>
        </w:rPr>
        <w:t>日</w:t>
      </w:r>
      <w:r>
        <w:rPr>
          <w:rFonts w:ascii="宋体" w:hAnsi="宋体" w:eastAsia="宋体" w:cs="宋体"/>
          <w:spacing w:val="-13"/>
          <w:sz w:val="24"/>
          <w:szCs w:val="24"/>
        </w:rPr>
        <w:t>止；</w:t>
      </w:r>
    </w:p>
    <w:p w14:paraId="317803D3">
      <w:pPr>
        <w:pStyle w:val="2"/>
        <w:spacing w:before="177" w:line="343" w:lineRule="auto"/>
        <w:ind w:left="10" w:firstLine="474"/>
        <w:rPr>
          <w:rFonts w:ascii="宋体" w:hAnsi="宋体" w:eastAsia="宋体" w:cs="宋体"/>
          <w:sz w:val="24"/>
          <w:szCs w:val="24"/>
        </w:rPr>
      </w:pPr>
      <w:r>
        <w:rPr>
          <w:spacing w:val="-1"/>
          <w:sz w:val="24"/>
          <w:szCs w:val="24"/>
        </w:rPr>
        <w:t>2</w:t>
      </w:r>
      <w:r>
        <w:rPr>
          <w:spacing w:val="-33"/>
          <w:sz w:val="24"/>
          <w:szCs w:val="24"/>
        </w:rPr>
        <w:t xml:space="preserve"> </w:t>
      </w:r>
      <w:r>
        <w:rPr>
          <w:rFonts w:ascii="宋体" w:hAnsi="宋体" w:eastAsia="宋体" w:cs="宋体"/>
          <w:spacing w:val="-1"/>
          <w:sz w:val="24"/>
          <w:szCs w:val="24"/>
        </w:rPr>
        <w:t>、请在衡阳市公共资源交易中心窗口办理</w:t>
      </w:r>
      <w:r>
        <w:rPr>
          <w:rFonts w:ascii="宋体" w:hAnsi="宋体" w:eastAsia="宋体" w:cs="宋体"/>
          <w:spacing w:val="-51"/>
          <w:sz w:val="24"/>
          <w:szCs w:val="24"/>
        </w:rPr>
        <w:t xml:space="preserve"> </w:t>
      </w:r>
      <w:r>
        <w:rPr>
          <w:spacing w:val="-1"/>
          <w:sz w:val="24"/>
          <w:szCs w:val="24"/>
        </w:rPr>
        <w:t xml:space="preserve">CA </w:t>
      </w:r>
      <w:r>
        <w:rPr>
          <w:rFonts w:ascii="宋体" w:hAnsi="宋体" w:eastAsia="宋体" w:cs="宋体"/>
          <w:spacing w:val="-1"/>
          <w:sz w:val="24"/>
          <w:szCs w:val="24"/>
        </w:rPr>
        <w:t>认证后，在衡阳市公共资源网</w:t>
      </w:r>
      <w:r>
        <w:rPr>
          <w:rFonts w:ascii="宋体" w:hAnsi="宋体" w:eastAsia="宋体" w:cs="宋体"/>
          <w:sz w:val="24"/>
          <w:szCs w:val="24"/>
        </w:rPr>
        <w:t xml:space="preserve"> </w:t>
      </w:r>
      <w:r>
        <w:rPr>
          <w:rFonts w:ascii="宋体" w:hAnsi="宋体" w:eastAsia="宋体" w:cs="宋体"/>
          <w:spacing w:val="6"/>
          <w:sz w:val="24"/>
          <w:szCs w:val="24"/>
        </w:rPr>
        <w:t>上交易平台（</w:t>
      </w:r>
      <w:r>
        <w:rPr>
          <w:sz w:val="24"/>
          <w:szCs w:val="24"/>
        </w:rPr>
        <w:t>http</w:t>
      </w:r>
      <w:r>
        <w:rPr>
          <w:spacing w:val="6"/>
          <w:sz w:val="24"/>
          <w:szCs w:val="24"/>
        </w:rPr>
        <w:t>://</w:t>
      </w:r>
      <w:r>
        <w:rPr>
          <w:sz w:val="24"/>
          <w:szCs w:val="24"/>
        </w:rPr>
        <w:t>hyggzyjy</w:t>
      </w:r>
      <w:r>
        <w:rPr>
          <w:spacing w:val="6"/>
          <w:sz w:val="24"/>
          <w:szCs w:val="24"/>
        </w:rPr>
        <w:t>.</w:t>
      </w:r>
      <w:r>
        <w:rPr>
          <w:sz w:val="24"/>
          <w:szCs w:val="24"/>
        </w:rPr>
        <w:t>hengyang</w:t>
      </w:r>
      <w:r>
        <w:rPr>
          <w:spacing w:val="6"/>
          <w:sz w:val="24"/>
          <w:szCs w:val="24"/>
        </w:rPr>
        <w:t>.</w:t>
      </w:r>
      <w:r>
        <w:rPr>
          <w:sz w:val="24"/>
          <w:szCs w:val="24"/>
        </w:rPr>
        <w:t>gov</w:t>
      </w:r>
      <w:r>
        <w:rPr>
          <w:spacing w:val="6"/>
          <w:sz w:val="24"/>
          <w:szCs w:val="24"/>
        </w:rPr>
        <w:t>.</w:t>
      </w:r>
      <w:r>
        <w:rPr>
          <w:sz w:val="24"/>
          <w:szCs w:val="24"/>
        </w:rPr>
        <w:t>cn</w:t>
      </w:r>
      <w:r>
        <w:rPr>
          <w:spacing w:val="6"/>
          <w:sz w:val="24"/>
          <w:szCs w:val="24"/>
        </w:rPr>
        <w:t>:89/</w:t>
      </w:r>
      <w:r>
        <w:rPr>
          <w:sz w:val="24"/>
          <w:szCs w:val="24"/>
        </w:rPr>
        <w:t>TPBidder</w:t>
      </w:r>
      <w:r>
        <w:rPr>
          <w:spacing w:val="6"/>
          <w:sz w:val="24"/>
          <w:szCs w:val="24"/>
        </w:rPr>
        <w:t>/</w:t>
      </w:r>
      <w:r>
        <w:rPr>
          <w:sz w:val="24"/>
          <w:szCs w:val="24"/>
        </w:rPr>
        <w:t>memberLogin</w:t>
      </w:r>
      <w:r>
        <w:rPr>
          <w:rFonts w:ascii="宋体" w:hAnsi="宋体" w:eastAsia="宋体" w:cs="宋体"/>
          <w:spacing w:val="6"/>
          <w:sz w:val="24"/>
          <w:szCs w:val="24"/>
        </w:rPr>
        <w:t>）</w:t>
      </w:r>
      <w:r>
        <w:rPr>
          <w:rFonts w:ascii="宋体" w:hAnsi="宋体" w:eastAsia="宋体" w:cs="宋体"/>
          <w:spacing w:val="-56"/>
          <w:sz w:val="24"/>
          <w:szCs w:val="24"/>
        </w:rPr>
        <w:t xml:space="preserve"> </w:t>
      </w:r>
      <w:r>
        <w:rPr>
          <w:rFonts w:ascii="宋体" w:hAnsi="宋体" w:eastAsia="宋体" w:cs="宋体"/>
          <w:spacing w:val="6"/>
          <w:sz w:val="24"/>
          <w:szCs w:val="24"/>
        </w:rPr>
        <w:t>进行报</w:t>
      </w:r>
      <w:r>
        <w:rPr>
          <w:rFonts w:ascii="宋体" w:hAnsi="宋体" w:eastAsia="宋体" w:cs="宋体"/>
          <w:sz w:val="24"/>
          <w:szCs w:val="24"/>
        </w:rPr>
        <w:t xml:space="preserve"> </w:t>
      </w:r>
      <w:r>
        <w:rPr>
          <w:rFonts w:ascii="宋体" w:hAnsi="宋体" w:eastAsia="宋体" w:cs="宋体"/>
          <w:spacing w:val="3"/>
          <w:sz w:val="24"/>
          <w:szCs w:val="24"/>
        </w:rPr>
        <w:t>名，报名成功后，在本项目报名截止时间前登录</w:t>
      </w:r>
      <w:r>
        <w:rPr>
          <w:rFonts w:ascii="宋体" w:hAnsi="宋体" w:eastAsia="宋体" w:cs="宋体"/>
          <w:spacing w:val="2"/>
          <w:sz w:val="24"/>
          <w:szCs w:val="24"/>
        </w:rPr>
        <w:t>衡阳市公共资源交易网站完整下</w:t>
      </w:r>
      <w:r>
        <w:rPr>
          <w:rFonts w:ascii="宋体" w:hAnsi="宋体" w:eastAsia="宋体" w:cs="宋体"/>
          <w:sz w:val="24"/>
          <w:szCs w:val="24"/>
        </w:rPr>
        <w:t xml:space="preserve"> </w:t>
      </w:r>
      <w:r>
        <w:rPr>
          <w:rFonts w:ascii="宋体" w:hAnsi="宋体" w:eastAsia="宋体" w:cs="宋体"/>
          <w:spacing w:val="3"/>
          <w:sz w:val="24"/>
          <w:szCs w:val="24"/>
        </w:rPr>
        <w:t>载招标文件，并进行</w:t>
      </w:r>
      <w:r>
        <w:rPr>
          <w:spacing w:val="3"/>
          <w:sz w:val="24"/>
          <w:szCs w:val="24"/>
        </w:rPr>
        <w:t>“</w:t>
      </w:r>
      <w:r>
        <w:rPr>
          <w:rFonts w:ascii="宋体" w:hAnsi="宋体" w:eastAsia="宋体" w:cs="宋体"/>
          <w:spacing w:val="3"/>
          <w:sz w:val="24"/>
          <w:szCs w:val="24"/>
        </w:rPr>
        <w:t>报名确认</w:t>
      </w:r>
      <w:r>
        <w:rPr>
          <w:spacing w:val="3"/>
          <w:sz w:val="24"/>
          <w:szCs w:val="24"/>
        </w:rPr>
        <w:t>”</w:t>
      </w:r>
      <w:r>
        <w:rPr>
          <w:rFonts w:ascii="宋体" w:hAnsi="宋体" w:eastAsia="宋体" w:cs="宋体"/>
          <w:spacing w:val="3"/>
          <w:sz w:val="24"/>
          <w:szCs w:val="24"/>
        </w:rPr>
        <w:t>操作，逾期将视同放弃投标资格。投标人须从衡</w:t>
      </w:r>
      <w:r>
        <w:rPr>
          <w:rFonts w:ascii="宋体" w:hAnsi="宋体" w:eastAsia="宋体" w:cs="宋体"/>
          <w:spacing w:val="8"/>
          <w:sz w:val="24"/>
          <w:szCs w:val="24"/>
        </w:rPr>
        <w:t xml:space="preserve"> </w:t>
      </w:r>
      <w:r>
        <w:rPr>
          <w:rFonts w:ascii="宋体" w:hAnsi="宋体" w:eastAsia="宋体" w:cs="宋体"/>
          <w:spacing w:val="1"/>
          <w:sz w:val="24"/>
          <w:szCs w:val="24"/>
        </w:rPr>
        <w:t>阳市公共资源交易网上完整下载招标文件，否则视</w:t>
      </w:r>
      <w:r>
        <w:rPr>
          <w:rFonts w:ascii="宋体" w:hAnsi="宋体" w:eastAsia="宋体" w:cs="宋体"/>
          <w:sz w:val="24"/>
          <w:szCs w:val="24"/>
        </w:rPr>
        <w:t>同无效投标。网上完整下载</w:t>
      </w:r>
      <w:r>
        <w:rPr>
          <w:sz w:val="24"/>
          <w:szCs w:val="24"/>
        </w:rPr>
        <w:t>/</w:t>
      </w:r>
      <w:r>
        <w:rPr>
          <w:rFonts w:ascii="宋体" w:hAnsi="宋体" w:eastAsia="宋体" w:cs="宋体"/>
          <w:sz w:val="24"/>
          <w:szCs w:val="24"/>
        </w:rPr>
        <w:t xml:space="preserve">获 </w:t>
      </w:r>
      <w:r>
        <w:rPr>
          <w:rFonts w:ascii="宋体" w:hAnsi="宋体" w:eastAsia="宋体" w:cs="宋体"/>
          <w:spacing w:val="3"/>
          <w:sz w:val="24"/>
          <w:szCs w:val="24"/>
        </w:rPr>
        <w:t>取招标文件等技术资料等，恕不另行通知，</w:t>
      </w:r>
      <w:r>
        <w:rPr>
          <w:rFonts w:ascii="宋体" w:hAnsi="宋体" w:eastAsia="宋体" w:cs="宋体"/>
          <w:spacing w:val="2"/>
          <w:sz w:val="24"/>
          <w:szCs w:val="24"/>
        </w:rPr>
        <w:t>如有遗漏采购人概不负责。如遇衡阳</w:t>
      </w:r>
      <w:r>
        <w:rPr>
          <w:rFonts w:ascii="宋体" w:hAnsi="宋体" w:eastAsia="宋体" w:cs="宋体"/>
          <w:sz w:val="24"/>
          <w:szCs w:val="24"/>
        </w:rPr>
        <w:t xml:space="preserve"> </w:t>
      </w:r>
      <w:r>
        <w:rPr>
          <w:rFonts w:ascii="宋体" w:hAnsi="宋体" w:eastAsia="宋体" w:cs="宋体"/>
          <w:spacing w:val="1"/>
          <w:sz w:val="24"/>
          <w:szCs w:val="24"/>
        </w:rPr>
        <w:t>市公共资源交易平台操作问题，可拨打平台统一服务热线：</w:t>
      </w:r>
      <w:r>
        <w:rPr>
          <w:color w:val="0000FF"/>
          <w:spacing w:val="1"/>
          <w:sz w:val="24"/>
          <w:szCs w:val="24"/>
        </w:rPr>
        <w:t>4009980000</w:t>
      </w:r>
      <w:r>
        <w:rPr>
          <w:color w:val="0000FF"/>
          <w:spacing w:val="-11"/>
          <w:sz w:val="24"/>
          <w:szCs w:val="24"/>
        </w:rPr>
        <w:t xml:space="preserve"> </w:t>
      </w:r>
      <w:r>
        <w:rPr>
          <w:rFonts w:ascii="宋体" w:hAnsi="宋体" w:eastAsia="宋体" w:cs="宋体"/>
          <w:spacing w:val="1"/>
          <w:sz w:val="24"/>
          <w:szCs w:val="24"/>
        </w:rPr>
        <w:t>，热线服</w:t>
      </w:r>
      <w:r>
        <w:rPr>
          <w:rFonts w:ascii="宋体" w:hAnsi="宋体" w:eastAsia="宋体" w:cs="宋体"/>
          <w:sz w:val="24"/>
          <w:szCs w:val="24"/>
        </w:rPr>
        <w:t xml:space="preserve"> </w:t>
      </w:r>
      <w:r>
        <w:rPr>
          <w:rFonts w:ascii="宋体" w:hAnsi="宋体" w:eastAsia="宋体" w:cs="宋体"/>
          <w:spacing w:val="-4"/>
          <w:sz w:val="24"/>
          <w:szCs w:val="24"/>
        </w:rPr>
        <w:t>务时间为工作日上午</w:t>
      </w:r>
      <w:r>
        <w:rPr>
          <w:rFonts w:ascii="宋体" w:hAnsi="宋体" w:eastAsia="宋体" w:cs="宋体"/>
          <w:spacing w:val="-45"/>
          <w:sz w:val="24"/>
          <w:szCs w:val="24"/>
        </w:rPr>
        <w:t xml:space="preserve"> </w:t>
      </w:r>
      <w:r>
        <w:rPr>
          <w:spacing w:val="-4"/>
          <w:sz w:val="24"/>
          <w:szCs w:val="24"/>
        </w:rPr>
        <w:t>8</w:t>
      </w:r>
      <w:r>
        <w:rPr>
          <w:spacing w:val="-30"/>
          <w:sz w:val="24"/>
          <w:szCs w:val="24"/>
        </w:rPr>
        <w:t xml:space="preserve"> </w:t>
      </w:r>
      <w:r>
        <w:rPr>
          <w:rFonts w:ascii="宋体" w:hAnsi="宋体" w:eastAsia="宋体" w:cs="宋体"/>
          <w:spacing w:val="-4"/>
          <w:sz w:val="24"/>
          <w:szCs w:val="24"/>
        </w:rPr>
        <w:t>：</w:t>
      </w:r>
      <w:r>
        <w:rPr>
          <w:spacing w:val="-4"/>
          <w:sz w:val="24"/>
          <w:szCs w:val="24"/>
        </w:rPr>
        <w:t xml:space="preserve">30 </w:t>
      </w:r>
      <w:r>
        <w:rPr>
          <w:rFonts w:ascii="宋体" w:hAnsi="宋体" w:eastAsia="宋体" w:cs="宋体"/>
          <w:spacing w:val="-4"/>
          <w:sz w:val="24"/>
          <w:szCs w:val="24"/>
        </w:rPr>
        <w:t>时到</w:t>
      </w:r>
      <w:r>
        <w:rPr>
          <w:rFonts w:ascii="宋体" w:hAnsi="宋体" w:eastAsia="宋体" w:cs="宋体"/>
          <w:spacing w:val="-32"/>
          <w:sz w:val="24"/>
          <w:szCs w:val="24"/>
        </w:rPr>
        <w:t xml:space="preserve"> </w:t>
      </w:r>
      <w:r>
        <w:rPr>
          <w:spacing w:val="-4"/>
          <w:sz w:val="24"/>
          <w:szCs w:val="24"/>
        </w:rPr>
        <w:t>12</w:t>
      </w:r>
      <w:r>
        <w:rPr>
          <w:rFonts w:ascii="宋体" w:hAnsi="宋体" w:eastAsia="宋体" w:cs="宋体"/>
          <w:spacing w:val="-4"/>
          <w:sz w:val="24"/>
          <w:szCs w:val="24"/>
        </w:rPr>
        <w:t>：</w:t>
      </w:r>
      <w:r>
        <w:rPr>
          <w:spacing w:val="-4"/>
          <w:sz w:val="24"/>
          <w:szCs w:val="24"/>
        </w:rPr>
        <w:t xml:space="preserve">00 </w:t>
      </w:r>
      <w:r>
        <w:rPr>
          <w:rFonts w:ascii="宋体" w:hAnsi="宋体" w:eastAsia="宋体" w:cs="宋体"/>
          <w:spacing w:val="-4"/>
          <w:sz w:val="24"/>
          <w:szCs w:val="24"/>
        </w:rPr>
        <w:t>时，下午</w:t>
      </w:r>
      <w:r>
        <w:rPr>
          <w:rFonts w:ascii="宋体" w:hAnsi="宋体" w:eastAsia="宋体" w:cs="宋体"/>
          <w:spacing w:val="-32"/>
          <w:sz w:val="24"/>
          <w:szCs w:val="24"/>
        </w:rPr>
        <w:t xml:space="preserve"> </w:t>
      </w:r>
      <w:r>
        <w:rPr>
          <w:spacing w:val="-4"/>
          <w:sz w:val="24"/>
          <w:szCs w:val="24"/>
        </w:rPr>
        <w:t>14</w:t>
      </w:r>
      <w:r>
        <w:rPr>
          <w:rFonts w:ascii="宋体" w:hAnsi="宋体" w:eastAsia="宋体" w:cs="宋体"/>
          <w:spacing w:val="-4"/>
          <w:sz w:val="24"/>
          <w:szCs w:val="24"/>
        </w:rPr>
        <w:t>：</w:t>
      </w:r>
      <w:r>
        <w:rPr>
          <w:spacing w:val="-4"/>
          <w:sz w:val="24"/>
          <w:szCs w:val="24"/>
        </w:rPr>
        <w:t>00</w:t>
      </w:r>
      <w:r>
        <w:rPr>
          <w:spacing w:val="-5"/>
          <w:sz w:val="24"/>
          <w:szCs w:val="24"/>
        </w:rPr>
        <w:t xml:space="preserve"> </w:t>
      </w:r>
      <w:r>
        <w:rPr>
          <w:rFonts w:ascii="宋体" w:hAnsi="宋体" w:eastAsia="宋体" w:cs="宋体"/>
          <w:spacing w:val="-5"/>
          <w:sz w:val="24"/>
          <w:szCs w:val="24"/>
        </w:rPr>
        <w:t>时到下午</w:t>
      </w:r>
      <w:r>
        <w:rPr>
          <w:rFonts w:ascii="宋体" w:hAnsi="宋体" w:eastAsia="宋体" w:cs="宋体"/>
          <w:spacing w:val="-32"/>
          <w:sz w:val="24"/>
          <w:szCs w:val="24"/>
        </w:rPr>
        <w:t xml:space="preserve"> </w:t>
      </w:r>
      <w:r>
        <w:rPr>
          <w:spacing w:val="-5"/>
          <w:sz w:val="24"/>
          <w:szCs w:val="24"/>
        </w:rPr>
        <w:t>17</w:t>
      </w:r>
      <w:r>
        <w:rPr>
          <w:rFonts w:ascii="宋体" w:hAnsi="宋体" w:eastAsia="宋体" w:cs="宋体"/>
          <w:spacing w:val="-5"/>
          <w:sz w:val="24"/>
          <w:szCs w:val="24"/>
        </w:rPr>
        <w:t>：</w:t>
      </w:r>
      <w:r>
        <w:rPr>
          <w:spacing w:val="-5"/>
          <w:sz w:val="24"/>
          <w:szCs w:val="24"/>
        </w:rPr>
        <w:t xml:space="preserve">00 </w:t>
      </w:r>
      <w:r>
        <w:rPr>
          <w:rFonts w:ascii="宋体" w:hAnsi="宋体" w:eastAsia="宋体" w:cs="宋体"/>
          <w:spacing w:val="-5"/>
          <w:sz w:val="24"/>
          <w:szCs w:val="24"/>
        </w:rPr>
        <w:t>时。</w:t>
      </w:r>
    </w:p>
    <w:p w14:paraId="4B0EAB8D">
      <w:pPr>
        <w:pStyle w:val="2"/>
        <w:spacing w:before="183" w:line="210" w:lineRule="auto"/>
        <w:ind w:left="490"/>
        <w:rPr>
          <w:rFonts w:ascii="宋体" w:hAnsi="宋体" w:eastAsia="宋体" w:cs="宋体"/>
          <w:sz w:val="24"/>
          <w:szCs w:val="24"/>
        </w:rPr>
      </w:pPr>
      <w:r>
        <w:rPr>
          <w:spacing w:val="-2"/>
          <w:sz w:val="24"/>
          <w:szCs w:val="24"/>
        </w:rPr>
        <w:t>3</w:t>
      </w:r>
      <w:r>
        <w:rPr>
          <w:spacing w:val="-15"/>
          <w:sz w:val="24"/>
          <w:szCs w:val="24"/>
        </w:rPr>
        <w:t xml:space="preserve"> </w:t>
      </w:r>
      <w:r>
        <w:rPr>
          <w:rFonts w:ascii="宋体" w:hAnsi="宋体" w:eastAsia="宋体" w:cs="宋体"/>
          <w:spacing w:val="-2"/>
          <w:sz w:val="24"/>
          <w:szCs w:val="24"/>
        </w:rPr>
        <w:t>、投标人参与本项目的投标事宜</w:t>
      </w:r>
      <w:r>
        <w:rPr>
          <w:spacing w:val="-2"/>
          <w:sz w:val="24"/>
          <w:szCs w:val="24"/>
        </w:rPr>
        <w:t>,</w:t>
      </w:r>
      <w:r>
        <w:rPr>
          <w:rFonts w:ascii="宋体" w:hAnsi="宋体" w:eastAsia="宋体" w:cs="宋体"/>
          <w:spacing w:val="-2"/>
          <w:sz w:val="24"/>
          <w:szCs w:val="24"/>
        </w:rPr>
        <w:t>须办理至少以下数字证书：</w:t>
      </w:r>
    </w:p>
    <w:p w14:paraId="0353BF01">
      <w:pPr>
        <w:pStyle w:val="2"/>
        <w:spacing w:before="205" w:line="210" w:lineRule="auto"/>
        <w:ind w:left="501"/>
        <w:rPr>
          <w:rFonts w:ascii="宋体" w:hAnsi="宋体" w:eastAsia="宋体" w:cs="宋体"/>
          <w:sz w:val="24"/>
          <w:szCs w:val="24"/>
        </w:rPr>
      </w:pPr>
      <w:r>
        <w:rPr>
          <w:rFonts w:ascii="宋体" w:hAnsi="宋体" w:eastAsia="宋体" w:cs="宋体"/>
          <w:spacing w:val="-2"/>
          <w:sz w:val="24"/>
          <w:szCs w:val="24"/>
        </w:rPr>
        <w:t>（</w:t>
      </w:r>
      <w:r>
        <w:rPr>
          <w:spacing w:val="-2"/>
          <w:sz w:val="24"/>
          <w:szCs w:val="24"/>
        </w:rPr>
        <w:t>1</w:t>
      </w:r>
      <w:r>
        <w:rPr>
          <w:rFonts w:ascii="宋体" w:hAnsi="宋体" w:eastAsia="宋体" w:cs="宋体"/>
          <w:spacing w:val="-2"/>
          <w:sz w:val="24"/>
          <w:szCs w:val="24"/>
        </w:rPr>
        <w:t>）投标单位数字证书</w:t>
      </w:r>
      <w:r>
        <w:rPr>
          <w:spacing w:val="-2"/>
          <w:sz w:val="24"/>
          <w:szCs w:val="24"/>
        </w:rPr>
        <w:t>(</w:t>
      </w:r>
      <w:r>
        <w:rPr>
          <w:rFonts w:ascii="宋体" w:hAnsi="宋体" w:eastAsia="宋体" w:cs="宋体"/>
          <w:spacing w:val="-2"/>
          <w:sz w:val="24"/>
          <w:szCs w:val="24"/>
        </w:rPr>
        <w:t>电子印章</w:t>
      </w:r>
      <w:r>
        <w:rPr>
          <w:spacing w:val="-2"/>
          <w:sz w:val="24"/>
          <w:szCs w:val="24"/>
        </w:rPr>
        <w:t>)</w:t>
      </w:r>
      <w:r>
        <w:rPr>
          <w:rFonts w:ascii="宋体" w:hAnsi="宋体" w:eastAsia="宋体" w:cs="宋体"/>
          <w:spacing w:val="-2"/>
          <w:sz w:val="24"/>
          <w:szCs w:val="24"/>
        </w:rPr>
        <w:t>；</w:t>
      </w:r>
    </w:p>
    <w:p w14:paraId="5113AE49">
      <w:pPr>
        <w:pStyle w:val="2"/>
        <w:spacing w:before="192" w:line="212"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）法定代表人（单位负责人）数字证书</w:t>
      </w:r>
      <w:r>
        <w:rPr>
          <w:spacing w:val="-1"/>
          <w:sz w:val="24"/>
          <w:szCs w:val="24"/>
        </w:rPr>
        <w:t>(</w:t>
      </w:r>
      <w:r>
        <w:rPr>
          <w:rFonts w:ascii="宋体" w:hAnsi="宋体" w:eastAsia="宋体" w:cs="宋体"/>
          <w:spacing w:val="-1"/>
          <w:sz w:val="24"/>
          <w:szCs w:val="24"/>
        </w:rPr>
        <w:t>含电子签名或电子印章</w:t>
      </w:r>
      <w:r>
        <w:rPr>
          <w:spacing w:val="-1"/>
          <w:sz w:val="24"/>
          <w:szCs w:val="24"/>
        </w:rPr>
        <w:t>)</w:t>
      </w:r>
      <w:r>
        <w:rPr>
          <w:rFonts w:ascii="宋体" w:hAnsi="宋体" w:eastAsia="宋体" w:cs="宋体"/>
          <w:spacing w:val="-1"/>
          <w:sz w:val="24"/>
          <w:szCs w:val="24"/>
        </w:rPr>
        <w:t>；</w:t>
      </w:r>
    </w:p>
    <w:p w14:paraId="5A0D280D">
      <w:pPr>
        <w:spacing w:line="212" w:lineRule="auto"/>
        <w:rPr>
          <w:rFonts w:ascii="宋体" w:hAnsi="宋体" w:eastAsia="宋体" w:cs="宋体"/>
          <w:sz w:val="24"/>
          <w:szCs w:val="24"/>
        </w:rPr>
        <w:sectPr>
          <w:headerReference r:id="rId8" w:type="default"/>
          <w:footerReference r:id="rId9" w:type="default"/>
          <w:pgSz w:w="11905" w:h="16839"/>
          <w:pgMar w:top="400" w:right="1700" w:bottom="1267" w:left="1701" w:header="0" w:footer="1035" w:gutter="0"/>
          <w:cols w:space="720" w:num="1"/>
        </w:sectPr>
      </w:pPr>
    </w:p>
    <w:p w14:paraId="4C2B980C">
      <w:pPr>
        <w:spacing w:line="353" w:lineRule="auto"/>
        <w:rPr>
          <w:rFonts w:ascii="Arial"/>
          <w:sz w:val="21"/>
        </w:rPr>
      </w:pPr>
    </w:p>
    <w:p w14:paraId="1380486B">
      <w:pPr>
        <w:pStyle w:val="2"/>
        <w:spacing w:before="78" w:line="332" w:lineRule="auto"/>
        <w:ind w:left="11" w:right="2" w:firstLine="489"/>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）授权委托人数字证书</w:t>
      </w:r>
      <w:r>
        <w:rPr>
          <w:spacing w:val="3"/>
          <w:sz w:val="24"/>
          <w:szCs w:val="24"/>
        </w:rPr>
        <w:t>(</w:t>
      </w:r>
      <w:r>
        <w:rPr>
          <w:rFonts w:ascii="宋体" w:hAnsi="宋体" w:eastAsia="宋体" w:cs="宋体"/>
          <w:spacing w:val="3"/>
          <w:sz w:val="24"/>
          <w:szCs w:val="24"/>
        </w:rPr>
        <w:t>含电子签名或电子印章，若投标代表为法定代表</w:t>
      </w:r>
      <w:r>
        <w:rPr>
          <w:rFonts w:ascii="宋体" w:hAnsi="宋体" w:eastAsia="宋体" w:cs="宋体"/>
          <w:spacing w:val="16"/>
          <w:sz w:val="24"/>
          <w:szCs w:val="24"/>
        </w:rPr>
        <w:t xml:space="preserve"> </w:t>
      </w:r>
      <w:r>
        <w:rPr>
          <w:rFonts w:ascii="宋体" w:hAnsi="宋体" w:eastAsia="宋体" w:cs="宋体"/>
          <w:spacing w:val="-2"/>
          <w:sz w:val="24"/>
          <w:szCs w:val="24"/>
        </w:rPr>
        <w:t>人（单位负责人</w:t>
      </w:r>
      <w:r>
        <w:rPr>
          <w:rFonts w:ascii="宋体" w:hAnsi="宋体" w:eastAsia="宋体" w:cs="宋体"/>
          <w:spacing w:val="6"/>
          <w:sz w:val="24"/>
          <w:szCs w:val="24"/>
        </w:rPr>
        <w:t>），</w:t>
      </w:r>
      <w:r>
        <w:rPr>
          <w:rFonts w:ascii="宋体" w:hAnsi="宋体" w:eastAsia="宋体" w:cs="宋体"/>
          <w:spacing w:val="-2"/>
          <w:sz w:val="24"/>
          <w:szCs w:val="24"/>
        </w:rPr>
        <w:t>无需办理</w:t>
      </w:r>
      <w:r>
        <w:rPr>
          <w:spacing w:val="-2"/>
          <w:sz w:val="24"/>
          <w:szCs w:val="24"/>
        </w:rPr>
        <w:t>)</w:t>
      </w:r>
      <w:r>
        <w:rPr>
          <w:rFonts w:ascii="宋体" w:hAnsi="宋体" w:eastAsia="宋体" w:cs="宋体"/>
          <w:spacing w:val="-2"/>
          <w:sz w:val="24"/>
          <w:szCs w:val="24"/>
        </w:rPr>
        <w:t>。</w:t>
      </w:r>
    </w:p>
    <w:p w14:paraId="65FB75A3">
      <w:pPr>
        <w:pStyle w:val="2"/>
        <w:spacing w:before="68" w:line="346" w:lineRule="auto"/>
        <w:ind w:left="9" w:firstLine="484"/>
        <w:jc w:val="both"/>
        <w:rPr>
          <w:rFonts w:ascii="宋体" w:hAnsi="宋体" w:eastAsia="宋体" w:cs="宋体"/>
          <w:sz w:val="24"/>
          <w:szCs w:val="24"/>
        </w:rPr>
      </w:pPr>
      <w:r>
        <w:rPr>
          <w:rFonts w:ascii="宋体" w:hAnsi="宋体" w:eastAsia="宋体" w:cs="宋体"/>
          <w:spacing w:val="3"/>
          <w:sz w:val="24"/>
          <w:szCs w:val="24"/>
        </w:rPr>
        <w:t>具体办理流程详见衡阳市公共资源交易网市场主</w:t>
      </w:r>
      <w:r>
        <w:rPr>
          <w:rFonts w:ascii="宋体" w:hAnsi="宋体" w:eastAsia="宋体" w:cs="宋体"/>
          <w:spacing w:val="2"/>
          <w:sz w:val="24"/>
          <w:szCs w:val="24"/>
        </w:rPr>
        <w:t>体服务区相关信息。数字证</w:t>
      </w:r>
      <w:r>
        <w:rPr>
          <w:rFonts w:ascii="宋体" w:hAnsi="宋体" w:eastAsia="宋体" w:cs="宋体"/>
          <w:sz w:val="24"/>
          <w:szCs w:val="24"/>
        </w:rPr>
        <w:t xml:space="preserve"> </w:t>
      </w:r>
      <w:r>
        <w:rPr>
          <w:rFonts w:ascii="宋体" w:hAnsi="宋体" w:eastAsia="宋体" w:cs="宋体"/>
          <w:spacing w:val="8"/>
          <w:sz w:val="24"/>
          <w:szCs w:val="24"/>
        </w:rPr>
        <w:t>书（含电子印章、电子签名）有关业务流程或电话咨询</w:t>
      </w:r>
      <w:r>
        <w:rPr>
          <w:rFonts w:ascii="宋体" w:hAnsi="宋体" w:eastAsia="宋体" w:cs="宋体"/>
          <w:color w:val="0000FF"/>
          <w:spacing w:val="8"/>
          <w:sz w:val="24"/>
          <w:szCs w:val="24"/>
        </w:rPr>
        <w:t>手</w:t>
      </w:r>
      <w:r>
        <w:rPr>
          <w:rFonts w:ascii="宋体" w:hAnsi="宋体" w:eastAsia="宋体" w:cs="宋体"/>
          <w:color w:val="0000FF"/>
          <w:spacing w:val="7"/>
          <w:sz w:val="24"/>
          <w:szCs w:val="24"/>
        </w:rPr>
        <w:t>机</w:t>
      </w:r>
      <w:r>
        <w:rPr>
          <w:rFonts w:ascii="宋体" w:hAnsi="宋体" w:eastAsia="宋体" w:cs="宋体"/>
          <w:color w:val="0000FF"/>
          <w:spacing w:val="-44"/>
          <w:sz w:val="24"/>
          <w:szCs w:val="24"/>
        </w:rPr>
        <w:t xml:space="preserve"> </w:t>
      </w:r>
      <w:r>
        <w:rPr>
          <w:color w:val="0000FF"/>
          <w:sz w:val="24"/>
          <w:szCs w:val="24"/>
        </w:rPr>
        <w:t>CA</w:t>
      </w:r>
      <w:r>
        <w:rPr>
          <w:color w:val="0000FF"/>
          <w:spacing w:val="7"/>
          <w:sz w:val="24"/>
          <w:szCs w:val="24"/>
        </w:rPr>
        <w:t xml:space="preserve"> </w:t>
      </w:r>
      <w:r>
        <w:rPr>
          <w:rFonts w:ascii="宋体" w:hAnsi="宋体" w:eastAsia="宋体" w:cs="宋体"/>
          <w:color w:val="0000FF"/>
          <w:spacing w:val="7"/>
          <w:sz w:val="24"/>
          <w:szCs w:val="24"/>
        </w:rPr>
        <w:t>互认平台</w:t>
      </w:r>
      <w:r>
        <w:rPr>
          <w:color w:val="0000FF"/>
          <w:spacing w:val="7"/>
          <w:sz w:val="24"/>
          <w:szCs w:val="24"/>
        </w:rPr>
        <w:t>(</w:t>
      </w:r>
      <w:r>
        <w:rPr>
          <w:rFonts w:ascii="宋体" w:hAnsi="宋体" w:eastAsia="宋体" w:cs="宋体"/>
          <w:color w:val="0000FF"/>
          <w:spacing w:val="7"/>
          <w:sz w:val="24"/>
          <w:szCs w:val="24"/>
        </w:rPr>
        <w:t>标证</w:t>
      </w:r>
      <w:r>
        <w:rPr>
          <w:rFonts w:ascii="宋体" w:hAnsi="宋体" w:eastAsia="宋体" w:cs="宋体"/>
          <w:color w:val="0000FF"/>
          <w:sz w:val="24"/>
          <w:szCs w:val="24"/>
        </w:rPr>
        <w:t xml:space="preserve"> </w:t>
      </w:r>
      <w:r>
        <w:rPr>
          <w:rFonts w:ascii="宋体" w:hAnsi="宋体" w:eastAsia="宋体" w:cs="宋体"/>
          <w:color w:val="0000FF"/>
          <w:spacing w:val="-1"/>
          <w:sz w:val="24"/>
          <w:szCs w:val="24"/>
        </w:rPr>
        <w:t>通：</w:t>
      </w:r>
      <w:r>
        <w:rPr>
          <w:color w:val="0000FF"/>
          <w:spacing w:val="-1"/>
          <w:sz w:val="24"/>
          <w:szCs w:val="24"/>
        </w:rPr>
        <w:t>0734--8846545)</w:t>
      </w:r>
      <w:r>
        <w:rPr>
          <w:color w:val="0000FF"/>
          <w:spacing w:val="-34"/>
          <w:sz w:val="24"/>
          <w:szCs w:val="24"/>
        </w:rPr>
        <w:t xml:space="preserve"> </w:t>
      </w:r>
      <w:r>
        <w:rPr>
          <w:rFonts w:ascii="宋体" w:hAnsi="宋体" w:eastAsia="宋体" w:cs="宋体"/>
          <w:color w:val="0000FF"/>
          <w:spacing w:val="-1"/>
          <w:sz w:val="24"/>
          <w:szCs w:val="24"/>
        </w:rPr>
        <w:t>、</w:t>
      </w:r>
      <w:r>
        <w:rPr>
          <w:color w:val="0000FF"/>
          <w:spacing w:val="-1"/>
          <w:sz w:val="24"/>
          <w:szCs w:val="24"/>
        </w:rPr>
        <w:t>CFCA(0734--8869546)</w:t>
      </w:r>
      <w:r>
        <w:rPr>
          <w:color w:val="0000FF"/>
          <w:spacing w:val="-32"/>
          <w:sz w:val="24"/>
          <w:szCs w:val="24"/>
        </w:rPr>
        <w:t xml:space="preserve"> </w:t>
      </w:r>
      <w:r>
        <w:rPr>
          <w:rFonts w:ascii="宋体" w:hAnsi="宋体" w:eastAsia="宋体" w:cs="宋体"/>
          <w:color w:val="0000FF"/>
          <w:spacing w:val="-1"/>
          <w:sz w:val="24"/>
          <w:szCs w:val="24"/>
        </w:rPr>
        <w:t>、湖</w:t>
      </w:r>
      <w:r>
        <w:rPr>
          <w:rFonts w:ascii="宋体" w:hAnsi="宋体" w:eastAsia="宋体" w:cs="宋体"/>
          <w:color w:val="0000FF"/>
          <w:spacing w:val="-2"/>
          <w:sz w:val="24"/>
          <w:szCs w:val="24"/>
        </w:rPr>
        <w:t>南</w:t>
      </w:r>
      <w:r>
        <w:rPr>
          <w:rFonts w:ascii="宋体" w:hAnsi="宋体" w:eastAsia="宋体" w:cs="宋体"/>
          <w:color w:val="0000FF"/>
          <w:spacing w:val="-52"/>
          <w:sz w:val="24"/>
          <w:szCs w:val="24"/>
        </w:rPr>
        <w:t xml:space="preserve"> </w:t>
      </w:r>
      <w:r>
        <w:rPr>
          <w:color w:val="0000FF"/>
          <w:spacing w:val="-2"/>
          <w:sz w:val="24"/>
          <w:szCs w:val="24"/>
        </w:rPr>
        <w:t>CA(0734--8846535)</w:t>
      </w:r>
      <w:r>
        <w:rPr>
          <w:rFonts w:ascii="宋体" w:hAnsi="宋体" w:eastAsia="宋体" w:cs="宋体"/>
          <w:spacing w:val="-2"/>
          <w:sz w:val="24"/>
          <w:szCs w:val="24"/>
        </w:rPr>
        <w:t>。</w:t>
      </w:r>
    </w:p>
    <w:p w14:paraId="4C42873E">
      <w:pPr>
        <w:pStyle w:val="2"/>
        <w:spacing w:before="52" w:line="218" w:lineRule="auto"/>
        <w:ind w:left="484"/>
        <w:rPr>
          <w:rFonts w:ascii="宋体" w:hAnsi="宋体" w:eastAsia="宋体" w:cs="宋体"/>
          <w:sz w:val="24"/>
          <w:szCs w:val="24"/>
        </w:rPr>
      </w:pPr>
      <w:r>
        <w:rPr>
          <w:spacing w:val="-3"/>
          <w:sz w:val="24"/>
          <w:szCs w:val="24"/>
        </w:rPr>
        <w:t>4</w:t>
      </w:r>
      <w:r>
        <w:rPr>
          <w:spacing w:val="-31"/>
          <w:sz w:val="24"/>
          <w:szCs w:val="24"/>
        </w:rPr>
        <w:t xml:space="preserve"> </w:t>
      </w:r>
      <w:r>
        <w:rPr>
          <w:rFonts w:ascii="宋体" w:hAnsi="宋体" w:eastAsia="宋体" w:cs="宋体"/>
          <w:spacing w:val="-3"/>
          <w:sz w:val="24"/>
          <w:szCs w:val="24"/>
        </w:rPr>
        <w:t>、招标文件售价：</w:t>
      </w:r>
      <w:r>
        <w:rPr>
          <w:color w:val="0000FF"/>
          <w:spacing w:val="-3"/>
          <w:sz w:val="24"/>
          <w:szCs w:val="24"/>
        </w:rPr>
        <w:t>/</w:t>
      </w:r>
      <w:r>
        <w:rPr>
          <w:rFonts w:ascii="宋体" w:hAnsi="宋体" w:eastAsia="宋体" w:cs="宋体"/>
          <w:spacing w:val="-3"/>
          <w:sz w:val="24"/>
          <w:szCs w:val="24"/>
        </w:rPr>
        <w:t>元。</w:t>
      </w:r>
    </w:p>
    <w:p w14:paraId="65D4AEAC">
      <w:pPr>
        <w:spacing w:before="182" w:line="220" w:lineRule="auto"/>
        <w:ind w:left="512"/>
        <w:rPr>
          <w:rFonts w:ascii="宋体" w:hAnsi="宋体" w:eastAsia="宋体" w:cs="宋体"/>
          <w:sz w:val="24"/>
          <w:szCs w:val="24"/>
        </w:rPr>
      </w:pPr>
      <w:r>
        <w:rPr>
          <w:rFonts w:ascii="宋体" w:hAnsi="宋体" w:eastAsia="宋体" w:cs="宋体"/>
          <w:b/>
          <w:bCs/>
          <w:spacing w:val="-5"/>
          <w:sz w:val="24"/>
          <w:szCs w:val="24"/>
        </w:rPr>
        <w:t>四、开标时间与地点：</w:t>
      </w:r>
    </w:p>
    <w:p w14:paraId="25FCE2AF">
      <w:pPr>
        <w:pStyle w:val="2"/>
        <w:spacing w:before="181" w:line="289" w:lineRule="auto"/>
        <w:ind w:left="15" w:firstLine="492"/>
        <w:rPr>
          <w:rFonts w:ascii="宋体" w:hAnsi="宋体" w:eastAsia="宋体" w:cs="宋体"/>
          <w:sz w:val="24"/>
          <w:szCs w:val="24"/>
        </w:rPr>
      </w:pPr>
      <w:r>
        <w:rPr>
          <w:spacing w:val="-5"/>
          <w:sz w:val="24"/>
          <w:szCs w:val="24"/>
        </w:rPr>
        <w:t>1</w:t>
      </w:r>
      <w:r>
        <w:rPr>
          <w:spacing w:val="-33"/>
          <w:sz w:val="24"/>
          <w:szCs w:val="24"/>
        </w:rPr>
        <w:t xml:space="preserve"> </w:t>
      </w:r>
      <w:r>
        <w:rPr>
          <w:rFonts w:ascii="宋体" w:hAnsi="宋体" w:eastAsia="宋体" w:cs="宋体"/>
          <w:spacing w:val="-5"/>
          <w:sz w:val="24"/>
          <w:szCs w:val="24"/>
        </w:rPr>
        <w:t>、开标时间（提交电子投标文件截止时间</w:t>
      </w:r>
      <w:r>
        <w:rPr>
          <w:rFonts w:ascii="宋体" w:hAnsi="宋体" w:eastAsia="宋体" w:cs="宋体"/>
          <w:spacing w:val="5"/>
          <w:sz w:val="24"/>
          <w:szCs w:val="24"/>
        </w:rPr>
        <w:t>）：</w:t>
      </w:r>
      <w:r>
        <w:rPr>
          <w:color w:val="0000FF"/>
          <w:spacing w:val="-5"/>
          <w:sz w:val="24"/>
          <w:szCs w:val="24"/>
        </w:rPr>
        <w:t xml:space="preserve">2024 </w:t>
      </w:r>
      <w:r>
        <w:rPr>
          <w:rFonts w:ascii="宋体" w:hAnsi="宋体" w:eastAsia="宋体" w:cs="宋体"/>
          <w:color w:val="0000FF"/>
          <w:spacing w:val="-5"/>
          <w:sz w:val="24"/>
          <w:szCs w:val="24"/>
        </w:rPr>
        <w:t>年</w:t>
      </w:r>
      <w:r>
        <w:rPr>
          <w:rFonts w:ascii="宋体" w:hAnsi="宋体" w:eastAsia="宋体" w:cs="宋体"/>
          <w:color w:val="0000FF"/>
          <w:spacing w:val="-30"/>
          <w:sz w:val="24"/>
          <w:szCs w:val="24"/>
        </w:rPr>
        <w:t xml:space="preserve"> </w:t>
      </w:r>
      <w:r>
        <w:rPr>
          <w:color w:val="0000FF"/>
          <w:spacing w:val="-5"/>
          <w:sz w:val="24"/>
          <w:szCs w:val="24"/>
        </w:rPr>
        <w:t xml:space="preserve">12 </w:t>
      </w:r>
      <w:r>
        <w:rPr>
          <w:rFonts w:ascii="宋体" w:hAnsi="宋体" w:eastAsia="宋体" w:cs="宋体"/>
          <w:color w:val="0000FF"/>
          <w:spacing w:val="-5"/>
          <w:sz w:val="24"/>
          <w:szCs w:val="24"/>
        </w:rPr>
        <w:t>月</w:t>
      </w:r>
      <w:r>
        <w:rPr>
          <w:rFonts w:ascii="宋体" w:hAnsi="宋体" w:eastAsia="宋体" w:cs="宋体"/>
          <w:color w:val="0000FF"/>
          <w:spacing w:val="-53"/>
          <w:sz w:val="24"/>
          <w:szCs w:val="24"/>
        </w:rPr>
        <w:t xml:space="preserve"> </w:t>
      </w:r>
      <w:r>
        <w:rPr>
          <w:color w:val="0000FF"/>
          <w:spacing w:val="-5"/>
          <w:sz w:val="24"/>
          <w:szCs w:val="24"/>
        </w:rPr>
        <w:t>20</w:t>
      </w:r>
      <w:r>
        <w:rPr>
          <w:color w:val="0000FF"/>
          <w:spacing w:val="39"/>
          <w:w w:val="101"/>
          <w:sz w:val="24"/>
          <w:szCs w:val="24"/>
        </w:rPr>
        <w:t xml:space="preserve"> </w:t>
      </w:r>
      <w:r>
        <w:rPr>
          <w:rFonts w:ascii="宋体" w:hAnsi="宋体" w:eastAsia="宋体" w:cs="宋体"/>
          <w:color w:val="0000FF"/>
          <w:spacing w:val="-5"/>
          <w:sz w:val="24"/>
          <w:szCs w:val="24"/>
        </w:rPr>
        <w:t>日</w:t>
      </w:r>
      <w:r>
        <w:rPr>
          <w:rFonts w:ascii="宋体" w:hAnsi="宋体" w:eastAsia="宋体" w:cs="宋体"/>
          <w:color w:val="0000FF"/>
          <w:spacing w:val="30"/>
          <w:sz w:val="24"/>
          <w:szCs w:val="24"/>
        </w:rPr>
        <w:t xml:space="preserve"> </w:t>
      </w:r>
      <w:r>
        <w:rPr>
          <w:color w:val="0000FF"/>
          <w:spacing w:val="-5"/>
          <w:sz w:val="24"/>
          <w:szCs w:val="24"/>
        </w:rPr>
        <w:t xml:space="preserve">10 </w:t>
      </w:r>
      <w:r>
        <w:rPr>
          <w:rFonts w:ascii="宋体" w:hAnsi="宋体" w:eastAsia="宋体" w:cs="宋体"/>
          <w:spacing w:val="-5"/>
          <w:sz w:val="24"/>
          <w:szCs w:val="24"/>
        </w:rPr>
        <w:t>时（北</w:t>
      </w:r>
      <w:r>
        <w:rPr>
          <w:rFonts w:ascii="宋体" w:hAnsi="宋体" w:eastAsia="宋体" w:cs="宋体"/>
          <w:sz w:val="24"/>
          <w:szCs w:val="24"/>
        </w:rPr>
        <w:t xml:space="preserve"> </w:t>
      </w:r>
      <w:r>
        <w:rPr>
          <w:rFonts w:ascii="宋体" w:hAnsi="宋体" w:eastAsia="宋体" w:cs="宋体"/>
          <w:spacing w:val="-6"/>
          <w:sz w:val="24"/>
          <w:szCs w:val="24"/>
        </w:rPr>
        <w:t>京时间</w:t>
      </w:r>
      <w:r>
        <w:rPr>
          <w:rFonts w:ascii="宋体" w:hAnsi="宋体" w:eastAsia="宋体" w:cs="宋体"/>
          <w:sz w:val="24"/>
          <w:szCs w:val="24"/>
        </w:rPr>
        <w:t>）；</w:t>
      </w:r>
    </w:p>
    <w:p w14:paraId="765239C4">
      <w:pPr>
        <w:pStyle w:val="2"/>
        <w:spacing w:before="183" w:line="285" w:lineRule="auto"/>
        <w:ind w:left="7" w:right="4" w:firstLine="480"/>
        <w:rPr>
          <w:rFonts w:ascii="宋体" w:hAnsi="宋体" w:eastAsia="宋体" w:cs="宋体"/>
          <w:sz w:val="24"/>
          <w:szCs w:val="24"/>
        </w:rPr>
      </w:pPr>
      <w:r>
        <w:rPr>
          <w:sz w:val="24"/>
          <w:szCs w:val="24"/>
        </w:rPr>
        <w:t>2</w:t>
      </w:r>
      <w:r>
        <w:rPr>
          <w:spacing w:val="-30"/>
          <w:sz w:val="24"/>
          <w:szCs w:val="24"/>
        </w:rPr>
        <w:t xml:space="preserve"> </w:t>
      </w:r>
      <w:r>
        <w:rPr>
          <w:rFonts w:ascii="宋体" w:hAnsi="宋体" w:eastAsia="宋体" w:cs="宋体"/>
          <w:sz w:val="24"/>
          <w:szCs w:val="24"/>
        </w:rPr>
        <w:t>、开标地点：衡阳市公共资源交易不见面开标大厅（</w:t>
      </w:r>
      <w:r>
        <w:rPr>
          <w:sz w:val="24"/>
          <w:szCs w:val="24"/>
        </w:rPr>
        <w:t>http://hyggzyjy.hengyan g.gov.cn:89/BidOpening/bidopeninghallaction/h</w:t>
      </w:r>
      <w:r>
        <w:rPr>
          <w:spacing w:val="-1"/>
          <w:sz w:val="24"/>
          <w:szCs w:val="24"/>
        </w:rPr>
        <w:t>all/login</w:t>
      </w:r>
      <w:r>
        <w:rPr>
          <w:rFonts w:ascii="宋体" w:hAnsi="宋体" w:eastAsia="宋体" w:cs="宋体"/>
          <w:spacing w:val="-1"/>
          <w:sz w:val="24"/>
          <w:szCs w:val="24"/>
        </w:rPr>
        <w:t>）。</w:t>
      </w:r>
    </w:p>
    <w:p w14:paraId="5B1E0DBD">
      <w:pPr>
        <w:pStyle w:val="2"/>
        <w:spacing w:before="197" w:line="236" w:lineRule="auto"/>
        <w:ind w:left="10" w:firstLine="479"/>
        <w:rPr>
          <w:rFonts w:ascii="宋体" w:hAnsi="宋体" w:eastAsia="宋体" w:cs="宋体"/>
          <w:sz w:val="24"/>
          <w:szCs w:val="24"/>
        </w:rPr>
      </w:pPr>
      <w:r>
        <w:rPr>
          <w:spacing w:val="4"/>
          <w:sz w:val="24"/>
          <w:szCs w:val="24"/>
        </w:rPr>
        <w:t>3</w:t>
      </w:r>
      <w:r>
        <w:rPr>
          <w:spacing w:val="-29"/>
          <w:sz w:val="24"/>
          <w:szCs w:val="24"/>
        </w:rPr>
        <w:t xml:space="preserve"> </w:t>
      </w:r>
      <w:r>
        <w:rPr>
          <w:rFonts w:ascii="宋体" w:hAnsi="宋体" w:eastAsia="宋体" w:cs="宋体"/>
          <w:spacing w:val="4"/>
          <w:sz w:val="24"/>
          <w:szCs w:val="24"/>
        </w:rPr>
        <w:t>、投标文件的解密：</w:t>
      </w:r>
      <w:r>
        <w:rPr>
          <w:rFonts w:ascii="宋体" w:hAnsi="宋体" w:eastAsia="宋体" w:cs="宋体"/>
          <w:spacing w:val="-68"/>
          <w:sz w:val="24"/>
          <w:szCs w:val="24"/>
        </w:rPr>
        <w:t xml:space="preserve"> </w:t>
      </w:r>
      <w:r>
        <w:rPr>
          <w:rFonts w:ascii="宋体" w:hAnsi="宋体" w:eastAsia="宋体" w:cs="宋体"/>
          <w:spacing w:val="4"/>
          <w:sz w:val="24"/>
          <w:szCs w:val="24"/>
        </w:rPr>
        <w:t>电子投标文件上传截止时间后，投标人应在开</w:t>
      </w:r>
      <w:r>
        <w:rPr>
          <w:rFonts w:ascii="宋体" w:hAnsi="宋体" w:eastAsia="宋体" w:cs="宋体"/>
          <w:spacing w:val="3"/>
          <w:sz w:val="24"/>
          <w:szCs w:val="24"/>
        </w:rPr>
        <w:t>标当天</w:t>
      </w:r>
      <w:r>
        <w:rPr>
          <w:rFonts w:ascii="宋体" w:hAnsi="宋体" w:eastAsia="宋体" w:cs="宋体"/>
          <w:sz w:val="24"/>
          <w:szCs w:val="24"/>
        </w:rPr>
        <w:t xml:space="preserve"> </w:t>
      </w:r>
      <w:r>
        <w:rPr>
          <w:rFonts w:ascii="宋体" w:hAnsi="宋体" w:eastAsia="宋体" w:cs="宋体"/>
          <w:spacing w:val="6"/>
          <w:sz w:val="24"/>
          <w:szCs w:val="24"/>
        </w:rPr>
        <w:t>使用具有上网卡和音视频功能的电脑提前登录衡阳市公共资源交易网进入</w:t>
      </w:r>
      <w:r>
        <w:rPr>
          <w:spacing w:val="6"/>
          <w:sz w:val="24"/>
          <w:szCs w:val="24"/>
        </w:rPr>
        <w:t>“</w:t>
      </w:r>
      <w:r>
        <w:rPr>
          <w:rFonts w:ascii="宋体" w:hAnsi="宋体" w:eastAsia="宋体" w:cs="宋体"/>
          <w:spacing w:val="6"/>
          <w:sz w:val="24"/>
          <w:szCs w:val="24"/>
        </w:rPr>
        <w:t>服务</w:t>
      </w:r>
      <w:r>
        <w:rPr>
          <w:rFonts w:ascii="宋体" w:hAnsi="宋体" w:eastAsia="宋体" w:cs="宋体"/>
          <w:spacing w:val="12"/>
          <w:sz w:val="24"/>
          <w:szCs w:val="24"/>
        </w:rPr>
        <w:t xml:space="preserve"> </w:t>
      </w:r>
      <w:r>
        <w:rPr>
          <w:rFonts w:ascii="宋体" w:hAnsi="宋体" w:eastAsia="宋体" w:cs="宋体"/>
          <w:spacing w:val="-1"/>
          <w:sz w:val="24"/>
          <w:szCs w:val="24"/>
        </w:rPr>
        <w:t>导航</w:t>
      </w:r>
      <w:r>
        <w:rPr>
          <w:spacing w:val="-1"/>
          <w:sz w:val="24"/>
          <w:szCs w:val="24"/>
        </w:rPr>
        <w:t>”—“</w:t>
      </w:r>
      <w:r>
        <w:rPr>
          <w:rFonts w:ascii="宋体" w:hAnsi="宋体" w:eastAsia="宋体" w:cs="宋体"/>
          <w:spacing w:val="-1"/>
          <w:sz w:val="24"/>
          <w:szCs w:val="24"/>
        </w:rPr>
        <w:t>不见面开标大厅登录</w:t>
      </w:r>
      <w:r>
        <w:rPr>
          <w:spacing w:val="-1"/>
          <w:sz w:val="24"/>
          <w:szCs w:val="24"/>
        </w:rPr>
        <w:t>”</w:t>
      </w:r>
      <w:r>
        <w:rPr>
          <w:spacing w:val="-14"/>
          <w:sz w:val="24"/>
          <w:szCs w:val="24"/>
        </w:rPr>
        <w:t xml:space="preserve"> </w:t>
      </w:r>
      <w:r>
        <w:rPr>
          <w:rFonts w:ascii="宋体" w:hAnsi="宋体" w:eastAsia="宋体" w:cs="宋体"/>
          <w:spacing w:val="-1"/>
          <w:sz w:val="24"/>
          <w:szCs w:val="24"/>
        </w:rPr>
        <w:t>。采购代理机构将在系统内公布投标人名单并核验</w:t>
      </w:r>
      <w:r>
        <w:rPr>
          <w:rFonts w:ascii="宋体" w:hAnsi="宋体" w:eastAsia="宋体" w:cs="宋体"/>
          <w:sz w:val="24"/>
          <w:szCs w:val="24"/>
        </w:rPr>
        <w:t xml:space="preserve"> </w:t>
      </w:r>
      <w:r>
        <w:rPr>
          <w:rFonts w:ascii="宋体" w:hAnsi="宋体" w:eastAsia="宋体" w:cs="宋体"/>
          <w:spacing w:val="3"/>
          <w:sz w:val="24"/>
          <w:szCs w:val="24"/>
        </w:rPr>
        <w:t>投标保证金提交情况，然后通过不见面开标系统</w:t>
      </w:r>
      <w:r>
        <w:rPr>
          <w:rFonts w:ascii="宋体" w:hAnsi="宋体" w:eastAsia="宋体" w:cs="宋体"/>
          <w:spacing w:val="2"/>
          <w:sz w:val="24"/>
          <w:szCs w:val="24"/>
        </w:rPr>
        <w:t>发出投标文件解密的指令。投标</w:t>
      </w:r>
      <w:r>
        <w:rPr>
          <w:rFonts w:ascii="宋体" w:hAnsi="宋体" w:eastAsia="宋体" w:cs="宋体"/>
          <w:sz w:val="24"/>
          <w:szCs w:val="24"/>
        </w:rPr>
        <w:t xml:space="preserve"> </w:t>
      </w:r>
      <w:r>
        <w:rPr>
          <w:rFonts w:ascii="宋体" w:hAnsi="宋体" w:eastAsia="宋体" w:cs="宋体"/>
          <w:spacing w:val="3"/>
          <w:sz w:val="24"/>
          <w:szCs w:val="24"/>
        </w:rPr>
        <w:t>人在各自地点按</w:t>
      </w:r>
      <w:r>
        <w:rPr>
          <w:spacing w:val="3"/>
          <w:sz w:val="24"/>
          <w:szCs w:val="24"/>
        </w:rPr>
        <w:t>“</w:t>
      </w:r>
      <w:r>
        <w:rPr>
          <w:rFonts w:ascii="宋体" w:hAnsi="宋体" w:eastAsia="宋体" w:cs="宋体"/>
          <w:spacing w:val="3"/>
          <w:sz w:val="24"/>
          <w:szCs w:val="24"/>
        </w:rPr>
        <w:t>不见面开标系统</w:t>
      </w:r>
      <w:r>
        <w:rPr>
          <w:spacing w:val="3"/>
          <w:sz w:val="24"/>
          <w:szCs w:val="24"/>
        </w:rPr>
        <w:t>”</w:t>
      </w:r>
      <w:r>
        <w:rPr>
          <w:rFonts w:ascii="宋体" w:hAnsi="宋体" w:eastAsia="宋体" w:cs="宋体"/>
          <w:spacing w:val="3"/>
          <w:sz w:val="24"/>
          <w:szCs w:val="24"/>
        </w:rPr>
        <w:t>提示在规定时间自行实施远程解密参加网上开</w:t>
      </w:r>
      <w:r>
        <w:rPr>
          <w:rFonts w:ascii="宋体" w:hAnsi="宋体" w:eastAsia="宋体" w:cs="宋体"/>
          <w:spacing w:val="8"/>
          <w:sz w:val="24"/>
          <w:szCs w:val="24"/>
        </w:rPr>
        <w:t xml:space="preserve"> </w:t>
      </w:r>
      <w:r>
        <w:rPr>
          <w:rFonts w:ascii="宋体" w:hAnsi="宋体" w:eastAsia="宋体" w:cs="宋体"/>
          <w:spacing w:val="2"/>
          <w:sz w:val="24"/>
          <w:szCs w:val="24"/>
        </w:rPr>
        <w:t>标活动（远程解密方法见衡阳市公共资源交易网</w:t>
      </w:r>
      <w:r>
        <w:rPr>
          <w:spacing w:val="2"/>
          <w:sz w:val="24"/>
          <w:szCs w:val="24"/>
        </w:rPr>
        <w:t>--</w:t>
      </w:r>
      <w:r>
        <w:rPr>
          <w:rFonts w:ascii="宋体" w:hAnsi="宋体" w:eastAsia="宋体" w:cs="宋体"/>
          <w:spacing w:val="2"/>
          <w:sz w:val="24"/>
          <w:szCs w:val="24"/>
        </w:rPr>
        <w:t>信息公开</w:t>
      </w:r>
      <w:r>
        <w:rPr>
          <w:spacing w:val="2"/>
          <w:sz w:val="24"/>
          <w:szCs w:val="24"/>
        </w:rPr>
        <w:t>--</w:t>
      </w:r>
      <w:r>
        <w:rPr>
          <w:rFonts w:ascii="宋体" w:hAnsi="宋体" w:eastAsia="宋体" w:cs="宋体"/>
          <w:spacing w:val="2"/>
          <w:sz w:val="24"/>
          <w:szCs w:val="24"/>
        </w:rPr>
        <w:t>服务指南</w:t>
      </w:r>
      <w:r>
        <w:rPr>
          <w:spacing w:val="2"/>
          <w:sz w:val="24"/>
          <w:szCs w:val="24"/>
        </w:rPr>
        <w:t>--</w:t>
      </w:r>
      <w:r>
        <w:rPr>
          <w:rFonts w:ascii="宋体" w:hAnsi="宋体" w:eastAsia="宋体" w:cs="宋体"/>
          <w:spacing w:val="2"/>
          <w:sz w:val="24"/>
          <w:szCs w:val="24"/>
        </w:rPr>
        <w:t>政府采购</w:t>
      </w:r>
      <w:r>
        <w:rPr>
          <w:rFonts w:ascii="宋体" w:hAnsi="宋体" w:eastAsia="宋体" w:cs="宋体"/>
          <w:spacing w:val="11"/>
          <w:sz w:val="24"/>
          <w:szCs w:val="24"/>
        </w:rPr>
        <w:t xml:space="preserve"> </w:t>
      </w:r>
      <w:r>
        <w:rPr>
          <w:rFonts w:ascii="宋体" w:hAnsi="宋体" w:eastAsia="宋体" w:cs="宋体"/>
          <w:spacing w:val="3"/>
          <w:sz w:val="24"/>
          <w:szCs w:val="24"/>
        </w:rPr>
        <w:t>交易服务：《不见面大厅政府采购投标人操作手册》</w:t>
      </w:r>
      <w:r>
        <w:rPr>
          <w:rFonts w:ascii="宋体" w:hAnsi="宋体" w:eastAsia="宋体" w:cs="宋体"/>
          <w:spacing w:val="-5"/>
          <w:sz w:val="24"/>
          <w:szCs w:val="24"/>
        </w:rPr>
        <w:t>），</w:t>
      </w:r>
      <w:r>
        <w:rPr>
          <w:rFonts w:ascii="宋体" w:hAnsi="宋体" w:eastAsia="宋体" w:cs="宋体"/>
          <w:spacing w:val="3"/>
          <w:sz w:val="24"/>
          <w:szCs w:val="24"/>
        </w:rPr>
        <w:t>投标人在采购代理机构</w:t>
      </w:r>
    </w:p>
    <w:p w14:paraId="39D31F4C">
      <w:pPr>
        <w:pStyle w:val="2"/>
        <w:spacing w:before="28" w:line="228" w:lineRule="auto"/>
        <w:ind w:left="13" w:right="42"/>
        <w:rPr>
          <w:rFonts w:ascii="宋体" w:hAnsi="宋体" w:eastAsia="宋体" w:cs="宋体"/>
          <w:sz w:val="24"/>
          <w:szCs w:val="24"/>
        </w:rPr>
      </w:pPr>
      <w:r>
        <w:rPr>
          <w:rFonts w:ascii="宋体" w:hAnsi="宋体" w:eastAsia="宋体" w:cs="宋体"/>
          <w:spacing w:val="4"/>
          <w:sz w:val="24"/>
          <w:szCs w:val="24"/>
        </w:rPr>
        <w:t>发出解密指令之时起</w:t>
      </w:r>
      <w:r>
        <w:rPr>
          <w:rFonts w:ascii="宋体" w:hAnsi="宋体" w:eastAsia="宋体" w:cs="宋体"/>
          <w:spacing w:val="-38"/>
          <w:sz w:val="24"/>
          <w:szCs w:val="24"/>
        </w:rPr>
        <w:t xml:space="preserve"> </w:t>
      </w:r>
      <w:r>
        <w:rPr>
          <w:spacing w:val="4"/>
          <w:sz w:val="24"/>
          <w:szCs w:val="24"/>
        </w:rPr>
        <w:t xml:space="preserve">20 </w:t>
      </w:r>
      <w:r>
        <w:rPr>
          <w:rFonts w:ascii="宋体" w:hAnsi="宋体" w:eastAsia="宋体" w:cs="宋体"/>
          <w:spacing w:val="4"/>
          <w:sz w:val="24"/>
          <w:szCs w:val="24"/>
        </w:rPr>
        <w:t>分钟之内完成投标文件解密，否则视同放弃本次投标。</w:t>
      </w:r>
      <w:r>
        <w:rPr>
          <w:rFonts w:ascii="宋体" w:hAnsi="宋体" w:eastAsia="宋体" w:cs="宋体"/>
          <w:sz w:val="24"/>
          <w:szCs w:val="24"/>
        </w:rPr>
        <w:t xml:space="preserve"> </w:t>
      </w:r>
      <w:r>
        <w:rPr>
          <w:rFonts w:ascii="宋体" w:hAnsi="宋体" w:eastAsia="宋体" w:cs="宋体"/>
          <w:spacing w:val="-1"/>
          <w:sz w:val="24"/>
          <w:szCs w:val="24"/>
        </w:rPr>
        <w:t>关于</w:t>
      </w:r>
      <w:r>
        <w:rPr>
          <w:spacing w:val="-1"/>
          <w:sz w:val="24"/>
          <w:szCs w:val="24"/>
        </w:rPr>
        <w:t>“</w:t>
      </w:r>
      <w:r>
        <w:rPr>
          <w:rFonts w:ascii="宋体" w:hAnsi="宋体" w:eastAsia="宋体" w:cs="宋体"/>
          <w:spacing w:val="-1"/>
          <w:sz w:val="24"/>
          <w:szCs w:val="24"/>
        </w:rPr>
        <w:t>不见面开标系统</w:t>
      </w:r>
      <w:r>
        <w:rPr>
          <w:spacing w:val="-1"/>
          <w:sz w:val="24"/>
          <w:szCs w:val="24"/>
        </w:rPr>
        <w:t>”</w:t>
      </w:r>
      <w:r>
        <w:rPr>
          <w:rFonts w:ascii="宋体" w:hAnsi="宋体" w:eastAsia="宋体" w:cs="宋体"/>
          <w:spacing w:val="-1"/>
          <w:sz w:val="24"/>
          <w:szCs w:val="24"/>
        </w:rPr>
        <w:t>解密规定详见招标文件第三章投标须知第</w:t>
      </w:r>
      <w:r>
        <w:rPr>
          <w:rFonts w:ascii="宋体" w:hAnsi="宋体" w:eastAsia="宋体" w:cs="宋体"/>
          <w:spacing w:val="-55"/>
          <w:sz w:val="24"/>
          <w:szCs w:val="24"/>
        </w:rPr>
        <w:t xml:space="preserve"> </w:t>
      </w:r>
      <w:r>
        <w:rPr>
          <w:spacing w:val="-1"/>
          <w:sz w:val="24"/>
          <w:szCs w:val="24"/>
        </w:rPr>
        <w:t xml:space="preserve">26 </w:t>
      </w:r>
      <w:r>
        <w:rPr>
          <w:rFonts w:ascii="宋体" w:hAnsi="宋体" w:eastAsia="宋体" w:cs="宋体"/>
          <w:spacing w:val="-1"/>
          <w:sz w:val="24"/>
          <w:szCs w:val="24"/>
        </w:rPr>
        <w:t>条。</w:t>
      </w:r>
    </w:p>
    <w:p w14:paraId="06A98BE9">
      <w:pPr>
        <w:spacing w:before="148" w:line="220" w:lineRule="auto"/>
        <w:ind w:left="493"/>
        <w:rPr>
          <w:rFonts w:ascii="宋体" w:hAnsi="宋体" w:eastAsia="宋体" w:cs="宋体"/>
          <w:sz w:val="24"/>
          <w:szCs w:val="24"/>
        </w:rPr>
      </w:pPr>
      <w:r>
        <w:rPr>
          <w:rFonts w:ascii="宋体" w:hAnsi="宋体" w:eastAsia="宋体" w:cs="宋体"/>
          <w:b/>
          <w:bCs/>
          <w:spacing w:val="-4"/>
          <w:sz w:val="24"/>
          <w:szCs w:val="24"/>
        </w:rPr>
        <w:t>五、询问及质疑</w:t>
      </w:r>
    </w:p>
    <w:p w14:paraId="2B1EB902">
      <w:pPr>
        <w:spacing w:before="181" w:line="289" w:lineRule="auto"/>
        <w:ind w:left="10" w:right="2" w:firstLine="496"/>
        <w:rPr>
          <w:rFonts w:ascii="宋体" w:hAnsi="宋体" w:eastAsia="宋体" w:cs="宋体"/>
          <w:sz w:val="24"/>
          <w:szCs w:val="24"/>
        </w:rPr>
      </w:pPr>
      <w:r>
        <w:rPr>
          <w:rFonts w:ascii="宋体" w:hAnsi="宋体" w:eastAsia="宋体" w:cs="宋体"/>
          <w:spacing w:val="6"/>
          <w:sz w:val="24"/>
          <w:szCs w:val="24"/>
        </w:rPr>
        <w:t>1、投标人对政府采购活动事项如有疑问的，可以向采购人、</w:t>
      </w:r>
      <w:r>
        <w:rPr>
          <w:rFonts w:ascii="宋体" w:hAnsi="宋体" w:eastAsia="宋体" w:cs="宋体"/>
          <w:spacing w:val="5"/>
          <w:sz w:val="24"/>
          <w:szCs w:val="24"/>
        </w:rPr>
        <w:t>采购代理机构</w:t>
      </w:r>
      <w:r>
        <w:rPr>
          <w:rFonts w:ascii="宋体" w:hAnsi="宋体" w:eastAsia="宋体" w:cs="宋体"/>
          <w:sz w:val="24"/>
          <w:szCs w:val="24"/>
        </w:rPr>
        <w:t xml:space="preserve"> </w:t>
      </w:r>
      <w:r>
        <w:rPr>
          <w:rFonts w:ascii="宋体" w:hAnsi="宋体" w:eastAsia="宋体" w:cs="宋体"/>
          <w:spacing w:val="-1"/>
          <w:sz w:val="24"/>
          <w:szCs w:val="24"/>
        </w:rPr>
        <w:t>提出询问。采购人、采购代理机构将在</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51"/>
          <w:sz w:val="24"/>
          <w:szCs w:val="24"/>
        </w:rPr>
        <w:t xml:space="preserve"> </w:t>
      </w:r>
      <w:r>
        <w:rPr>
          <w:rFonts w:ascii="宋体" w:hAnsi="宋体" w:eastAsia="宋体" w:cs="宋体"/>
          <w:spacing w:val="-1"/>
          <w:sz w:val="24"/>
          <w:szCs w:val="24"/>
        </w:rPr>
        <w:t>个工作</w:t>
      </w:r>
      <w:r>
        <w:rPr>
          <w:rFonts w:ascii="宋体" w:hAnsi="宋体" w:eastAsia="宋体" w:cs="宋体"/>
          <w:spacing w:val="-2"/>
          <w:sz w:val="24"/>
          <w:szCs w:val="24"/>
        </w:rPr>
        <w:t>日内作出答复。</w:t>
      </w:r>
    </w:p>
    <w:p w14:paraId="5B589E2C">
      <w:pPr>
        <w:spacing w:before="182" w:line="324" w:lineRule="auto"/>
        <w:ind w:left="8" w:firstLine="484"/>
        <w:rPr>
          <w:rFonts w:ascii="宋体" w:hAnsi="宋体" w:eastAsia="宋体" w:cs="宋体"/>
          <w:sz w:val="24"/>
          <w:szCs w:val="24"/>
        </w:rPr>
      </w:pPr>
      <w:r>
        <w:rPr>
          <w:rFonts w:ascii="宋体" w:hAnsi="宋体" w:eastAsia="宋体" w:cs="宋体"/>
          <w:spacing w:val="6"/>
          <w:sz w:val="24"/>
          <w:szCs w:val="24"/>
        </w:rPr>
        <w:t>2、投标人认为招标文件或招标公告使自己的权益受到损害的，可在知道或</w:t>
      </w:r>
      <w:r>
        <w:rPr>
          <w:rFonts w:ascii="宋体" w:hAnsi="宋体" w:eastAsia="宋体" w:cs="宋体"/>
          <w:spacing w:val="9"/>
          <w:sz w:val="24"/>
          <w:szCs w:val="24"/>
        </w:rPr>
        <w:t xml:space="preserve"> </w:t>
      </w:r>
      <w:r>
        <w:rPr>
          <w:rFonts w:ascii="宋体" w:hAnsi="宋体" w:eastAsia="宋体" w:cs="宋体"/>
          <w:spacing w:val="2"/>
          <w:sz w:val="24"/>
          <w:szCs w:val="24"/>
        </w:rPr>
        <w:t>应知其权益受到损害之日起</w:t>
      </w:r>
      <w:r>
        <w:rPr>
          <w:rFonts w:ascii="宋体" w:hAnsi="宋体" w:eastAsia="宋体" w:cs="宋体"/>
          <w:spacing w:val="-43"/>
          <w:sz w:val="24"/>
          <w:szCs w:val="24"/>
        </w:rPr>
        <w:t xml:space="preserve"> </w:t>
      </w:r>
      <w:r>
        <w:rPr>
          <w:rFonts w:ascii="宋体" w:hAnsi="宋体" w:eastAsia="宋体" w:cs="宋体"/>
          <w:spacing w:val="2"/>
          <w:sz w:val="24"/>
          <w:szCs w:val="24"/>
        </w:rPr>
        <w:t>7</w:t>
      </w:r>
      <w:r>
        <w:rPr>
          <w:rFonts w:ascii="宋体" w:hAnsi="宋体" w:eastAsia="宋体" w:cs="宋体"/>
          <w:spacing w:val="-48"/>
          <w:sz w:val="24"/>
          <w:szCs w:val="24"/>
        </w:rPr>
        <w:t xml:space="preserve"> </w:t>
      </w:r>
      <w:r>
        <w:rPr>
          <w:rFonts w:ascii="宋体" w:hAnsi="宋体" w:eastAsia="宋体" w:cs="宋体"/>
          <w:spacing w:val="2"/>
          <w:sz w:val="24"/>
          <w:szCs w:val="24"/>
        </w:rPr>
        <w:t>个工作日内，按《湖南省财政厅关于印</w:t>
      </w:r>
      <w:r>
        <w:rPr>
          <w:rFonts w:ascii="宋体" w:hAnsi="宋体" w:eastAsia="宋体" w:cs="宋体"/>
          <w:spacing w:val="1"/>
          <w:sz w:val="24"/>
          <w:szCs w:val="24"/>
        </w:rPr>
        <w:t>发＜政府采</w:t>
      </w:r>
      <w:r>
        <w:rPr>
          <w:rFonts w:ascii="宋体" w:hAnsi="宋体" w:eastAsia="宋体" w:cs="宋体"/>
          <w:sz w:val="24"/>
          <w:szCs w:val="24"/>
        </w:rPr>
        <w:t xml:space="preserve"> </w:t>
      </w:r>
      <w:r>
        <w:rPr>
          <w:rFonts w:ascii="宋体" w:hAnsi="宋体" w:eastAsia="宋体" w:cs="宋体"/>
          <w:spacing w:val="-1"/>
          <w:sz w:val="24"/>
          <w:szCs w:val="24"/>
        </w:rPr>
        <w:t>购质疑答复和投诉处理操作规程＞的通知》</w:t>
      </w:r>
      <w:r>
        <w:rPr>
          <w:rFonts w:ascii="宋体" w:hAnsi="宋体" w:eastAsia="宋体" w:cs="宋体"/>
          <w:spacing w:val="-64"/>
          <w:sz w:val="24"/>
          <w:szCs w:val="24"/>
        </w:rPr>
        <w:t xml:space="preserve"> </w:t>
      </w:r>
      <w:r>
        <w:rPr>
          <w:rFonts w:ascii="宋体" w:hAnsi="宋体" w:eastAsia="宋体" w:cs="宋体"/>
          <w:spacing w:val="-1"/>
          <w:sz w:val="24"/>
          <w:szCs w:val="24"/>
        </w:rPr>
        <w:t>(湘财购〔2019〕20</w:t>
      </w:r>
      <w:r>
        <w:rPr>
          <w:rFonts w:ascii="宋体" w:hAnsi="宋体" w:eastAsia="宋体" w:cs="宋体"/>
          <w:spacing w:val="-43"/>
          <w:sz w:val="24"/>
          <w:szCs w:val="24"/>
        </w:rPr>
        <w:t xml:space="preserve"> </w:t>
      </w:r>
      <w:r>
        <w:rPr>
          <w:rFonts w:ascii="宋体" w:hAnsi="宋体" w:eastAsia="宋体" w:cs="宋体"/>
          <w:spacing w:val="-1"/>
          <w:sz w:val="24"/>
          <w:szCs w:val="24"/>
        </w:rPr>
        <w:t>号)的规定，向采</w:t>
      </w:r>
      <w:r>
        <w:rPr>
          <w:rFonts w:ascii="宋体" w:hAnsi="宋体" w:eastAsia="宋体" w:cs="宋体"/>
          <w:sz w:val="24"/>
          <w:szCs w:val="24"/>
        </w:rPr>
        <w:t xml:space="preserve"> 购人、采购代理机构提出书面质疑。联系人</w:t>
      </w:r>
      <w:r>
        <w:rPr>
          <w:rFonts w:ascii="宋体" w:hAnsi="宋体" w:eastAsia="宋体" w:cs="宋体"/>
          <w:color w:val="0000FF"/>
          <w:sz w:val="24"/>
          <w:szCs w:val="24"/>
        </w:rPr>
        <w:t>兰</w:t>
      </w:r>
      <w:r>
        <w:rPr>
          <w:rFonts w:ascii="宋体" w:hAnsi="宋体" w:eastAsia="宋体" w:cs="宋体"/>
          <w:color w:val="0000FF"/>
          <w:spacing w:val="-1"/>
          <w:sz w:val="24"/>
          <w:szCs w:val="24"/>
        </w:rPr>
        <w:t>海燕</w:t>
      </w:r>
      <w:r>
        <w:rPr>
          <w:rFonts w:ascii="宋体" w:hAnsi="宋体" w:eastAsia="宋体" w:cs="宋体"/>
          <w:spacing w:val="-1"/>
          <w:sz w:val="24"/>
          <w:szCs w:val="24"/>
        </w:rPr>
        <w:t>，联系电话</w:t>
      </w:r>
      <w:r>
        <w:rPr>
          <w:rFonts w:ascii="宋体" w:hAnsi="宋体" w:eastAsia="宋体" w:cs="宋体"/>
          <w:spacing w:val="-49"/>
          <w:sz w:val="24"/>
          <w:szCs w:val="24"/>
        </w:rPr>
        <w:t xml:space="preserve"> </w:t>
      </w:r>
      <w:r>
        <w:rPr>
          <w:rFonts w:ascii="宋体" w:hAnsi="宋体" w:eastAsia="宋体" w:cs="宋体"/>
          <w:color w:val="0000FF"/>
          <w:spacing w:val="-1"/>
          <w:sz w:val="24"/>
          <w:szCs w:val="24"/>
        </w:rPr>
        <w:t>0734-8166458</w:t>
      </w:r>
      <w:r>
        <w:rPr>
          <w:rFonts w:ascii="宋体" w:hAnsi="宋体" w:eastAsia="宋体" w:cs="宋体"/>
          <w:spacing w:val="-1"/>
          <w:sz w:val="24"/>
          <w:szCs w:val="24"/>
        </w:rPr>
        <w:t>。</w:t>
      </w:r>
    </w:p>
    <w:p w14:paraId="124C7108">
      <w:pPr>
        <w:spacing w:before="184" w:line="220" w:lineRule="auto"/>
        <w:ind w:left="491"/>
        <w:rPr>
          <w:rFonts w:ascii="宋体" w:hAnsi="宋体" w:eastAsia="宋体" w:cs="宋体"/>
          <w:sz w:val="24"/>
          <w:szCs w:val="24"/>
        </w:rPr>
      </w:pPr>
      <w:r>
        <w:rPr>
          <w:rFonts w:ascii="宋体" w:hAnsi="宋体" w:eastAsia="宋体" w:cs="宋体"/>
          <w:b/>
          <w:bCs/>
          <w:spacing w:val="-4"/>
          <w:sz w:val="24"/>
          <w:szCs w:val="24"/>
        </w:rPr>
        <w:t>六、投标保证金</w:t>
      </w:r>
    </w:p>
    <w:p w14:paraId="770BF350">
      <w:pPr>
        <w:pStyle w:val="2"/>
        <w:spacing w:before="179" w:line="219" w:lineRule="auto"/>
        <w:ind w:left="490"/>
        <w:rPr>
          <w:rFonts w:ascii="宋体" w:hAnsi="宋体" w:eastAsia="宋体" w:cs="宋体"/>
          <w:sz w:val="24"/>
          <w:szCs w:val="24"/>
        </w:rPr>
      </w:pPr>
      <w:r>
        <w:rPr>
          <w:rFonts w:ascii="宋体" w:hAnsi="宋体" w:eastAsia="宋体" w:cs="宋体"/>
          <w:spacing w:val="-1"/>
          <w:sz w:val="24"/>
          <w:szCs w:val="24"/>
        </w:rPr>
        <w:t>本项目需交纳投标保证金</w:t>
      </w:r>
      <w:r>
        <w:rPr>
          <w:color w:val="0000FF"/>
          <w:spacing w:val="-1"/>
          <w:sz w:val="24"/>
          <w:szCs w:val="24"/>
        </w:rPr>
        <w:t>/</w:t>
      </w:r>
      <w:r>
        <w:rPr>
          <w:rFonts w:ascii="宋体" w:hAnsi="宋体" w:eastAsia="宋体" w:cs="宋体"/>
          <w:spacing w:val="-1"/>
          <w:sz w:val="24"/>
          <w:szCs w:val="24"/>
        </w:rPr>
        <w:t>元。</w:t>
      </w:r>
    </w:p>
    <w:p w14:paraId="35E7F79E">
      <w:pPr>
        <w:spacing w:before="183" w:line="221" w:lineRule="auto"/>
        <w:ind w:left="488"/>
        <w:rPr>
          <w:rFonts w:ascii="宋体" w:hAnsi="宋体" w:eastAsia="宋体" w:cs="宋体"/>
          <w:sz w:val="24"/>
          <w:szCs w:val="24"/>
        </w:rPr>
      </w:pPr>
      <w:r>
        <w:rPr>
          <w:rFonts w:ascii="宋体" w:hAnsi="宋体" w:eastAsia="宋体" w:cs="宋体"/>
          <w:b/>
          <w:bCs/>
          <w:spacing w:val="-4"/>
          <w:sz w:val="24"/>
          <w:szCs w:val="24"/>
        </w:rPr>
        <w:t>七、联系方式</w:t>
      </w:r>
    </w:p>
    <w:p w14:paraId="5009C647">
      <w:pPr>
        <w:pStyle w:val="2"/>
        <w:spacing w:before="178" w:line="219" w:lineRule="auto"/>
        <w:ind w:left="496"/>
        <w:rPr>
          <w:rFonts w:ascii="宋体" w:hAnsi="宋体" w:eastAsia="宋体" w:cs="宋体"/>
          <w:sz w:val="24"/>
          <w:szCs w:val="24"/>
        </w:rPr>
      </w:pPr>
      <w:r>
        <w:rPr>
          <w:b/>
          <w:bCs/>
          <w:spacing w:val="-10"/>
          <w:sz w:val="24"/>
          <w:szCs w:val="24"/>
        </w:rPr>
        <w:t>1</w:t>
      </w:r>
      <w:r>
        <w:rPr>
          <w:b/>
          <w:bCs/>
          <w:spacing w:val="-34"/>
          <w:sz w:val="24"/>
          <w:szCs w:val="24"/>
        </w:rPr>
        <w:t xml:space="preserve"> </w:t>
      </w:r>
      <w:r>
        <w:rPr>
          <w:rFonts w:ascii="宋体" w:hAnsi="宋体" w:eastAsia="宋体" w:cs="宋体"/>
          <w:b/>
          <w:bCs/>
          <w:spacing w:val="-10"/>
          <w:sz w:val="24"/>
          <w:szCs w:val="24"/>
        </w:rPr>
        <w:t>、采购人</w:t>
      </w:r>
    </w:p>
    <w:p w14:paraId="388D7581">
      <w:pPr>
        <w:pStyle w:val="2"/>
        <w:spacing w:before="185" w:line="219" w:lineRule="auto"/>
        <w:ind w:left="501"/>
        <w:rPr>
          <w:rFonts w:ascii="宋体" w:hAnsi="宋体" w:eastAsia="宋体" w:cs="宋体"/>
          <w:sz w:val="24"/>
          <w:szCs w:val="24"/>
        </w:rPr>
      </w:pPr>
      <w:r>
        <w:rPr>
          <w:rFonts w:ascii="宋体" w:hAnsi="宋体" w:eastAsia="宋体" w:cs="宋体"/>
          <w:spacing w:val="-2"/>
          <w:sz w:val="24"/>
          <w:szCs w:val="24"/>
        </w:rPr>
        <w:t>（</w:t>
      </w:r>
      <w:r>
        <w:rPr>
          <w:spacing w:val="-2"/>
          <w:sz w:val="24"/>
          <w:szCs w:val="24"/>
        </w:rPr>
        <w:t>1</w:t>
      </w:r>
      <w:r>
        <w:rPr>
          <w:rFonts w:ascii="宋体" w:hAnsi="宋体" w:eastAsia="宋体" w:cs="宋体"/>
          <w:spacing w:val="-2"/>
          <w:sz w:val="24"/>
          <w:szCs w:val="24"/>
        </w:rPr>
        <w:t>）名  称：</w:t>
      </w:r>
      <w:r>
        <w:rPr>
          <w:rFonts w:ascii="宋体" w:hAnsi="宋体" w:eastAsia="宋体" w:cs="宋体"/>
          <w:color w:val="0000FF"/>
          <w:spacing w:val="-2"/>
          <w:sz w:val="24"/>
          <w:szCs w:val="24"/>
        </w:rPr>
        <w:t>衡山县卫生健康局</w:t>
      </w:r>
    </w:p>
    <w:p w14:paraId="284976A6">
      <w:pPr>
        <w:spacing w:line="219" w:lineRule="auto"/>
        <w:rPr>
          <w:rFonts w:ascii="宋体" w:hAnsi="宋体" w:eastAsia="宋体" w:cs="宋体"/>
          <w:sz w:val="24"/>
          <w:szCs w:val="24"/>
        </w:rPr>
        <w:sectPr>
          <w:headerReference r:id="rId10" w:type="default"/>
          <w:footerReference r:id="rId11" w:type="default"/>
          <w:pgSz w:w="11905" w:h="16839"/>
          <w:pgMar w:top="1303" w:right="1700" w:bottom="1267" w:left="1701" w:header="1022" w:footer="1035" w:gutter="0"/>
          <w:cols w:space="720" w:num="1"/>
        </w:sectPr>
      </w:pPr>
    </w:p>
    <w:p w14:paraId="63B74991">
      <w:pPr>
        <w:spacing w:line="250" w:lineRule="auto"/>
        <w:rPr>
          <w:rFonts w:ascii="Arial"/>
          <w:sz w:val="21"/>
        </w:rPr>
      </w:pPr>
    </w:p>
    <w:p w14:paraId="1A60334C">
      <w:pPr>
        <w:spacing w:line="250" w:lineRule="auto"/>
        <w:rPr>
          <w:rFonts w:ascii="Arial"/>
          <w:sz w:val="21"/>
        </w:rPr>
      </w:pPr>
    </w:p>
    <w:p w14:paraId="00E8222C">
      <w:pPr>
        <w:spacing w:line="250" w:lineRule="auto"/>
        <w:rPr>
          <w:rFonts w:ascii="Arial"/>
          <w:sz w:val="21"/>
        </w:rPr>
      </w:pPr>
    </w:p>
    <w:p w14:paraId="01939510">
      <w:pPr>
        <w:spacing w:line="250" w:lineRule="auto"/>
        <w:rPr>
          <w:rFonts w:ascii="Arial"/>
          <w:sz w:val="21"/>
        </w:rPr>
      </w:pPr>
    </w:p>
    <w:p w14:paraId="6B4B25E1">
      <w:pPr>
        <w:spacing w:line="251" w:lineRule="auto"/>
        <w:rPr>
          <w:rFonts w:ascii="Arial"/>
          <w:sz w:val="21"/>
        </w:rPr>
      </w:pPr>
    </w:p>
    <w:p w14:paraId="74722AE0">
      <w:pPr>
        <w:pStyle w:val="2"/>
        <w:spacing w:before="78" w:line="219" w:lineRule="auto"/>
        <w:ind w:left="501"/>
        <w:rPr>
          <w:rFonts w:ascii="宋体" w:hAnsi="宋体" w:eastAsia="宋体" w:cs="宋体"/>
          <w:sz w:val="24"/>
          <w:szCs w:val="24"/>
        </w:rPr>
      </w:pPr>
      <w:r>
        <w:rPr>
          <w:rFonts w:ascii="宋体" w:hAnsi="宋体" w:eastAsia="宋体" w:cs="宋体"/>
          <w:spacing w:val="-2"/>
          <w:sz w:val="24"/>
          <w:szCs w:val="24"/>
        </w:rPr>
        <w:t>（</w:t>
      </w:r>
      <w:r>
        <w:rPr>
          <w:spacing w:val="-2"/>
          <w:sz w:val="24"/>
          <w:szCs w:val="24"/>
        </w:rPr>
        <w:t>2</w:t>
      </w:r>
      <w:r>
        <w:rPr>
          <w:rFonts w:ascii="宋体" w:hAnsi="宋体" w:eastAsia="宋体" w:cs="宋体"/>
          <w:spacing w:val="-2"/>
          <w:sz w:val="24"/>
          <w:szCs w:val="24"/>
        </w:rPr>
        <w:t>）地  址：</w:t>
      </w:r>
      <w:r>
        <w:rPr>
          <w:rFonts w:ascii="宋体" w:hAnsi="宋体" w:eastAsia="宋体" w:cs="宋体"/>
          <w:color w:val="0000FF"/>
          <w:spacing w:val="-2"/>
          <w:sz w:val="24"/>
          <w:szCs w:val="24"/>
        </w:rPr>
        <w:t>衡山县开云镇衡山大道</w:t>
      </w:r>
    </w:p>
    <w:p w14:paraId="53F26A00">
      <w:pPr>
        <w:pStyle w:val="2"/>
        <w:spacing w:before="180" w:line="221" w:lineRule="auto"/>
        <w:ind w:left="501"/>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）联系人：</w:t>
      </w:r>
      <w:r>
        <w:rPr>
          <w:rFonts w:ascii="宋体" w:hAnsi="宋体" w:eastAsia="宋体" w:cs="宋体"/>
          <w:color w:val="0000FF"/>
          <w:spacing w:val="-3"/>
          <w:sz w:val="24"/>
          <w:szCs w:val="24"/>
        </w:rPr>
        <w:t>王鑫</w:t>
      </w:r>
    </w:p>
    <w:p w14:paraId="04973F48">
      <w:pPr>
        <w:pStyle w:val="2"/>
        <w:spacing w:before="181" w:line="221" w:lineRule="auto"/>
        <w:ind w:left="501"/>
        <w:rPr>
          <w:sz w:val="24"/>
          <w:szCs w:val="24"/>
        </w:rPr>
      </w:pPr>
      <w:r>
        <w:rPr>
          <w:rFonts w:ascii="宋体" w:hAnsi="宋体" w:eastAsia="宋体" w:cs="宋体"/>
          <w:spacing w:val="-2"/>
          <w:sz w:val="24"/>
          <w:szCs w:val="24"/>
        </w:rPr>
        <w:t>（</w:t>
      </w:r>
      <w:r>
        <w:rPr>
          <w:spacing w:val="-2"/>
          <w:sz w:val="24"/>
          <w:szCs w:val="24"/>
        </w:rPr>
        <w:t>4</w:t>
      </w:r>
      <w:r>
        <w:rPr>
          <w:rFonts w:ascii="宋体" w:hAnsi="宋体" w:eastAsia="宋体" w:cs="宋体"/>
          <w:spacing w:val="-2"/>
          <w:sz w:val="24"/>
          <w:szCs w:val="24"/>
        </w:rPr>
        <w:t>）电  话：</w:t>
      </w:r>
      <w:r>
        <w:rPr>
          <w:color w:val="0000FF"/>
          <w:spacing w:val="-2"/>
          <w:sz w:val="24"/>
          <w:szCs w:val="24"/>
        </w:rPr>
        <w:t>15211837617</w:t>
      </w:r>
    </w:p>
    <w:p w14:paraId="15F78B41">
      <w:pPr>
        <w:pStyle w:val="2"/>
        <w:spacing w:before="177" w:line="220" w:lineRule="auto"/>
        <w:ind w:left="501"/>
        <w:rPr>
          <w:sz w:val="24"/>
          <w:szCs w:val="24"/>
        </w:rPr>
      </w:pPr>
      <w:r>
        <w:rPr>
          <w:rFonts w:ascii="宋体" w:hAnsi="宋体" w:eastAsia="宋体" w:cs="宋体"/>
          <w:spacing w:val="-3"/>
          <w:sz w:val="24"/>
          <w:szCs w:val="24"/>
        </w:rPr>
        <w:t>（</w:t>
      </w:r>
      <w:r>
        <w:rPr>
          <w:spacing w:val="-3"/>
          <w:sz w:val="24"/>
          <w:szCs w:val="24"/>
        </w:rPr>
        <w:t>5</w:t>
      </w:r>
      <w:r>
        <w:rPr>
          <w:rFonts w:ascii="宋体" w:hAnsi="宋体" w:eastAsia="宋体" w:cs="宋体"/>
          <w:spacing w:val="-3"/>
          <w:sz w:val="24"/>
          <w:szCs w:val="24"/>
        </w:rPr>
        <w:t>）电子邮箱：</w:t>
      </w:r>
      <w:r>
        <w:rPr>
          <w:color w:val="0000FF"/>
          <w:spacing w:val="-3"/>
          <w:sz w:val="24"/>
          <w:szCs w:val="24"/>
        </w:rPr>
        <w:t>/</w:t>
      </w:r>
    </w:p>
    <w:p w14:paraId="198BC189">
      <w:pPr>
        <w:pStyle w:val="2"/>
        <w:spacing w:before="181" w:line="219" w:lineRule="auto"/>
        <w:ind w:left="486"/>
        <w:rPr>
          <w:rFonts w:ascii="宋体" w:hAnsi="宋体" w:eastAsia="宋体" w:cs="宋体"/>
          <w:sz w:val="24"/>
          <w:szCs w:val="24"/>
        </w:rPr>
      </w:pPr>
      <w:r>
        <w:rPr>
          <w:b/>
          <w:bCs/>
          <w:spacing w:val="-6"/>
          <w:sz w:val="24"/>
          <w:szCs w:val="24"/>
        </w:rPr>
        <w:t>2</w:t>
      </w:r>
      <w:r>
        <w:rPr>
          <w:b/>
          <w:bCs/>
          <w:spacing w:val="-32"/>
          <w:sz w:val="24"/>
          <w:szCs w:val="24"/>
        </w:rPr>
        <w:t xml:space="preserve"> </w:t>
      </w:r>
      <w:r>
        <w:rPr>
          <w:rFonts w:ascii="宋体" w:hAnsi="宋体" w:eastAsia="宋体" w:cs="宋体"/>
          <w:b/>
          <w:bCs/>
          <w:spacing w:val="-6"/>
          <w:sz w:val="24"/>
          <w:szCs w:val="24"/>
        </w:rPr>
        <w:t>、采购代理机构</w:t>
      </w:r>
    </w:p>
    <w:p w14:paraId="4577D1BB">
      <w:pPr>
        <w:pStyle w:val="2"/>
        <w:spacing w:before="184"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1</w:t>
      </w:r>
      <w:r>
        <w:rPr>
          <w:rFonts w:ascii="宋体" w:hAnsi="宋体" w:eastAsia="宋体" w:cs="宋体"/>
          <w:spacing w:val="-1"/>
          <w:sz w:val="24"/>
          <w:szCs w:val="24"/>
        </w:rPr>
        <w:t>）名  称：</w:t>
      </w:r>
      <w:r>
        <w:rPr>
          <w:rFonts w:ascii="宋体" w:hAnsi="宋体" w:eastAsia="宋体" w:cs="宋体"/>
          <w:color w:val="0000FF"/>
          <w:spacing w:val="-1"/>
          <w:sz w:val="24"/>
          <w:szCs w:val="24"/>
        </w:rPr>
        <w:t>衡阳市宏信工程管理咨询有限公司</w:t>
      </w:r>
    </w:p>
    <w:p w14:paraId="37A596A3">
      <w:pPr>
        <w:pStyle w:val="2"/>
        <w:spacing w:before="181" w:line="219" w:lineRule="auto"/>
        <w:ind w:left="501"/>
        <w:rPr>
          <w:rFonts w:ascii="宋体" w:hAnsi="宋体" w:eastAsia="宋体" w:cs="宋体"/>
          <w:sz w:val="24"/>
          <w:szCs w:val="24"/>
        </w:rPr>
      </w:pPr>
      <w:r>
        <w:rPr>
          <w:rFonts w:ascii="宋体" w:hAnsi="宋体" w:eastAsia="宋体" w:cs="宋体"/>
          <w:spacing w:val="-3"/>
          <w:sz w:val="24"/>
          <w:szCs w:val="24"/>
        </w:rPr>
        <w:t>（</w:t>
      </w:r>
      <w:r>
        <w:rPr>
          <w:spacing w:val="-3"/>
          <w:sz w:val="24"/>
          <w:szCs w:val="24"/>
        </w:rPr>
        <w:t>2</w:t>
      </w:r>
      <w:r>
        <w:rPr>
          <w:rFonts w:ascii="宋体" w:hAnsi="宋体" w:eastAsia="宋体" w:cs="宋体"/>
          <w:spacing w:val="-3"/>
          <w:sz w:val="24"/>
          <w:szCs w:val="24"/>
        </w:rPr>
        <w:t>）地  址：</w:t>
      </w:r>
      <w:r>
        <w:rPr>
          <w:rFonts w:ascii="宋体" w:hAnsi="宋体" w:eastAsia="宋体" w:cs="宋体"/>
          <w:color w:val="0000FF"/>
          <w:spacing w:val="-3"/>
          <w:sz w:val="24"/>
          <w:szCs w:val="24"/>
        </w:rPr>
        <w:t>衡阳市华新开发区解放大道</w:t>
      </w:r>
      <w:r>
        <w:rPr>
          <w:rFonts w:ascii="宋体" w:hAnsi="宋体" w:eastAsia="宋体" w:cs="宋体"/>
          <w:color w:val="0000FF"/>
          <w:spacing w:val="-32"/>
          <w:sz w:val="24"/>
          <w:szCs w:val="24"/>
        </w:rPr>
        <w:t xml:space="preserve"> </w:t>
      </w:r>
      <w:r>
        <w:rPr>
          <w:color w:val="0000FF"/>
          <w:spacing w:val="-3"/>
          <w:sz w:val="24"/>
          <w:szCs w:val="24"/>
        </w:rPr>
        <w:t xml:space="preserve">19 </w:t>
      </w:r>
      <w:r>
        <w:rPr>
          <w:rFonts w:ascii="宋体" w:hAnsi="宋体" w:eastAsia="宋体" w:cs="宋体"/>
          <w:color w:val="0000FF"/>
          <w:spacing w:val="-4"/>
          <w:sz w:val="24"/>
          <w:szCs w:val="24"/>
        </w:rPr>
        <w:t>号今朝大厦</w:t>
      </w:r>
      <w:r>
        <w:rPr>
          <w:rFonts w:ascii="宋体" w:hAnsi="宋体" w:eastAsia="宋体" w:cs="宋体"/>
          <w:color w:val="0000FF"/>
          <w:spacing w:val="-32"/>
          <w:sz w:val="24"/>
          <w:szCs w:val="24"/>
        </w:rPr>
        <w:t xml:space="preserve"> </w:t>
      </w:r>
      <w:r>
        <w:rPr>
          <w:color w:val="0000FF"/>
          <w:spacing w:val="-4"/>
          <w:sz w:val="24"/>
          <w:szCs w:val="24"/>
        </w:rPr>
        <w:t xml:space="preserve">18 </w:t>
      </w:r>
      <w:r>
        <w:rPr>
          <w:rFonts w:ascii="宋体" w:hAnsi="宋体" w:eastAsia="宋体" w:cs="宋体"/>
          <w:color w:val="0000FF"/>
          <w:spacing w:val="-4"/>
          <w:sz w:val="24"/>
          <w:szCs w:val="24"/>
        </w:rPr>
        <w:t>楼</w:t>
      </w:r>
      <w:r>
        <w:rPr>
          <w:rFonts w:ascii="宋体" w:hAnsi="宋体" w:eastAsia="宋体" w:cs="宋体"/>
          <w:color w:val="0000FF"/>
          <w:spacing w:val="-32"/>
          <w:sz w:val="24"/>
          <w:szCs w:val="24"/>
        </w:rPr>
        <w:t xml:space="preserve"> </w:t>
      </w:r>
      <w:r>
        <w:rPr>
          <w:color w:val="0000FF"/>
          <w:spacing w:val="-4"/>
          <w:sz w:val="24"/>
          <w:szCs w:val="24"/>
        </w:rPr>
        <w:t xml:space="preserve">1809 </w:t>
      </w:r>
      <w:r>
        <w:rPr>
          <w:rFonts w:ascii="宋体" w:hAnsi="宋体" w:eastAsia="宋体" w:cs="宋体"/>
          <w:color w:val="0000FF"/>
          <w:spacing w:val="-4"/>
          <w:sz w:val="24"/>
          <w:szCs w:val="24"/>
        </w:rPr>
        <w:t>室</w:t>
      </w:r>
    </w:p>
    <w:p w14:paraId="7A615616">
      <w:pPr>
        <w:pStyle w:val="2"/>
        <w:spacing w:before="182" w:line="221" w:lineRule="auto"/>
        <w:ind w:left="501"/>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）联系人：</w:t>
      </w:r>
      <w:r>
        <w:rPr>
          <w:rFonts w:ascii="宋体" w:hAnsi="宋体" w:eastAsia="宋体" w:cs="宋体"/>
          <w:color w:val="0000FF"/>
          <w:spacing w:val="-3"/>
          <w:sz w:val="24"/>
          <w:szCs w:val="24"/>
        </w:rPr>
        <w:t>兰海燕</w:t>
      </w:r>
    </w:p>
    <w:p w14:paraId="6FDD7195">
      <w:pPr>
        <w:pStyle w:val="2"/>
        <w:spacing w:before="180" w:line="221" w:lineRule="auto"/>
        <w:ind w:left="501"/>
        <w:rPr>
          <w:sz w:val="24"/>
          <w:szCs w:val="24"/>
        </w:rPr>
      </w:pPr>
      <w:r>
        <w:rPr>
          <w:rFonts w:ascii="宋体" w:hAnsi="宋体" w:eastAsia="宋体" w:cs="宋体"/>
          <w:spacing w:val="-2"/>
          <w:sz w:val="24"/>
          <w:szCs w:val="24"/>
        </w:rPr>
        <w:t>（</w:t>
      </w:r>
      <w:r>
        <w:rPr>
          <w:spacing w:val="-2"/>
          <w:sz w:val="24"/>
          <w:szCs w:val="24"/>
        </w:rPr>
        <w:t>4</w:t>
      </w:r>
      <w:r>
        <w:rPr>
          <w:rFonts w:ascii="宋体" w:hAnsi="宋体" w:eastAsia="宋体" w:cs="宋体"/>
          <w:spacing w:val="-2"/>
          <w:sz w:val="24"/>
          <w:szCs w:val="24"/>
        </w:rPr>
        <w:t>）电  话：</w:t>
      </w:r>
      <w:r>
        <w:rPr>
          <w:color w:val="0000FF"/>
          <w:spacing w:val="-2"/>
          <w:sz w:val="24"/>
          <w:szCs w:val="24"/>
        </w:rPr>
        <w:t>0734-8166458</w:t>
      </w:r>
    </w:p>
    <w:p w14:paraId="25D835A2">
      <w:pPr>
        <w:pStyle w:val="2"/>
        <w:spacing w:before="180" w:line="220" w:lineRule="auto"/>
        <w:ind w:left="501"/>
        <w:rPr>
          <w:sz w:val="24"/>
          <w:szCs w:val="24"/>
        </w:rPr>
      </w:pPr>
      <w:r>
        <w:rPr>
          <w:rFonts w:ascii="宋体" w:hAnsi="宋体" w:eastAsia="宋体" w:cs="宋体"/>
          <w:spacing w:val="-3"/>
          <w:sz w:val="24"/>
          <w:szCs w:val="24"/>
        </w:rPr>
        <w:t>（</w:t>
      </w:r>
      <w:r>
        <w:rPr>
          <w:spacing w:val="-3"/>
          <w:sz w:val="24"/>
          <w:szCs w:val="24"/>
        </w:rPr>
        <w:t>5</w:t>
      </w:r>
      <w:r>
        <w:rPr>
          <w:rFonts w:ascii="宋体" w:hAnsi="宋体" w:eastAsia="宋体" w:cs="宋体"/>
          <w:spacing w:val="-3"/>
          <w:sz w:val="24"/>
          <w:szCs w:val="24"/>
        </w:rPr>
        <w:t>）电子邮箱：</w:t>
      </w:r>
      <w:r>
        <w:rPr>
          <w:color w:val="0000FF"/>
          <w:spacing w:val="-3"/>
          <w:sz w:val="24"/>
          <w:szCs w:val="24"/>
        </w:rPr>
        <w:t>/</w:t>
      </w:r>
    </w:p>
    <w:p w14:paraId="5BA094D9">
      <w:pPr>
        <w:spacing w:line="220" w:lineRule="auto"/>
        <w:rPr>
          <w:sz w:val="24"/>
          <w:szCs w:val="24"/>
        </w:rPr>
        <w:sectPr>
          <w:headerReference r:id="rId12" w:type="default"/>
          <w:footerReference r:id="rId13" w:type="default"/>
          <w:pgSz w:w="11905" w:h="16839"/>
          <w:pgMar w:top="400" w:right="1700" w:bottom="1267" w:left="1701" w:header="0" w:footer="1035" w:gutter="0"/>
          <w:cols w:space="720" w:num="1"/>
        </w:sectPr>
      </w:pPr>
    </w:p>
    <w:p w14:paraId="73A721CE">
      <w:pPr>
        <w:spacing w:line="261" w:lineRule="auto"/>
        <w:rPr>
          <w:rFonts w:ascii="Arial"/>
          <w:sz w:val="21"/>
        </w:rPr>
      </w:pPr>
    </w:p>
    <w:p w14:paraId="5556F613">
      <w:pPr>
        <w:spacing w:line="261" w:lineRule="auto"/>
        <w:rPr>
          <w:rFonts w:ascii="Arial"/>
          <w:sz w:val="21"/>
        </w:rPr>
      </w:pPr>
    </w:p>
    <w:p w14:paraId="6AEB4E87">
      <w:pPr>
        <w:spacing w:line="261" w:lineRule="auto"/>
        <w:rPr>
          <w:rFonts w:ascii="Arial"/>
          <w:sz w:val="21"/>
        </w:rPr>
      </w:pPr>
    </w:p>
    <w:p w14:paraId="62D60E04">
      <w:pPr>
        <w:spacing w:before="139" w:line="222" w:lineRule="auto"/>
        <w:ind w:left="2096"/>
        <w:outlineLvl w:val="0"/>
        <w:rPr>
          <w:rFonts w:ascii="宋体" w:hAnsi="宋体" w:eastAsia="宋体" w:cs="宋体"/>
          <w:sz w:val="43"/>
          <w:szCs w:val="43"/>
        </w:rPr>
      </w:pPr>
      <w:bookmarkStart w:id="47" w:name="bookmark3"/>
      <w:bookmarkEnd w:id="47"/>
      <w:bookmarkStart w:id="48" w:name="bookmark4"/>
      <w:bookmarkEnd w:id="48"/>
      <w:r>
        <w:rPr>
          <w:rFonts w:ascii="宋体" w:hAnsi="宋体" w:eastAsia="宋体" w:cs="宋体"/>
          <w:b/>
          <w:bCs/>
          <w:spacing w:val="5"/>
          <w:sz w:val="43"/>
          <w:szCs w:val="43"/>
        </w:rPr>
        <w:t>第二章</w:t>
      </w:r>
      <w:r>
        <w:rPr>
          <w:rFonts w:ascii="宋体" w:hAnsi="宋体" w:eastAsia="宋体" w:cs="宋体"/>
          <w:spacing w:val="5"/>
          <w:sz w:val="43"/>
          <w:szCs w:val="43"/>
        </w:rPr>
        <w:t xml:space="preserve"> </w:t>
      </w:r>
      <w:r>
        <w:rPr>
          <w:rFonts w:ascii="宋体" w:hAnsi="宋体" w:eastAsia="宋体" w:cs="宋体"/>
          <w:b/>
          <w:bCs/>
          <w:spacing w:val="5"/>
          <w:sz w:val="43"/>
          <w:szCs w:val="43"/>
        </w:rPr>
        <w:t>投标须知前附表</w:t>
      </w:r>
    </w:p>
    <w:p w14:paraId="1E3E24F5">
      <w:pPr>
        <w:spacing w:line="276" w:lineRule="auto"/>
        <w:rPr>
          <w:rFonts w:ascii="Arial"/>
          <w:sz w:val="21"/>
        </w:rPr>
      </w:pPr>
    </w:p>
    <w:p w14:paraId="61C39C64">
      <w:pPr>
        <w:spacing w:line="276" w:lineRule="auto"/>
        <w:rPr>
          <w:rFonts w:ascii="Arial"/>
          <w:sz w:val="21"/>
        </w:rPr>
      </w:pPr>
    </w:p>
    <w:p w14:paraId="78B29F7C">
      <w:pPr>
        <w:spacing w:line="276" w:lineRule="auto"/>
        <w:rPr>
          <w:rFonts w:ascii="Arial"/>
          <w:sz w:val="21"/>
        </w:rPr>
      </w:pPr>
    </w:p>
    <w:p w14:paraId="5DEAA330">
      <w:pPr>
        <w:spacing w:line="277" w:lineRule="auto"/>
        <w:rPr>
          <w:rFonts w:ascii="Arial"/>
          <w:sz w:val="21"/>
        </w:rPr>
      </w:pPr>
    </w:p>
    <w:p w14:paraId="2BD08250">
      <w:pPr>
        <w:spacing w:before="62" w:line="221" w:lineRule="auto"/>
        <w:ind w:left="155"/>
        <w:rPr>
          <w:rFonts w:ascii="宋体" w:hAnsi="宋体" w:eastAsia="宋体" w:cs="宋体"/>
          <w:sz w:val="19"/>
          <w:szCs w:val="19"/>
        </w:rPr>
      </w:pPr>
      <w:r>
        <w:rPr>
          <w:rFonts w:ascii="宋体" w:hAnsi="宋体" w:eastAsia="宋体" w:cs="宋体"/>
          <w:spacing w:val="7"/>
          <w:sz w:val="19"/>
          <w:szCs w:val="19"/>
        </w:rPr>
        <w:t>注：本项目启用的条款在“编列内容规定</w:t>
      </w:r>
      <w:r>
        <w:rPr>
          <w:rFonts w:ascii="宋体" w:hAnsi="宋体" w:eastAsia="宋体" w:cs="宋体"/>
          <w:spacing w:val="-65"/>
          <w:sz w:val="19"/>
          <w:szCs w:val="19"/>
        </w:rPr>
        <w:t xml:space="preserve"> </w:t>
      </w:r>
      <w:r>
        <w:rPr>
          <w:rFonts w:ascii="宋体" w:hAnsi="宋体" w:eastAsia="宋体" w:cs="宋体"/>
          <w:spacing w:val="7"/>
          <w:sz w:val="19"/>
          <w:szCs w:val="19"/>
        </w:rPr>
        <w:t>”栏内以“</w:t>
      </w:r>
      <w:r>
        <w:rPr>
          <w:rFonts w:ascii="MS Gothic" w:hAnsi="MS Gothic" w:eastAsia="MS Gothic" w:cs="MS Gothic"/>
          <w:spacing w:val="7"/>
          <w:sz w:val="19"/>
          <w:szCs w:val="19"/>
        </w:rPr>
        <w:t>☑</w:t>
      </w:r>
      <w:r>
        <w:rPr>
          <w:rFonts w:ascii="MS Gothic" w:hAnsi="MS Gothic" w:eastAsia="MS Gothic" w:cs="MS Gothic"/>
          <w:spacing w:val="-63"/>
          <w:sz w:val="19"/>
          <w:szCs w:val="19"/>
        </w:rPr>
        <w:t xml:space="preserve"> </w:t>
      </w:r>
      <w:r>
        <w:rPr>
          <w:rFonts w:ascii="宋体" w:hAnsi="宋体" w:eastAsia="宋体" w:cs="宋体"/>
          <w:spacing w:val="7"/>
          <w:sz w:val="19"/>
          <w:szCs w:val="19"/>
        </w:rPr>
        <w:t>”标注。</w:t>
      </w:r>
    </w:p>
    <w:tbl>
      <w:tblPr>
        <w:tblStyle w:val="5"/>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1"/>
        <w:gridCol w:w="6813"/>
      </w:tblGrid>
      <w:tr w14:paraId="1B62C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21" w:type="dxa"/>
            <w:vAlign w:val="top"/>
          </w:tcPr>
          <w:p w14:paraId="7150A69E">
            <w:pPr>
              <w:pStyle w:val="6"/>
              <w:spacing w:before="134" w:line="230" w:lineRule="auto"/>
              <w:ind w:left="867"/>
              <w:rPr>
                <w:sz w:val="19"/>
                <w:szCs w:val="19"/>
              </w:rPr>
            </w:pPr>
            <w:r>
              <w:rPr>
                <w:b/>
                <w:bCs/>
                <w:spacing w:val="3"/>
                <w:sz w:val="19"/>
                <w:szCs w:val="19"/>
              </w:rPr>
              <w:t>名称</w:t>
            </w:r>
          </w:p>
        </w:tc>
        <w:tc>
          <w:tcPr>
            <w:tcW w:w="6813" w:type="dxa"/>
            <w:vAlign w:val="top"/>
          </w:tcPr>
          <w:p w14:paraId="3764E7D3">
            <w:pPr>
              <w:pStyle w:val="6"/>
              <w:spacing w:before="134" w:line="228" w:lineRule="auto"/>
              <w:ind w:left="3033"/>
              <w:rPr>
                <w:sz w:val="19"/>
                <w:szCs w:val="19"/>
              </w:rPr>
            </w:pPr>
            <w:r>
              <w:rPr>
                <w:b/>
                <w:bCs/>
                <w:sz w:val="19"/>
                <w:szCs w:val="19"/>
              </w:rPr>
              <w:t>内容规定</w:t>
            </w:r>
          </w:p>
        </w:tc>
      </w:tr>
      <w:tr w14:paraId="73D02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934" w:type="dxa"/>
            <w:gridSpan w:val="2"/>
            <w:vAlign w:val="top"/>
          </w:tcPr>
          <w:p w14:paraId="3FF0679B">
            <w:pPr>
              <w:pStyle w:val="6"/>
              <w:spacing w:before="131" w:line="228" w:lineRule="auto"/>
              <w:ind w:left="119"/>
              <w:rPr>
                <w:sz w:val="19"/>
                <w:szCs w:val="19"/>
              </w:rPr>
            </w:pPr>
            <w:r>
              <w:rPr>
                <w:b/>
                <w:bCs/>
                <w:spacing w:val="5"/>
                <w:sz w:val="19"/>
                <w:szCs w:val="19"/>
              </w:rPr>
              <w:t>一、说明</w:t>
            </w:r>
          </w:p>
        </w:tc>
      </w:tr>
      <w:tr w14:paraId="1BE1E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vAlign w:val="top"/>
          </w:tcPr>
          <w:p w14:paraId="6D715A68">
            <w:pPr>
              <w:pStyle w:val="6"/>
              <w:spacing w:before="129" w:line="229" w:lineRule="auto"/>
              <w:ind w:left="566"/>
              <w:rPr>
                <w:sz w:val="19"/>
                <w:szCs w:val="19"/>
              </w:rPr>
            </w:pPr>
            <w:r>
              <w:rPr>
                <w:spacing w:val="7"/>
                <w:sz w:val="19"/>
                <w:szCs w:val="19"/>
              </w:rPr>
              <w:t>联合体投标</w:t>
            </w:r>
          </w:p>
        </w:tc>
        <w:tc>
          <w:tcPr>
            <w:tcW w:w="6813" w:type="dxa"/>
            <w:vAlign w:val="top"/>
          </w:tcPr>
          <w:p w14:paraId="44C10A15">
            <w:pPr>
              <w:pStyle w:val="6"/>
              <w:spacing w:before="128" w:line="230" w:lineRule="auto"/>
              <w:ind w:left="132"/>
              <w:rPr>
                <w:sz w:val="19"/>
                <w:szCs w:val="19"/>
              </w:rPr>
            </w:pPr>
            <w:r>
              <w:rPr>
                <w:color w:val="0000FF"/>
                <w:spacing w:val="5"/>
                <w:sz w:val="19"/>
                <w:szCs w:val="19"/>
              </w:rPr>
              <w:t>□</w:t>
            </w:r>
            <w:r>
              <w:rPr>
                <w:spacing w:val="5"/>
                <w:sz w:val="19"/>
                <w:szCs w:val="19"/>
              </w:rPr>
              <w:t>接受</w:t>
            </w:r>
            <w:r>
              <w:rPr>
                <w:rFonts w:ascii="MS Gothic" w:hAnsi="MS Gothic" w:eastAsia="MS Gothic" w:cs="MS Gothic"/>
                <w:color w:val="0000FF"/>
                <w:spacing w:val="5"/>
                <w:sz w:val="19"/>
                <w:szCs w:val="19"/>
              </w:rPr>
              <w:t>☑</w:t>
            </w:r>
            <w:r>
              <w:rPr>
                <w:spacing w:val="5"/>
                <w:sz w:val="19"/>
                <w:szCs w:val="19"/>
              </w:rPr>
              <w:t>不接受</w:t>
            </w:r>
          </w:p>
        </w:tc>
      </w:tr>
      <w:tr w14:paraId="563C1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2121" w:type="dxa"/>
            <w:vAlign w:val="top"/>
          </w:tcPr>
          <w:p w14:paraId="7A25A07A">
            <w:pPr>
              <w:spacing w:line="294" w:lineRule="auto"/>
              <w:rPr>
                <w:rFonts w:ascii="Arial"/>
                <w:sz w:val="21"/>
              </w:rPr>
            </w:pPr>
          </w:p>
          <w:p w14:paraId="1866EA85">
            <w:pPr>
              <w:spacing w:line="294" w:lineRule="auto"/>
              <w:rPr>
                <w:rFonts w:ascii="Arial"/>
                <w:sz w:val="21"/>
              </w:rPr>
            </w:pPr>
          </w:p>
          <w:p w14:paraId="5895859D">
            <w:pPr>
              <w:pStyle w:val="6"/>
              <w:spacing w:before="62" w:line="227" w:lineRule="auto"/>
              <w:ind w:left="466"/>
              <w:rPr>
                <w:sz w:val="19"/>
                <w:szCs w:val="19"/>
              </w:rPr>
            </w:pPr>
            <w:r>
              <w:rPr>
                <w:spacing w:val="8"/>
                <w:sz w:val="19"/>
                <w:szCs w:val="19"/>
              </w:rPr>
              <w:t>采购进口产品</w:t>
            </w:r>
          </w:p>
        </w:tc>
        <w:tc>
          <w:tcPr>
            <w:tcW w:w="6813" w:type="dxa"/>
            <w:vAlign w:val="top"/>
          </w:tcPr>
          <w:p w14:paraId="0A6FBA83">
            <w:pPr>
              <w:pStyle w:val="6"/>
              <w:spacing w:before="32" w:line="227" w:lineRule="auto"/>
              <w:ind w:left="120"/>
              <w:rPr>
                <w:sz w:val="19"/>
                <w:szCs w:val="19"/>
              </w:rPr>
            </w:pPr>
            <w:r>
              <w:rPr>
                <w:rFonts w:ascii="MS Gothic" w:hAnsi="MS Gothic" w:eastAsia="MS Gothic" w:cs="MS Gothic"/>
                <w:color w:val="0000FF"/>
                <w:spacing w:val="7"/>
                <w:sz w:val="19"/>
                <w:szCs w:val="19"/>
              </w:rPr>
              <w:t>☑</w:t>
            </w:r>
            <w:r>
              <w:rPr>
                <w:spacing w:val="7"/>
                <w:sz w:val="19"/>
                <w:szCs w:val="19"/>
              </w:rPr>
              <w:t>本项目拒绝进口产品。</w:t>
            </w:r>
          </w:p>
          <w:p w14:paraId="7EFB119B">
            <w:pPr>
              <w:pStyle w:val="6"/>
              <w:spacing w:before="75" w:line="292" w:lineRule="auto"/>
              <w:ind w:left="112" w:right="2539" w:firstLine="20"/>
              <w:rPr>
                <w:sz w:val="19"/>
                <w:szCs w:val="19"/>
              </w:rPr>
            </w:pPr>
            <w:r>
              <w:rPr>
                <w:color w:val="0000FF"/>
                <w:spacing w:val="6"/>
                <w:sz w:val="19"/>
                <w:szCs w:val="19"/>
              </w:rPr>
              <w:t>□</w:t>
            </w:r>
            <w:r>
              <w:rPr>
                <w:spacing w:val="6"/>
                <w:sz w:val="19"/>
                <w:szCs w:val="19"/>
              </w:rPr>
              <w:t>本项目已经财政部门审核同意购买进口产品。</w:t>
            </w:r>
            <w:r>
              <w:rPr>
                <w:spacing w:val="18"/>
                <w:sz w:val="19"/>
                <w:szCs w:val="19"/>
              </w:rPr>
              <w:t xml:space="preserve"> </w:t>
            </w:r>
            <w:r>
              <w:rPr>
                <w:spacing w:val="-7"/>
                <w:sz w:val="19"/>
                <w:szCs w:val="19"/>
              </w:rPr>
              <w:t>包</w:t>
            </w:r>
            <w:r>
              <w:rPr>
                <w:spacing w:val="-18"/>
                <w:sz w:val="19"/>
                <w:szCs w:val="19"/>
              </w:rPr>
              <w:t xml:space="preserve"> </w:t>
            </w:r>
            <w:r>
              <w:rPr>
                <w:rFonts w:ascii="Times New Roman" w:hAnsi="Times New Roman" w:eastAsia="Times New Roman" w:cs="Times New Roman"/>
                <w:spacing w:val="-7"/>
                <w:sz w:val="19"/>
                <w:szCs w:val="19"/>
              </w:rPr>
              <w:t>1</w:t>
            </w:r>
            <w:r>
              <w:rPr>
                <w:rFonts w:ascii="Times New Roman" w:hAnsi="Times New Roman" w:eastAsia="Times New Roman" w:cs="Times New Roman"/>
                <w:spacing w:val="-21"/>
                <w:sz w:val="19"/>
                <w:szCs w:val="19"/>
              </w:rPr>
              <w:t xml:space="preserve"> </w:t>
            </w:r>
            <w:r>
              <w:rPr>
                <w:spacing w:val="-7"/>
                <w:sz w:val="19"/>
                <w:szCs w:val="19"/>
              </w:rPr>
              <w:t>：</w:t>
            </w:r>
            <w:r>
              <w:rPr>
                <w:rFonts w:ascii="Times New Roman" w:hAnsi="Times New Roman" w:eastAsia="Times New Roman" w:cs="Times New Roman"/>
                <w:color w:val="0000FF"/>
                <w:spacing w:val="-7"/>
                <w:sz w:val="19"/>
                <w:szCs w:val="19"/>
              </w:rPr>
              <w:t>/</w:t>
            </w:r>
            <w:r>
              <w:rPr>
                <w:spacing w:val="-7"/>
                <w:sz w:val="19"/>
                <w:szCs w:val="19"/>
              </w:rPr>
              <w:t>。</w:t>
            </w:r>
          </w:p>
          <w:p w14:paraId="77C68CBD">
            <w:pPr>
              <w:pStyle w:val="6"/>
              <w:spacing w:before="20" w:line="235" w:lineRule="auto"/>
              <w:ind w:left="112"/>
              <w:rPr>
                <w:sz w:val="19"/>
                <w:szCs w:val="19"/>
              </w:rPr>
            </w:pPr>
            <w:r>
              <w:rPr>
                <w:spacing w:val="-3"/>
                <w:sz w:val="19"/>
                <w:szCs w:val="19"/>
              </w:rPr>
              <w:t>包</w:t>
            </w:r>
            <w:r>
              <w:rPr>
                <w:spacing w:val="-38"/>
                <w:sz w:val="19"/>
                <w:szCs w:val="19"/>
              </w:rPr>
              <w:t xml:space="preserve"> </w:t>
            </w:r>
            <w:r>
              <w:rPr>
                <w:rFonts w:ascii="Times New Roman" w:hAnsi="Times New Roman" w:eastAsia="Times New Roman" w:cs="Times New Roman"/>
                <w:spacing w:val="-3"/>
                <w:sz w:val="19"/>
                <w:szCs w:val="19"/>
              </w:rPr>
              <w:t>2</w:t>
            </w:r>
            <w:r>
              <w:rPr>
                <w:rFonts w:ascii="Times New Roman" w:hAnsi="Times New Roman" w:eastAsia="Times New Roman" w:cs="Times New Roman"/>
                <w:spacing w:val="-21"/>
                <w:sz w:val="19"/>
                <w:szCs w:val="19"/>
              </w:rPr>
              <w:t xml:space="preserve"> </w:t>
            </w:r>
            <w:r>
              <w:rPr>
                <w:spacing w:val="-3"/>
                <w:sz w:val="19"/>
                <w:szCs w:val="19"/>
              </w:rPr>
              <w:t>：</w:t>
            </w:r>
            <w:r>
              <w:rPr>
                <w:rFonts w:ascii="Times New Roman" w:hAnsi="Times New Roman" w:eastAsia="Times New Roman" w:cs="Times New Roman"/>
                <w:color w:val="0000FF"/>
                <w:spacing w:val="-3"/>
                <w:sz w:val="19"/>
                <w:szCs w:val="19"/>
              </w:rPr>
              <w:t>/</w:t>
            </w:r>
            <w:r>
              <w:rPr>
                <w:spacing w:val="-3"/>
                <w:sz w:val="19"/>
                <w:szCs w:val="19"/>
              </w:rPr>
              <w:t>。</w:t>
            </w:r>
          </w:p>
          <w:p w14:paraId="4618193F">
            <w:pPr>
              <w:pStyle w:val="6"/>
              <w:spacing w:before="69" w:line="228" w:lineRule="auto"/>
              <w:ind w:left="104"/>
              <w:rPr>
                <w:sz w:val="19"/>
                <w:szCs w:val="19"/>
              </w:rPr>
            </w:pPr>
            <w:r>
              <w:rPr>
                <w:rFonts w:ascii="Times New Roman" w:hAnsi="Times New Roman" w:eastAsia="Times New Roman" w:cs="Times New Roman"/>
                <w:color w:val="0000FF"/>
                <w:spacing w:val="7"/>
                <w:sz w:val="19"/>
                <w:szCs w:val="19"/>
              </w:rPr>
              <w:t>/</w:t>
            </w:r>
            <w:r>
              <w:rPr>
                <w:spacing w:val="7"/>
                <w:sz w:val="19"/>
                <w:szCs w:val="19"/>
              </w:rPr>
              <w:t>（此项可编辑）</w:t>
            </w:r>
          </w:p>
        </w:tc>
      </w:tr>
      <w:tr w14:paraId="1BE9D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934" w:type="dxa"/>
            <w:gridSpan w:val="2"/>
            <w:vAlign w:val="top"/>
          </w:tcPr>
          <w:p w14:paraId="645FEE65">
            <w:pPr>
              <w:pStyle w:val="6"/>
              <w:spacing w:before="130" w:line="228" w:lineRule="auto"/>
              <w:ind w:left="66"/>
              <w:rPr>
                <w:sz w:val="19"/>
                <w:szCs w:val="19"/>
              </w:rPr>
            </w:pPr>
            <w:r>
              <w:rPr>
                <w:b/>
                <w:bCs/>
                <w:spacing w:val="6"/>
                <w:sz w:val="19"/>
                <w:szCs w:val="19"/>
              </w:rPr>
              <w:t>二、招标文件</w:t>
            </w:r>
          </w:p>
        </w:tc>
      </w:tr>
      <w:tr w14:paraId="3B3F9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21" w:type="dxa"/>
            <w:vAlign w:val="top"/>
          </w:tcPr>
          <w:p w14:paraId="46243509">
            <w:pPr>
              <w:pStyle w:val="6"/>
              <w:spacing w:before="186" w:line="228" w:lineRule="auto"/>
              <w:ind w:left="370"/>
              <w:rPr>
                <w:sz w:val="19"/>
                <w:szCs w:val="19"/>
              </w:rPr>
            </w:pPr>
            <w:r>
              <w:rPr>
                <w:spacing w:val="8"/>
                <w:sz w:val="19"/>
                <w:szCs w:val="19"/>
              </w:rPr>
              <w:t>实质性条款响应</w:t>
            </w:r>
          </w:p>
        </w:tc>
        <w:tc>
          <w:tcPr>
            <w:tcW w:w="6813" w:type="dxa"/>
            <w:vAlign w:val="top"/>
          </w:tcPr>
          <w:p w14:paraId="298F8036">
            <w:pPr>
              <w:pStyle w:val="6"/>
              <w:spacing w:before="32" w:line="284" w:lineRule="auto"/>
              <w:ind w:left="63" w:right="58" w:firstLine="10"/>
              <w:rPr>
                <w:sz w:val="19"/>
                <w:szCs w:val="19"/>
              </w:rPr>
            </w:pPr>
            <w:r>
              <w:rPr>
                <w:spacing w:val="11"/>
                <w:sz w:val="19"/>
                <w:szCs w:val="19"/>
              </w:rPr>
              <w:t>除法律、法规和规章规定外，招标文件中标注“★</w:t>
            </w:r>
            <w:r>
              <w:rPr>
                <w:spacing w:val="-53"/>
                <w:sz w:val="19"/>
                <w:szCs w:val="19"/>
              </w:rPr>
              <w:t xml:space="preserve"> </w:t>
            </w:r>
            <w:r>
              <w:rPr>
                <w:spacing w:val="11"/>
                <w:sz w:val="19"/>
                <w:szCs w:val="19"/>
              </w:rPr>
              <w:t>”号的条款为实质性要求</w:t>
            </w:r>
            <w:r>
              <w:rPr>
                <w:sz w:val="19"/>
                <w:szCs w:val="19"/>
              </w:rPr>
              <w:t xml:space="preserve"> </w:t>
            </w:r>
            <w:r>
              <w:rPr>
                <w:spacing w:val="9"/>
                <w:sz w:val="19"/>
                <w:szCs w:val="19"/>
              </w:rPr>
              <w:t>条款（即重要条款）对其中任何一条的偏离，在评标时将其视为</w:t>
            </w:r>
            <w:r>
              <w:rPr>
                <w:b/>
                <w:bCs/>
                <w:spacing w:val="9"/>
                <w:sz w:val="19"/>
                <w:szCs w:val="19"/>
              </w:rPr>
              <w:t>无效投标</w:t>
            </w:r>
            <w:r>
              <w:rPr>
                <w:spacing w:val="9"/>
                <w:sz w:val="19"/>
                <w:szCs w:val="19"/>
              </w:rPr>
              <w:t>。</w:t>
            </w:r>
          </w:p>
        </w:tc>
      </w:tr>
      <w:tr w14:paraId="444D1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2121" w:type="dxa"/>
            <w:vAlign w:val="top"/>
          </w:tcPr>
          <w:p w14:paraId="4E68727C">
            <w:pPr>
              <w:spacing w:line="281" w:lineRule="auto"/>
              <w:rPr>
                <w:rFonts w:ascii="Arial"/>
                <w:sz w:val="21"/>
              </w:rPr>
            </w:pPr>
          </w:p>
          <w:p w14:paraId="3F2A2530">
            <w:pPr>
              <w:pStyle w:val="6"/>
              <w:spacing w:before="61" w:line="288" w:lineRule="auto"/>
              <w:ind w:left="668" w:right="157" w:hanging="498"/>
              <w:rPr>
                <w:sz w:val="19"/>
                <w:szCs w:val="19"/>
              </w:rPr>
            </w:pPr>
            <w:r>
              <w:rPr>
                <w:spacing w:val="8"/>
                <w:sz w:val="19"/>
                <w:szCs w:val="19"/>
              </w:rPr>
              <w:t>一般条款允许偏离的</w:t>
            </w:r>
            <w:r>
              <w:rPr>
                <w:spacing w:val="5"/>
                <w:sz w:val="19"/>
                <w:szCs w:val="19"/>
              </w:rPr>
              <w:t xml:space="preserve"> </w:t>
            </w:r>
            <w:r>
              <w:rPr>
                <w:spacing w:val="7"/>
                <w:sz w:val="19"/>
                <w:szCs w:val="19"/>
              </w:rPr>
              <w:t>最高项数</w:t>
            </w:r>
          </w:p>
        </w:tc>
        <w:tc>
          <w:tcPr>
            <w:tcW w:w="6813" w:type="dxa"/>
            <w:vAlign w:val="top"/>
          </w:tcPr>
          <w:p w14:paraId="49BA85AE">
            <w:pPr>
              <w:pStyle w:val="6"/>
              <w:spacing w:before="34" w:line="286" w:lineRule="auto"/>
              <w:ind w:left="112" w:right="1094" w:firstLine="3"/>
              <w:rPr>
                <w:sz w:val="19"/>
                <w:szCs w:val="19"/>
              </w:rPr>
            </w:pPr>
            <w:r>
              <w:rPr>
                <w:spacing w:val="7"/>
                <w:sz w:val="19"/>
                <w:szCs w:val="19"/>
              </w:rPr>
              <w:t>一般商务和技术服务条款偏离项数之和≥</w:t>
            </w:r>
            <w:r>
              <w:rPr>
                <w:rFonts w:ascii="Times New Roman" w:hAnsi="Times New Roman" w:eastAsia="Times New Roman" w:cs="Times New Roman"/>
                <w:color w:val="0000FF"/>
                <w:spacing w:val="7"/>
                <w:sz w:val="19"/>
                <w:szCs w:val="19"/>
              </w:rPr>
              <w:t xml:space="preserve">10 </w:t>
            </w:r>
            <w:r>
              <w:rPr>
                <w:spacing w:val="7"/>
                <w:sz w:val="19"/>
                <w:szCs w:val="19"/>
              </w:rPr>
              <w:t>项将导致</w:t>
            </w:r>
            <w:r>
              <w:rPr>
                <w:b/>
                <w:bCs/>
                <w:spacing w:val="7"/>
                <w:sz w:val="19"/>
                <w:szCs w:val="19"/>
              </w:rPr>
              <w:t>无效投标</w:t>
            </w:r>
            <w:r>
              <w:rPr>
                <w:spacing w:val="7"/>
                <w:sz w:val="19"/>
                <w:szCs w:val="19"/>
              </w:rPr>
              <w:t>。</w:t>
            </w:r>
            <w:r>
              <w:rPr>
                <w:spacing w:val="11"/>
                <w:sz w:val="19"/>
                <w:szCs w:val="19"/>
              </w:rPr>
              <w:t xml:space="preserve"> </w:t>
            </w:r>
            <w:r>
              <w:rPr>
                <w:spacing w:val="1"/>
                <w:sz w:val="19"/>
                <w:szCs w:val="19"/>
              </w:rPr>
              <w:t>包</w:t>
            </w:r>
            <w:r>
              <w:rPr>
                <w:spacing w:val="-14"/>
                <w:sz w:val="19"/>
                <w:szCs w:val="19"/>
              </w:rPr>
              <w:t xml:space="preserve"> </w:t>
            </w:r>
            <w:r>
              <w:rPr>
                <w:rFonts w:ascii="Times New Roman" w:hAnsi="Times New Roman" w:eastAsia="Times New Roman" w:cs="Times New Roman"/>
                <w:spacing w:val="1"/>
                <w:sz w:val="19"/>
                <w:szCs w:val="19"/>
              </w:rPr>
              <w:t>1</w:t>
            </w:r>
            <w:r>
              <w:rPr>
                <w:rFonts w:ascii="Times New Roman" w:hAnsi="Times New Roman" w:eastAsia="Times New Roman" w:cs="Times New Roman"/>
                <w:spacing w:val="-21"/>
                <w:sz w:val="19"/>
                <w:szCs w:val="19"/>
              </w:rPr>
              <w:t xml:space="preserve"> </w:t>
            </w:r>
            <w:r>
              <w:rPr>
                <w:spacing w:val="1"/>
                <w:sz w:val="19"/>
                <w:szCs w:val="19"/>
              </w:rPr>
              <w:t>：</w:t>
            </w:r>
            <w:r>
              <w:rPr>
                <w:spacing w:val="-61"/>
                <w:sz w:val="19"/>
                <w:szCs w:val="19"/>
              </w:rPr>
              <w:t xml:space="preserve"> </w:t>
            </w:r>
            <w:r>
              <w:rPr>
                <w:spacing w:val="1"/>
                <w:sz w:val="19"/>
                <w:szCs w:val="19"/>
              </w:rPr>
              <w:t>≥</w:t>
            </w:r>
            <w:r>
              <w:rPr>
                <w:rFonts w:ascii="Times New Roman" w:hAnsi="Times New Roman" w:eastAsia="Times New Roman" w:cs="Times New Roman"/>
                <w:color w:val="0000FF"/>
                <w:spacing w:val="1"/>
                <w:sz w:val="19"/>
                <w:szCs w:val="19"/>
              </w:rPr>
              <w:t>/</w:t>
            </w:r>
            <w:r>
              <w:rPr>
                <w:spacing w:val="1"/>
                <w:sz w:val="19"/>
                <w:szCs w:val="19"/>
              </w:rPr>
              <w:t>项将导致无效投标。</w:t>
            </w:r>
          </w:p>
          <w:p w14:paraId="564326F0">
            <w:pPr>
              <w:pStyle w:val="6"/>
              <w:spacing w:before="33" w:line="283" w:lineRule="auto"/>
              <w:ind w:left="104" w:right="4133" w:firstLine="7"/>
              <w:rPr>
                <w:sz w:val="19"/>
                <w:szCs w:val="19"/>
              </w:rPr>
            </w:pPr>
            <w:r>
              <w:rPr>
                <w:spacing w:val="1"/>
                <w:sz w:val="19"/>
                <w:szCs w:val="19"/>
              </w:rPr>
              <w:t>包</w:t>
            </w:r>
            <w:r>
              <w:rPr>
                <w:spacing w:val="-36"/>
                <w:sz w:val="19"/>
                <w:szCs w:val="19"/>
              </w:rPr>
              <w:t xml:space="preserve"> </w:t>
            </w:r>
            <w:r>
              <w:rPr>
                <w:rFonts w:ascii="Times New Roman" w:hAnsi="Times New Roman" w:eastAsia="Times New Roman" w:cs="Times New Roman"/>
                <w:spacing w:val="1"/>
                <w:sz w:val="19"/>
                <w:szCs w:val="19"/>
              </w:rPr>
              <w:t>2</w:t>
            </w:r>
            <w:r>
              <w:rPr>
                <w:rFonts w:ascii="Times New Roman" w:hAnsi="Times New Roman" w:eastAsia="Times New Roman" w:cs="Times New Roman"/>
                <w:spacing w:val="-21"/>
                <w:sz w:val="19"/>
                <w:szCs w:val="19"/>
              </w:rPr>
              <w:t xml:space="preserve"> </w:t>
            </w:r>
            <w:r>
              <w:rPr>
                <w:spacing w:val="1"/>
                <w:sz w:val="19"/>
                <w:szCs w:val="19"/>
              </w:rPr>
              <w:t>：</w:t>
            </w:r>
            <w:r>
              <w:rPr>
                <w:spacing w:val="-61"/>
                <w:sz w:val="19"/>
                <w:szCs w:val="19"/>
              </w:rPr>
              <w:t xml:space="preserve"> </w:t>
            </w:r>
            <w:r>
              <w:rPr>
                <w:spacing w:val="1"/>
                <w:sz w:val="19"/>
                <w:szCs w:val="19"/>
              </w:rPr>
              <w:t>≥</w:t>
            </w:r>
            <w:r>
              <w:rPr>
                <w:rFonts w:ascii="Times New Roman" w:hAnsi="Times New Roman" w:eastAsia="Times New Roman" w:cs="Times New Roman"/>
                <w:color w:val="0000FF"/>
                <w:spacing w:val="1"/>
                <w:sz w:val="19"/>
                <w:szCs w:val="19"/>
              </w:rPr>
              <w:t>/</w:t>
            </w:r>
            <w:r>
              <w:rPr>
                <w:spacing w:val="1"/>
                <w:sz w:val="19"/>
                <w:szCs w:val="19"/>
              </w:rPr>
              <w:t>项将导致无效投标。</w:t>
            </w:r>
            <w:r>
              <w:rPr>
                <w:sz w:val="19"/>
                <w:szCs w:val="19"/>
              </w:rPr>
              <w:t xml:space="preserve"> </w:t>
            </w:r>
            <w:r>
              <w:rPr>
                <w:rFonts w:ascii="Times New Roman" w:hAnsi="Times New Roman" w:eastAsia="Times New Roman" w:cs="Times New Roman"/>
                <w:color w:val="0000FF"/>
                <w:spacing w:val="7"/>
                <w:sz w:val="19"/>
                <w:szCs w:val="19"/>
              </w:rPr>
              <w:t>/</w:t>
            </w:r>
            <w:r>
              <w:rPr>
                <w:spacing w:val="7"/>
                <w:sz w:val="19"/>
                <w:szCs w:val="19"/>
              </w:rPr>
              <w:t>（此项可编辑）</w:t>
            </w:r>
          </w:p>
        </w:tc>
      </w:tr>
      <w:tr w14:paraId="77547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21" w:type="dxa"/>
            <w:vAlign w:val="top"/>
          </w:tcPr>
          <w:p w14:paraId="124508B3">
            <w:pPr>
              <w:pStyle w:val="6"/>
              <w:spacing w:before="32" w:line="284" w:lineRule="auto"/>
              <w:ind w:left="581" w:right="174" w:hanging="413"/>
              <w:rPr>
                <w:sz w:val="19"/>
                <w:szCs w:val="19"/>
              </w:rPr>
            </w:pPr>
            <w:r>
              <w:rPr>
                <w:spacing w:val="6"/>
                <w:sz w:val="19"/>
                <w:szCs w:val="19"/>
              </w:rPr>
              <w:t>条款数（最高项数）</w:t>
            </w:r>
            <w:r>
              <w:rPr>
                <w:spacing w:val="7"/>
                <w:sz w:val="19"/>
                <w:szCs w:val="19"/>
              </w:rPr>
              <w:t xml:space="preserve"> </w:t>
            </w:r>
            <w:r>
              <w:rPr>
                <w:spacing w:val="4"/>
                <w:sz w:val="19"/>
                <w:szCs w:val="19"/>
              </w:rPr>
              <w:t>的统计方法</w:t>
            </w:r>
          </w:p>
        </w:tc>
        <w:tc>
          <w:tcPr>
            <w:tcW w:w="6813" w:type="dxa"/>
            <w:vAlign w:val="top"/>
          </w:tcPr>
          <w:p w14:paraId="67D391D4">
            <w:pPr>
              <w:pStyle w:val="6"/>
              <w:spacing w:before="188" w:line="228" w:lineRule="auto"/>
              <w:ind w:left="113"/>
              <w:rPr>
                <w:sz w:val="19"/>
                <w:szCs w:val="19"/>
              </w:rPr>
            </w:pPr>
            <w:r>
              <w:rPr>
                <w:color w:val="0000FF"/>
                <w:spacing w:val="9"/>
                <w:sz w:val="19"/>
                <w:szCs w:val="19"/>
              </w:rPr>
              <w:t>按编号的商务和技术条款进行统计</w:t>
            </w:r>
          </w:p>
        </w:tc>
      </w:tr>
      <w:tr w14:paraId="6A8EA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934" w:type="dxa"/>
            <w:gridSpan w:val="2"/>
            <w:vAlign w:val="top"/>
          </w:tcPr>
          <w:p w14:paraId="71A6914A">
            <w:pPr>
              <w:pStyle w:val="6"/>
              <w:spacing w:before="132" w:line="228" w:lineRule="auto"/>
              <w:ind w:left="63"/>
              <w:rPr>
                <w:sz w:val="19"/>
                <w:szCs w:val="19"/>
              </w:rPr>
            </w:pPr>
            <w:r>
              <w:rPr>
                <w:b/>
                <w:bCs/>
                <w:spacing w:val="7"/>
                <w:sz w:val="19"/>
                <w:szCs w:val="19"/>
              </w:rPr>
              <w:t>三、投标文件的编制</w:t>
            </w:r>
          </w:p>
        </w:tc>
      </w:tr>
      <w:tr w14:paraId="7323A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2121" w:type="dxa"/>
            <w:vAlign w:val="top"/>
          </w:tcPr>
          <w:p w14:paraId="3606040A">
            <w:pPr>
              <w:spacing w:line="299" w:lineRule="auto"/>
              <w:rPr>
                <w:rFonts w:ascii="Arial"/>
                <w:sz w:val="21"/>
              </w:rPr>
            </w:pPr>
          </w:p>
          <w:p w14:paraId="04E380FA">
            <w:pPr>
              <w:spacing w:line="299" w:lineRule="auto"/>
              <w:rPr>
                <w:rFonts w:ascii="Arial"/>
                <w:sz w:val="21"/>
              </w:rPr>
            </w:pPr>
          </w:p>
          <w:p w14:paraId="7D4E52D2">
            <w:pPr>
              <w:spacing w:line="300" w:lineRule="auto"/>
              <w:rPr>
                <w:rFonts w:ascii="Arial"/>
                <w:sz w:val="21"/>
              </w:rPr>
            </w:pPr>
          </w:p>
          <w:p w14:paraId="28E7E0FB">
            <w:pPr>
              <w:pStyle w:val="6"/>
              <w:spacing w:before="62" w:line="227" w:lineRule="auto"/>
              <w:ind w:left="668"/>
              <w:rPr>
                <w:sz w:val="19"/>
                <w:szCs w:val="19"/>
              </w:rPr>
            </w:pPr>
            <w:r>
              <w:rPr>
                <w:spacing w:val="7"/>
                <w:sz w:val="19"/>
                <w:szCs w:val="19"/>
              </w:rPr>
              <w:t>投标报价</w:t>
            </w:r>
          </w:p>
        </w:tc>
        <w:tc>
          <w:tcPr>
            <w:tcW w:w="6813" w:type="dxa"/>
            <w:vAlign w:val="top"/>
          </w:tcPr>
          <w:p w14:paraId="0CDE1446">
            <w:pPr>
              <w:pStyle w:val="6"/>
              <w:spacing w:before="32" w:line="266" w:lineRule="auto"/>
              <w:ind w:left="114" w:right="108" w:firstLine="13"/>
              <w:rPr>
                <w:sz w:val="19"/>
                <w:szCs w:val="19"/>
              </w:rPr>
            </w:pPr>
            <w:r>
              <w:rPr>
                <w:rFonts w:ascii="Times New Roman" w:hAnsi="Times New Roman" w:eastAsia="Times New Roman" w:cs="Times New Roman"/>
                <w:spacing w:val="11"/>
                <w:sz w:val="19"/>
                <w:szCs w:val="19"/>
              </w:rPr>
              <w:t>1</w:t>
            </w:r>
            <w:r>
              <w:rPr>
                <w:rFonts w:ascii="Times New Roman" w:hAnsi="Times New Roman" w:eastAsia="Times New Roman" w:cs="Times New Roman"/>
                <w:spacing w:val="-15"/>
                <w:sz w:val="19"/>
                <w:szCs w:val="19"/>
              </w:rPr>
              <w:t xml:space="preserve"> </w:t>
            </w:r>
            <w:r>
              <w:rPr>
                <w:spacing w:val="11"/>
                <w:sz w:val="19"/>
                <w:szCs w:val="19"/>
              </w:rPr>
              <w:t>、投标总价不得缺漏招标文件所要求的内容，否则，在评标时将视为无效</w:t>
            </w:r>
            <w:r>
              <w:rPr>
                <w:sz w:val="19"/>
                <w:szCs w:val="19"/>
              </w:rPr>
              <w:t xml:space="preserve"> </w:t>
            </w:r>
            <w:r>
              <w:rPr>
                <w:spacing w:val="2"/>
                <w:sz w:val="19"/>
                <w:szCs w:val="19"/>
              </w:rPr>
              <w:t>投标。</w:t>
            </w:r>
          </w:p>
          <w:p w14:paraId="3815F33B">
            <w:pPr>
              <w:pStyle w:val="6"/>
              <w:spacing w:before="77" w:line="264" w:lineRule="auto"/>
              <w:ind w:left="115" w:right="110" w:hanging="7"/>
              <w:rPr>
                <w:sz w:val="19"/>
                <w:szCs w:val="19"/>
              </w:rPr>
            </w:pPr>
            <w:r>
              <w:rPr>
                <w:rFonts w:ascii="Times New Roman" w:hAnsi="Times New Roman" w:eastAsia="Times New Roman" w:cs="Times New Roman"/>
                <w:spacing w:val="18"/>
                <w:sz w:val="19"/>
                <w:szCs w:val="19"/>
              </w:rPr>
              <w:t>2</w:t>
            </w:r>
            <w:r>
              <w:rPr>
                <w:rFonts w:ascii="Times New Roman" w:hAnsi="Times New Roman" w:eastAsia="Times New Roman" w:cs="Times New Roman"/>
                <w:spacing w:val="-18"/>
                <w:sz w:val="19"/>
                <w:szCs w:val="19"/>
              </w:rPr>
              <w:t xml:space="preserve"> </w:t>
            </w:r>
            <w:r>
              <w:rPr>
                <w:spacing w:val="18"/>
                <w:sz w:val="19"/>
                <w:szCs w:val="19"/>
              </w:rPr>
              <w:t>、投标人对每种货物及服务只允许有一个报价，不接受选择性</w:t>
            </w:r>
            <w:r>
              <w:rPr>
                <w:spacing w:val="17"/>
                <w:sz w:val="19"/>
                <w:szCs w:val="19"/>
              </w:rPr>
              <w:t>报价，否</w:t>
            </w:r>
            <w:r>
              <w:rPr>
                <w:sz w:val="19"/>
                <w:szCs w:val="19"/>
              </w:rPr>
              <w:t xml:space="preserve"> </w:t>
            </w:r>
            <w:r>
              <w:rPr>
                <w:spacing w:val="9"/>
                <w:sz w:val="19"/>
                <w:szCs w:val="19"/>
              </w:rPr>
              <w:t>则，在评标时将视为无效投标。（接受备选方案时</w:t>
            </w:r>
            <w:r>
              <w:rPr>
                <w:spacing w:val="8"/>
                <w:sz w:val="19"/>
                <w:szCs w:val="19"/>
              </w:rPr>
              <w:t>除外。）</w:t>
            </w:r>
          </w:p>
          <w:p w14:paraId="335BFE9F">
            <w:pPr>
              <w:pStyle w:val="6"/>
              <w:spacing w:before="77" w:line="262" w:lineRule="auto"/>
              <w:ind w:left="116" w:right="110" w:hanging="4"/>
              <w:rPr>
                <w:sz w:val="19"/>
                <w:szCs w:val="19"/>
              </w:rPr>
            </w:pPr>
            <w:r>
              <w:rPr>
                <w:rFonts w:ascii="Times New Roman" w:hAnsi="Times New Roman" w:eastAsia="Times New Roman" w:cs="Times New Roman"/>
                <w:spacing w:val="20"/>
                <w:sz w:val="19"/>
                <w:szCs w:val="19"/>
              </w:rPr>
              <w:t>3</w:t>
            </w:r>
            <w:r>
              <w:rPr>
                <w:rFonts w:ascii="Times New Roman" w:hAnsi="Times New Roman" w:eastAsia="Times New Roman" w:cs="Times New Roman"/>
                <w:spacing w:val="-2"/>
                <w:sz w:val="19"/>
                <w:szCs w:val="19"/>
              </w:rPr>
              <w:t xml:space="preserve"> </w:t>
            </w:r>
            <w:r>
              <w:rPr>
                <w:spacing w:val="20"/>
                <w:sz w:val="19"/>
                <w:szCs w:val="19"/>
              </w:rPr>
              <w:t>、投标人的投标报价不得超过采购预算</w:t>
            </w:r>
            <w:r>
              <w:rPr>
                <w:spacing w:val="-56"/>
                <w:sz w:val="19"/>
                <w:szCs w:val="19"/>
              </w:rPr>
              <w:t xml:space="preserve"> </w:t>
            </w:r>
            <w:r>
              <w:rPr>
                <w:spacing w:val="20"/>
                <w:sz w:val="19"/>
                <w:szCs w:val="19"/>
              </w:rPr>
              <w:t>，也不得超过最高限价</w:t>
            </w:r>
            <w:r>
              <w:rPr>
                <w:rFonts w:ascii="Times New Roman" w:hAnsi="Times New Roman" w:eastAsia="Times New Roman" w:cs="Times New Roman"/>
                <w:spacing w:val="20"/>
                <w:sz w:val="19"/>
                <w:szCs w:val="19"/>
              </w:rPr>
              <w:t>(</w:t>
            </w:r>
            <w:r>
              <w:rPr>
                <w:spacing w:val="20"/>
                <w:sz w:val="19"/>
                <w:szCs w:val="19"/>
              </w:rPr>
              <w:t>如果设</w:t>
            </w:r>
            <w:r>
              <w:rPr>
                <w:sz w:val="19"/>
                <w:szCs w:val="19"/>
              </w:rPr>
              <w:t xml:space="preserve"> </w:t>
            </w:r>
            <w:r>
              <w:rPr>
                <w:spacing w:val="6"/>
                <w:sz w:val="19"/>
                <w:szCs w:val="19"/>
              </w:rPr>
              <w:t>定</w:t>
            </w:r>
            <w:r>
              <w:rPr>
                <w:rFonts w:ascii="Times New Roman" w:hAnsi="Times New Roman" w:eastAsia="Times New Roman" w:cs="Times New Roman"/>
                <w:spacing w:val="6"/>
                <w:sz w:val="19"/>
                <w:szCs w:val="19"/>
              </w:rPr>
              <w:t>)</w:t>
            </w:r>
            <w:r>
              <w:rPr>
                <w:rFonts w:ascii="Times New Roman" w:hAnsi="Times New Roman" w:eastAsia="Times New Roman" w:cs="Times New Roman"/>
                <w:spacing w:val="-7"/>
                <w:sz w:val="19"/>
                <w:szCs w:val="19"/>
              </w:rPr>
              <w:t xml:space="preserve"> </w:t>
            </w:r>
            <w:r>
              <w:rPr>
                <w:spacing w:val="6"/>
                <w:sz w:val="19"/>
                <w:szCs w:val="19"/>
              </w:rPr>
              <w:t>，否则，在评标时将视为无效投标。</w:t>
            </w:r>
          </w:p>
          <w:p w14:paraId="656DBB75">
            <w:pPr>
              <w:pStyle w:val="6"/>
              <w:spacing w:before="81" w:line="227" w:lineRule="auto"/>
              <w:ind w:left="107"/>
              <w:rPr>
                <w:sz w:val="19"/>
                <w:szCs w:val="19"/>
              </w:rPr>
            </w:pPr>
            <w:r>
              <w:rPr>
                <w:rFonts w:ascii="Times New Roman" w:hAnsi="Times New Roman" w:eastAsia="Times New Roman" w:cs="Times New Roman"/>
                <w:spacing w:val="9"/>
                <w:sz w:val="19"/>
                <w:szCs w:val="19"/>
              </w:rPr>
              <w:t>4</w:t>
            </w:r>
            <w:r>
              <w:rPr>
                <w:rFonts w:ascii="Times New Roman" w:hAnsi="Times New Roman" w:eastAsia="Times New Roman" w:cs="Times New Roman"/>
                <w:spacing w:val="-25"/>
                <w:sz w:val="19"/>
                <w:szCs w:val="19"/>
              </w:rPr>
              <w:t xml:space="preserve"> </w:t>
            </w:r>
            <w:r>
              <w:rPr>
                <w:spacing w:val="9"/>
                <w:sz w:val="19"/>
                <w:szCs w:val="19"/>
              </w:rPr>
              <w:t>、任何包含价格调整要求和条件的投标报价，在评</w:t>
            </w:r>
            <w:r>
              <w:rPr>
                <w:spacing w:val="8"/>
                <w:sz w:val="19"/>
                <w:szCs w:val="19"/>
              </w:rPr>
              <w:t>标时将视为无效投标。</w:t>
            </w:r>
          </w:p>
        </w:tc>
      </w:tr>
      <w:tr w14:paraId="4B181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vAlign w:val="top"/>
          </w:tcPr>
          <w:p w14:paraId="7CB571B6">
            <w:pPr>
              <w:pStyle w:val="6"/>
              <w:spacing w:before="134" w:line="229" w:lineRule="auto"/>
              <w:ind w:left="668"/>
              <w:rPr>
                <w:sz w:val="19"/>
                <w:szCs w:val="19"/>
              </w:rPr>
            </w:pPr>
            <w:r>
              <w:rPr>
                <w:spacing w:val="7"/>
                <w:sz w:val="19"/>
                <w:szCs w:val="19"/>
              </w:rPr>
              <w:t>备选方案</w:t>
            </w:r>
          </w:p>
        </w:tc>
        <w:tc>
          <w:tcPr>
            <w:tcW w:w="6813" w:type="dxa"/>
            <w:vAlign w:val="top"/>
          </w:tcPr>
          <w:p w14:paraId="0FCE0727">
            <w:pPr>
              <w:pStyle w:val="6"/>
              <w:spacing w:before="133" w:line="230" w:lineRule="auto"/>
              <w:ind w:left="132"/>
              <w:rPr>
                <w:sz w:val="19"/>
                <w:szCs w:val="19"/>
              </w:rPr>
            </w:pPr>
            <w:r>
              <w:rPr>
                <w:color w:val="0000FF"/>
                <w:spacing w:val="5"/>
                <w:sz w:val="19"/>
                <w:szCs w:val="19"/>
              </w:rPr>
              <w:t>□</w:t>
            </w:r>
            <w:r>
              <w:rPr>
                <w:spacing w:val="5"/>
                <w:sz w:val="19"/>
                <w:szCs w:val="19"/>
              </w:rPr>
              <w:t>接受</w:t>
            </w:r>
            <w:r>
              <w:rPr>
                <w:rFonts w:ascii="MS Gothic" w:hAnsi="MS Gothic" w:eastAsia="MS Gothic" w:cs="MS Gothic"/>
                <w:color w:val="0000FF"/>
                <w:spacing w:val="5"/>
                <w:sz w:val="19"/>
                <w:szCs w:val="19"/>
              </w:rPr>
              <w:t>☑</w:t>
            </w:r>
            <w:r>
              <w:rPr>
                <w:spacing w:val="5"/>
                <w:sz w:val="19"/>
                <w:szCs w:val="19"/>
              </w:rPr>
              <w:t>不接受</w:t>
            </w:r>
          </w:p>
        </w:tc>
      </w:tr>
      <w:tr w14:paraId="2FD02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2121" w:type="dxa"/>
            <w:vAlign w:val="top"/>
          </w:tcPr>
          <w:p w14:paraId="2A90DD3B">
            <w:pPr>
              <w:spacing w:line="436" w:lineRule="auto"/>
              <w:rPr>
                <w:rFonts w:ascii="Arial"/>
                <w:sz w:val="21"/>
              </w:rPr>
            </w:pPr>
          </w:p>
          <w:p w14:paraId="7F81C27B">
            <w:pPr>
              <w:pStyle w:val="6"/>
              <w:spacing w:before="62" w:line="288" w:lineRule="auto"/>
              <w:ind w:left="965" w:right="157" w:hanging="796"/>
              <w:rPr>
                <w:sz w:val="19"/>
                <w:szCs w:val="19"/>
              </w:rPr>
            </w:pPr>
            <w:r>
              <w:rPr>
                <w:spacing w:val="8"/>
                <w:sz w:val="19"/>
                <w:szCs w:val="19"/>
              </w:rPr>
              <w:t>投标人的资格证明文</w:t>
            </w:r>
            <w:r>
              <w:rPr>
                <w:spacing w:val="6"/>
                <w:sz w:val="19"/>
                <w:szCs w:val="19"/>
              </w:rPr>
              <w:t xml:space="preserve"> </w:t>
            </w:r>
            <w:r>
              <w:rPr>
                <w:spacing w:val="2"/>
                <w:sz w:val="19"/>
                <w:szCs w:val="19"/>
              </w:rPr>
              <w:t>件</w:t>
            </w:r>
          </w:p>
        </w:tc>
        <w:tc>
          <w:tcPr>
            <w:tcW w:w="6813" w:type="dxa"/>
            <w:vAlign w:val="top"/>
          </w:tcPr>
          <w:p w14:paraId="699E6E6C">
            <w:pPr>
              <w:pStyle w:val="6"/>
              <w:spacing w:before="34" w:line="229" w:lineRule="auto"/>
              <w:ind w:left="114"/>
              <w:rPr>
                <w:sz w:val="19"/>
                <w:szCs w:val="19"/>
              </w:rPr>
            </w:pPr>
            <w:r>
              <w:rPr>
                <w:b/>
                <w:bCs/>
                <w:spacing w:val="7"/>
                <w:sz w:val="19"/>
                <w:szCs w:val="19"/>
              </w:rPr>
              <w:t>投标人有下列情形之一的，视为无效投标：</w:t>
            </w:r>
          </w:p>
          <w:p w14:paraId="1BD63120">
            <w:pPr>
              <w:pStyle w:val="6"/>
              <w:spacing w:before="77" w:line="264" w:lineRule="auto"/>
              <w:ind w:left="117" w:right="108" w:firstLine="10"/>
              <w:rPr>
                <w:sz w:val="19"/>
                <w:szCs w:val="19"/>
              </w:rPr>
            </w:pPr>
            <w:r>
              <w:rPr>
                <w:rFonts w:ascii="Times New Roman" w:hAnsi="Times New Roman" w:eastAsia="Times New Roman" w:cs="Times New Roman"/>
                <w:spacing w:val="11"/>
                <w:sz w:val="19"/>
                <w:szCs w:val="19"/>
              </w:rPr>
              <w:t>1</w:t>
            </w:r>
            <w:r>
              <w:rPr>
                <w:rFonts w:ascii="Times New Roman" w:hAnsi="Times New Roman" w:eastAsia="Times New Roman" w:cs="Times New Roman"/>
                <w:spacing w:val="-15"/>
                <w:sz w:val="19"/>
                <w:szCs w:val="19"/>
              </w:rPr>
              <w:t xml:space="preserve"> </w:t>
            </w:r>
            <w:r>
              <w:rPr>
                <w:spacing w:val="11"/>
                <w:sz w:val="19"/>
                <w:szCs w:val="19"/>
              </w:rPr>
              <w:t>、未按《湖南省政府采购供应商资格承诺函》和《投标人资格承诺函》规</w:t>
            </w:r>
            <w:r>
              <w:rPr>
                <w:sz w:val="19"/>
                <w:szCs w:val="19"/>
              </w:rPr>
              <w:t xml:space="preserve"> </w:t>
            </w:r>
            <w:r>
              <w:rPr>
                <w:spacing w:val="7"/>
                <w:sz w:val="19"/>
                <w:szCs w:val="19"/>
              </w:rPr>
              <w:t>定格式进行承诺的；</w:t>
            </w:r>
          </w:p>
          <w:p w14:paraId="74AC0873">
            <w:pPr>
              <w:pStyle w:val="6"/>
              <w:spacing w:before="77" w:line="265" w:lineRule="auto"/>
              <w:ind w:left="113" w:right="108" w:hanging="5"/>
              <w:rPr>
                <w:sz w:val="19"/>
                <w:szCs w:val="19"/>
              </w:rPr>
            </w:pPr>
            <w:r>
              <w:rPr>
                <w:rFonts w:ascii="Times New Roman" w:hAnsi="Times New Roman" w:eastAsia="Times New Roman" w:cs="Times New Roman"/>
                <w:spacing w:val="12"/>
                <w:sz w:val="19"/>
                <w:szCs w:val="19"/>
              </w:rPr>
              <w:t>2</w:t>
            </w:r>
            <w:r>
              <w:rPr>
                <w:rFonts w:ascii="Times New Roman" w:hAnsi="Times New Roman" w:eastAsia="Times New Roman" w:cs="Times New Roman"/>
                <w:spacing w:val="-22"/>
                <w:sz w:val="19"/>
                <w:szCs w:val="19"/>
              </w:rPr>
              <w:t xml:space="preserve"> </w:t>
            </w:r>
            <w:r>
              <w:rPr>
                <w:spacing w:val="12"/>
                <w:sz w:val="19"/>
                <w:szCs w:val="19"/>
              </w:rPr>
              <w:t>、未按招标文件要求提交其他资格证明文件、联合体协议</w:t>
            </w:r>
            <w:r>
              <w:rPr>
                <w:spacing w:val="11"/>
                <w:sz w:val="19"/>
                <w:szCs w:val="19"/>
              </w:rPr>
              <w:t>、分包意向协议</w:t>
            </w:r>
            <w:r>
              <w:rPr>
                <w:sz w:val="19"/>
                <w:szCs w:val="19"/>
              </w:rPr>
              <w:t xml:space="preserve"> </w:t>
            </w:r>
            <w:r>
              <w:rPr>
                <w:spacing w:val="8"/>
                <w:sz w:val="19"/>
                <w:szCs w:val="19"/>
              </w:rPr>
              <w:t>或提供虚假资格证明文件的；</w:t>
            </w:r>
          </w:p>
        </w:tc>
      </w:tr>
    </w:tbl>
    <w:p w14:paraId="3A3CD6CC">
      <w:pPr>
        <w:rPr>
          <w:rFonts w:ascii="Arial"/>
          <w:sz w:val="21"/>
        </w:rPr>
      </w:pPr>
    </w:p>
    <w:p w14:paraId="0AD1F6AD">
      <w:pPr>
        <w:rPr>
          <w:rFonts w:ascii="Arial" w:hAnsi="Arial" w:eastAsia="Arial" w:cs="Arial"/>
          <w:sz w:val="21"/>
          <w:szCs w:val="21"/>
        </w:rPr>
        <w:sectPr>
          <w:headerReference r:id="rId14" w:type="default"/>
          <w:footerReference r:id="rId15" w:type="default"/>
          <w:pgSz w:w="11905" w:h="16839"/>
          <w:pgMar w:top="1303" w:right="1411" w:bottom="1267" w:left="1554" w:header="1022" w:footer="1035" w:gutter="0"/>
          <w:cols w:space="720" w:num="1"/>
        </w:sectPr>
      </w:pPr>
    </w:p>
    <w:p w14:paraId="67DB0295">
      <w:pPr>
        <w:spacing w:before="19"/>
      </w:pPr>
    </w:p>
    <w:p w14:paraId="7C8AD616">
      <w:pPr>
        <w:spacing w:before="19"/>
      </w:pPr>
    </w:p>
    <w:p w14:paraId="2EEFC5E1">
      <w:pPr>
        <w:spacing w:before="19"/>
      </w:pPr>
    </w:p>
    <w:p w14:paraId="3F05CC34">
      <w:pPr>
        <w:spacing w:before="18"/>
      </w:pPr>
    </w:p>
    <w:p w14:paraId="232FE87C">
      <w:pPr>
        <w:spacing w:before="18"/>
      </w:pPr>
    </w:p>
    <w:tbl>
      <w:tblPr>
        <w:tblStyle w:val="5"/>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1110"/>
        <w:gridCol w:w="6813"/>
      </w:tblGrid>
      <w:tr w14:paraId="65975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21" w:type="dxa"/>
            <w:gridSpan w:val="2"/>
            <w:vAlign w:val="top"/>
          </w:tcPr>
          <w:p w14:paraId="40898218">
            <w:pPr>
              <w:rPr>
                <w:rFonts w:ascii="Arial"/>
                <w:sz w:val="21"/>
              </w:rPr>
            </w:pPr>
          </w:p>
        </w:tc>
        <w:tc>
          <w:tcPr>
            <w:tcW w:w="6813" w:type="dxa"/>
            <w:vAlign w:val="top"/>
          </w:tcPr>
          <w:p w14:paraId="563E69D2">
            <w:pPr>
              <w:pStyle w:val="6"/>
              <w:spacing w:before="36" w:line="228" w:lineRule="auto"/>
              <w:ind w:left="112"/>
              <w:rPr>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19"/>
                <w:sz w:val="19"/>
                <w:szCs w:val="19"/>
              </w:rPr>
              <w:t xml:space="preserve"> </w:t>
            </w:r>
            <w:r>
              <w:rPr>
                <w:spacing w:val="8"/>
                <w:sz w:val="19"/>
                <w:szCs w:val="19"/>
              </w:rPr>
              <w:t>、资格证明文件超过有效期的或未按有关规定年审合格的。</w:t>
            </w:r>
          </w:p>
        </w:tc>
      </w:tr>
      <w:tr w14:paraId="46493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gridSpan w:val="2"/>
            <w:vAlign w:val="top"/>
          </w:tcPr>
          <w:p w14:paraId="51041114">
            <w:pPr>
              <w:pStyle w:val="6"/>
              <w:spacing w:before="131" w:line="229" w:lineRule="auto"/>
              <w:ind w:left="567"/>
              <w:rPr>
                <w:sz w:val="19"/>
                <w:szCs w:val="19"/>
              </w:rPr>
            </w:pPr>
            <w:r>
              <w:rPr>
                <w:spacing w:val="7"/>
                <w:sz w:val="19"/>
                <w:szCs w:val="19"/>
              </w:rPr>
              <w:t>投标保证金</w:t>
            </w:r>
          </w:p>
        </w:tc>
        <w:tc>
          <w:tcPr>
            <w:tcW w:w="6813" w:type="dxa"/>
            <w:vAlign w:val="top"/>
          </w:tcPr>
          <w:p w14:paraId="4FBD3434">
            <w:pPr>
              <w:pStyle w:val="6"/>
              <w:spacing w:before="132" w:line="227" w:lineRule="auto"/>
              <w:ind w:left="113"/>
              <w:rPr>
                <w:sz w:val="19"/>
                <w:szCs w:val="19"/>
              </w:rPr>
            </w:pPr>
            <w:r>
              <w:rPr>
                <w:spacing w:val="8"/>
                <w:sz w:val="19"/>
                <w:szCs w:val="19"/>
              </w:rPr>
              <w:t>本项目需交纳投标保证金</w:t>
            </w:r>
            <w:r>
              <w:rPr>
                <w:rFonts w:ascii="Times New Roman" w:hAnsi="Times New Roman" w:eastAsia="Times New Roman" w:cs="Times New Roman"/>
                <w:color w:val="0000FF"/>
                <w:spacing w:val="8"/>
                <w:sz w:val="19"/>
                <w:szCs w:val="19"/>
              </w:rPr>
              <w:t>/</w:t>
            </w:r>
            <w:r>
              <w:rPr>
                <w:spacing w:val="8"/>
                <w:sz w:val="19"/>
                <w:szCs w:val="19"/>
              </w:rPr>
              <w:t>元。</w:t>
            </w:r>
          </w:p>
        </w:tc>
      </w:tr>
      <w:tr w14:paraId="3ABB8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gridSpan w:val="2"/>
            <w:vAlign w:val="top"/>
          </w:tcPr>
          <w:p w14:paraId="56AAD7EF">
            <w:pPr>
              <w:pStyle w:val="6"/>
              <w:spacing w:before="130" w:line="229" w:lineRule="auto"/>
              <w:ind w:left="567"/>
              <w:rPr>
                <w:sz w:val="19"/>
                <w:szCs w:val="19"/>
              </w:rPr>
            </w:pPr>
            <w:r>
              <w:rPr>
                <w:spacing w:val="7"/>
                <w:sz w:val="19"/>
                <w:szCs w:val="19"/>
              </w:rPr>
              <w:t>投标有效期</w:t>
            </w:r>
          </w:p>
        </w:tc>
        <w:tc>
          <w:tcPr>
            <w:tcW w:w="6813" w:type="dxa"/>
            <w:vAlign w:val="top"/>
          </w:tcPr>
          <w:p w14:paraId="2DB39EAB">
            <w:pPr>
              <w:pStyle w:val="6"/>
              <w:spacing w:before="130" w:line="228" w:lineRule="auto"/>
              <w:ind w:left="112"/>
              <w:rPr>
                <w:sz w:val="19"/>
                <w:szCs w:val="19"/>
              </w:rPr>
            </w:pPr>
            <w:r>
              <w:rPr>
                <w:rFonts w:ascii="Times New Roman" w:hAnsi="Times New Roman" w:eastAsia="Times New Roman" w:cs="Times New Roman"/>
                <w:spacing w:val="4"/>
                <w:sz w:val="19"/>
                <w:szCs w:val="19"/>
              </w:rPr>
              <w:t>90</w:t>
            </w:r>
            <w:r>
              <w:rPr>
                <w:rFonts w:ascii="Times New Roman" w:hAnsi="Times New Roman" w:eastAsia="Times New Roman" w:cs="Times New Roman"/>
                <w:spacing w:val="35"/>
                <w:w w:val="101"/>
                <w:sz w:val="19"/>
                <w:szCs w:val="19"/>
              </w:rPr>
              <w:t xml:space="preserve"> </w:t>
            </w:r>
            <w:r>
              <w:rPr>
                <w:spacing w:val="4"/>
                <w:sz w:val="19"/>
                <w:szCs w:val="19"/>
              </w:rPr>
              <w:t>日（</w:t>
            </w:r>
            <w:r>
              <w:rPr>
                <w:spacing w:val="-22"/>
                <w:sz w:val="19"/>
                <w:szCs w:val="19"/>
              </w:rPr>
              <w:t xml:space="preserve"> </w:t>
            </w:r>
            <w:r>
              <w:rPr>
                <w:spacing w:val="4"/>
                <w:sz w:val="19"/>
                <w:szCs w:val="19"/>
              </w:rPr>
              <w:t>日历日</w:t>
            </w:r>
            <w:r>
              <w:rPr>
                <w:spacing w:val="21"/>
                <w:sz w:val="19"/>
                <w:szCs w:val="19"/>
              </w:rPr>
              <w:t>），</w:t>
            </w:r>
            <w:r>
              <w:rPr>
                <w:spacing w:val="4"/>
                <w:sz w:val="19"/>
                <w:szCs w:val="19"/>
              </w:rPr>
              <w:t>如投标有效期不足的，在评标时将视为</w:t>
            </w:r>
            <w:r>
              <w:rPr>
                <w:b/>
                <w:bCs/>
                <w:spacing w:val="4"/>
                <w:sz w:val="19"/>
                <w:szCs w:val="19"/>
              </w:rPr>
              <w:t>无效投标</w:t>
            </w:r>
            <w:r>
              <w:rPr>
                <w:spacing w:val="4"/>
                <w:sz w:val="19"/>
                <w:szCs w:val="19"/>
              </w:rPr>
              <w:t>。</w:t>
            </w:r>
          </w:p>
        </w:tc>
      </w:tr>
      <w:tr w14:paraId="453CD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121" w:type="dxa"/>
            <w:gridSpan w:val="2"/>
            <w:vAlign w:val="top"/>
          </w:tcPr>
          <w:p w14:paraId="278BA3C3">
            <w:pPr>
              <w:pStyle w:val="6"/>
              <w:spacing w:before="169" w:line="228" w:lineRule="auto"/>
              <w:ind w:left="469"/>
              <w:rPr>
                <w:sz w:val="19"/>
                <w:szCs w:val="19"/>
              </w:rPr>
            </w:pPr>
            <w:r>
              <w:rPr>
                <w:spacing w:val="8"/>
                <w:sz w:val="19"/>
                <w:szCs w:val="19"/>
              </w:rPr>
              <w:t>投标文件份数</w:t>
            </w:r>
          </w:p>
        </w:tc>
        <w:tc>
          <w:tcPr>
            <w:tcW w:w="6813" w:type="dxa"/>
            <w:vAlign w:val="top"/>
          </w:tcPr>
          <w:p w14:paraId="0D119E98">
            <w:pPr>
              <w:pStyle w:val="6"/>
              <w:spacing w:before="32" w:line="228" w:lineRule="auto"/>
              <w:ind w:left="135"/>
              <w:rPr>
                <w:sz w:val="19"/>
                <w:szCs w:val="19"/>
              </w:rPr>
            </w:pPr>
            <w:r>
              <w:rPr>
                <w:spacing w:val="8"/>
                <w:sz w:val="19"/>
                <w:szCs w:val="19"/>
              </w:rPr>
              <w:t>电子文件：在交易系统中提交电子投标文件一份。</w:t>
            </w:r>
          </w:p>
          <w:p w14:paraId="057887DD">
            <w:pPr>
              <w:spacing w:before="91" w:line="199" w:lineRule="auto"/>
              <w:ind w:left="104"/>
              <w:rPr>
                <w:rFonts w:ascii="Times New Roman" w:hAnsi="Times New Roman" w:eastAsia="Times New Roman" w:cs="Times New Roman"/>
                <w:sz w:val="19"/>
                <w:szCs w:val="19"/>
              </w:rPr>
            </w:pPr>
            <w:r>
              <w:rPr>
                <w:rFonts w:ascii="Times New Roman" w:hAnsi="Times New Roman" w:eastAsia="Times New Roman" w:cs="Times New Roman"/>
                <w:color w:val="0000FF"/>
                <w:spacing w:val="2"/>
                <w:sz w:val="19"/>
                <w:szCs w:val="19"/>
              </w:rPr>
              <w:t>/</w:t>
            </w:r>
          </w:p>
        </w:tc>
      </w:tr>
      <w:tr w14:paraId="52848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934" w:type="dxa"/>
            <w:gridSpan w:val="3"/>
            <w:vAlign w:val="top"/>
          </w:tcPr>
          <w:p w14:paraId="631D5EE4">
            <w:pPr>
              <w:pStyle w:val="6"/>
              <w:spacing w:before="131" w:line="228" w:lineRule="auto"/>
              <w:ind w:left="82"/>
              <w:rPr>
                <w:sz w:val="19"/>
                <w:szCs w:val="19"/>
              </w:rPr>
            </w:pPr>
            <w:r>
              <w:rPr>
                <w:b/>
                <w:bCs/>
                <w:spacing w:val="5"/>
                <w:sz w:val="19"/>
                <w:szCs w:val="19"/>
              </w:rPr>
              <w:t>四、投标文件的提交</w:t>
            </w:r>
          </w:p>
        </w:tc>
      </w:tr>
      <w:tr w14:paraId="2AFEE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2121" w:type="dxa"/>
            <w:gridSpan w:val="2"/>
            <w:vAlign w:val="top"/>
          </w:tcPr>
          <w:p w14:paraId="3B44309E">
            <w:pPr>
              <w:spacing w:line="433" w:lineRule="auto"/>
              <w:rPr>
                <w:rFonts w:ascii="Arial"/>
                <w:sz w:val="21"/>
              </w:rPr>
            </w:pPr>
          </w:p>
          <w:p w14:paraId="5B9040AF">
            <w:pPr>
              <w:pStyle w:val="6"/>
              <w:spacing w:before="61" w:line="228" w:lineRule="auto"/>
              <w:ind w:left="190"/>
              <w:rPr>
                <w:sz w:val="19"/>
                <w:szCs w:val="19"/>
              </w:rPr>
            </w:pPr>
            <w:r>
              <w:rPr>
                <w:spacing w:val="6"/>
                <w:sz w:val="19"/>
                <w:szCs w:val="19"/>
              </w:rPr>
              <w:t>电子投标文件的提交</w:t>
            </w:r>
          </w:p>
        </w:tc>
        <w:tc>
          <w:tcPr>
            <w:tcW w:w="6813" w:type="dxa"/>
            <w:vAlign w:val="top"/>
          </w:tcPr>
          <w:p w14:paraId="004F5A14">
            <w:pPr>
              <w:pStyle w:val="6"/>
              <w:spacing w:before="32" w:line="293" w:lineRule="auto"/>
              <w:ind w:left="110" w:right="108" w:firstLine="17"/>
              <w:jc w:val="both"/>
              <w:rPr>
                <w:sz w:val="19"/>
                <w:szCs w:val="19"/>
              </w:rPr>
            </w:pPr>
            <w:r>
              <w:rPr>
                <w:spacing w:val="15"/>
                <w:sz w:val="19"/>
                <w:szCs w:val="19"/>
              </w:rPr>
              <w:t>网络传输提交：投标人应在提交投标文件截止时间前将电子投标文件网络</w:t>
            </w:r>
            <w:r>
              <w:rPr>
                <w:spacing w:val="10"/>
                <w:sz w:val="19"/>
                <w:szCs w:val="19"/>
              </w:rPr>
              <w:t xml:space="preserve"> </w:t>
            </w:r>
            <w:r>
              <w:rPr>
                <w:spacing w:val="17"/>
                <w:sz w:val="19"/>
                <w:szCs w:val="19"/>
              </w:rPr>
              <w:t>传输提交至“衡阳市公共资源交易网（</w:t>
            </w:r>
            <w:r>
              <w:rPr>
                <w:rFonts w:ascii="Times New Roman" w:hAnsi="Times New Roman" w:eastAsia="Times New Roman" w:cs="Times New Roman"/>
                <w:sz w:val="19"/>
                <w:szCs w:val="19"/>
              </w:rPr>
              <w:t>https</w:t>
            </w:r>
            <w:r>
              <w:rPr>
                <w:rFonts w:ascii="Times New Roman" w:hAnsi="Times New Roman" w:eastAsia="Times New Roman" w:cs="Times New Roman"/>
                <w:spacing w:val="17"/>
                <w:sz w:val="19"/>
                <w:szCs w:val="19"/>
              </w:rPr>
              <w:t>://</w:t>
            </w:r>
            <w:r>
              <w:rPr>
                <w:rFonts w:ascii="Times New Roman" w:hAnsi="Times New Roman" w:eastAsia="Times New Roman" w:cs="Times New Roman"/>
                <w:sz w:val="19"/>
                <w:szCs w:val="19"/>
              </w:rPr>
              <w:t>ggzy</w:t>
            </w:r>
            <w:r>
              <w:rPr>
                <w:rFonts w:ascii="Times New Roman" w:hAnsi="Times New Roman" w:eastAsia="Times New Roman" w:cs="Times New Roman"/>
                <w:spacing w:val="17"/>
                <w:sz w:val="19"/>
                <w:szCs w:val="19"/>
              </w:rPr>
              <w:t>.</w:t>
            </w:r>
            <w:r>
              <w:rPr>
                <w:rFonts w:ascii="Times New Roman" w:hAnsi="Times New Roman" w:eastAsia="Times New Roman" w:cs="Times New Roman"/>
                <w:sz w:val="19"/>
                <w:szCs w:val="19"/>
              </w:rPr>
              <w:t>hengyang</w:t>
            </w:r>
            <w:r>
              <w:rPr>
                <w:rFonts w:ascii="Times New Roman" w:hAnsi="Times New Roman" w:eastAsia="Times New Roman" w:cs="Times New Roman"/>
                <w:spacing w:val="17"/>
                <w:sz w:val="19"/>
                <w:szCs w:val="19"/>
              </w:rPr>
              <w:t>.</w:t>
            </w:r>
            <w:r>
              <w:rPr>
                <w:rFonts w:ascii="Times New Roman" w:hAnsi="Times New Roman" w:eastAsia="Times New Roman" w:cs="Times New Roman"/>
                <w:sz w:val="19"/>
                <w:szCs w:val="19"/>
              </w:rPr>
              <w:t>gov</w:t>
            </w:r>
            <w:r>
              <w:rPr>
                <w:rFonts w:ascii="Times New Roman" w:hAnsi="Times New Roman" w:eastAsia="Times New Roman" w:cs="Times New Roman"/>
                <w:spacing w:val="17"/>
                <w:sz w:val="19"/>
                <w:szCs w:val="19"/>
              </w:rPr>
              <w:t>.</w:t>
            </w:r>
            <w:r>
              <w:rPr>
                <w:rFonts w:ascii="Times New Roman" w:hAnsi="Times New Roman" w:eastAsia="Times New Roman" w:cs="Times New Roman"/>
                <w:sz w:val="19"/>
                <w:szCs w:val="19"/>
              </w:rPr>
              <w:t>cn</w:t>
            </w:r>
            <w:r>
              <w:rPr>
                <w:rFonts w:ascii="Times New Roman" w:hAnsi="Times New Roman" w:eastAsia="Times New Roman" w:cs="Times New Roman"/>
                <w:spacing w:val="16"/>
                <w:sz w:val="19"/>
                <w:szCs w:val="19"/>
              </w:rPr>
              <w:t>/</w:t>
            </w:r>
            <w:r>
              <w:rPr>
                <w:spacing w:val="16"/>
                <w:sz w:val="19"/>
                <w:szCs w:val="19"/>
              </w:rPr>
              <w:t>）</w:t>
            </w:r>
            <w:r>
              <w:rPr>
                <w:spacing w:val="-58"/>
                <w:sz w:val="19"/>
                <w:szCs w:val="19"/>
              </w:rPr>
              <w:t xml:space="preserve"> </w:t>
            </w:r>
            <w:r>
              <w:rPr>
                <w:spacing w:val="16"/>
                <w:sz w:val="19"/>
                <w:szCs w:val="19"/>
              </w:rPr>
              <w:t>—投</w:t>
            </w:r>
            <w:r>
              <w:rPr>
                <w:sz w:val="19"/>
                <w:szCs w:val="19"/>
              </w:rPr>
              <w:t xml:space="preserve"> </w:t>
            </w:r>
            <w:r>
              <w:rPr>
                <w:spacing w:val="19"/>
                <w:sz w:val="19"/>
                <w:szCs w:val="19"/>
              </w:rPr>
              <w:t>标人登录—响应文件上传模块</w:t>
            </w:r>
            <w:r>
              <w:rPr>
                <w:spacing w:val="-50"/>
                <w:sz w:val="19"/>
                <w:szCs w:val="19"/>
              </w:rPr>
              <w:t xml:space="preserve"> </w:t>
            </w:r>
            <w:r>
              <w:rPr>
                <w:spacing w:val="19"/>
                <w:sz w:val="19"/>
                <w:szCs w:val="19"/>
              </w:rPr>
              <w:t>”</w:t>
            </w:r>
            <w:r>
              <w:rPr>
                <w:spacing w:val="-73"/>
                <w:sz w:val="19"/>
                <w:szCs w:val="19"/>
              </w:rPr>
              <w:t xml:space="preserve"> </w:t>
            </w:r>
            <w:r>
              <w:rPr>
                <w:spacing w:val="19"/>
                <w:sz w:val="19"/>
                <w:szCs w:val="19"/>
              </w:rPr>
              <w:t>。逾期提交的投标文件</w:t>
            </w:r>
            <w:r>
              <w:rPr>
                <w:spacing w:val="-56"/>
                <w:sz w:val="19"/>
                <w:szCs w:val="19"/>
              </w:rPr>
              <w:t xml:space="preserve"> </w:t>
            </w:r>
            <w:r>
              <w:rPr>
                <w:spacing w:val="19"/>
                <w:sz w:val="19"/>
                <w:szCs w:val="19"/>
              </w:rPr>
              <w:t>，系统将自动拒</w:t>
            </w:r>
            <w:r>
              <w:rPr>
                <w:sz w:val="19"/>
                <w:szCs w:val="19"/>
              </w:rPr>
              <w:t xml:space="preserve"> </w:t>
            </w:r>
            <w:r>
              <w:rPr>
                <w:spacing w:val="7"/>
                <w:sz w:val="19"/>
                <w:szCs w:val="19"/>
              </w:rPr>
              <w:t>收，视为放弃投标。</w:t>
            </w:r>
          </w:p>
        </w:tc>
      </w:tr>
      <w:tr w14:paraId="4B6CB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934" w:type="dxa"/>
            <w:gridSpan w:val="3"/>
            <w:vAlign w:val="top"/>
          </w:tcPr>
          <w:p w14:paraId="032BA27A">
            <w:pPr>
              <w:pStyle w:val="6"/>
              <w:spacing w:before="131" w:line="229" w:lineRule="auto"/>
              <w:ind w:left="66"/>
              <w:rPr>
                <w:sz w:val="19"/>
                <w:szCs w:val="19"/>
              </w:rPr>
            </w:pPr>
            <w:r>
              <w:rPr>
                <w:b/>
                <w:bCs/>
                <w:spacing w:val="6"/>
                <w:sz w:val="19"/>
                <w:szCs w:val="19"/>
              </w:rPr>
              <w:t>五、开标、评标</w:t>
            </w:r>
          </w:p>
        </w:tc>
      </w:tr>
      <w:tr w14:paraId="5517E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21" w:type="dxa"/>
            <w:gridSpan w:val="2"/>
            <w:vAlign w:val="top"/>
          </w:tcPr>
          <w:p w14:paraId="0D9C4B32">
            <w:pPr>
              <w:pStyle w:val="6"/>
              <w:spacing w:before="33" w:line="284" w:lineRule="auto"/>
              <w:ind w:left="767" w:right="58" w:hanging="699"/>
              <w:rPr>
                <w:sz w:val="19"/>
                <w:szCs w:val="19"/>
              </w:rPr>
            </w:pPr>
            <w:r>
              <w:rPr>
                <w:spacing w:val="8"/>
                <w:sz w:val="19"/>
                <w:szCs w:val="19"/>
              </w:rPr>
              <w:t>投标人电子投标文件解</w:t>
            </w:r>
            <w:r>
              <w:rPr>
                <w:spacing w:val="7"/>
                <w:sz w:val="19"/>
                <w:szCs w:val="19"/>
              </w:rPr>
              <w:t xml:space="preserve"> 密方式</w:t>
            </w:r>
          </w:p>
        </w:tc>
        <w:tc>
          <w:tcPr>
            <w:tcW w:w="6813" w:type="dxa"/>
            <w:vAlign w:val="top"/>
          </w:tcPr>
          <w:p w14:paraId="7A32A1EA">
            <w:pPr>
              <w:pStyle w:val="6"/>
              <w:spacing w:before="187" w:line="227" w:lineRule="auto"/>
              <w:ind w:left="64"/>
              <w:rPr>
                <w:sz w:val="19"/>
                <w:szCs w:val="19"/>
              </w:rPr>
            </w:pPr>
            <w:r>
              <w:rPr>
                <w:spacing w:val="11"/>
                <w:sz w:val="19"/>
                <w:szCs w:val="19"/>
              </w:rPr>
              <w:t>投标人使用生成投标文件的</w:t>
            </w:r>
            <w:r>
              <w:rPr>
                <w:rFonts w:ascii="Times New Roman" w:hAnsi="Times New Roman" w:eastAsia="Times New Roman" w:cs="Times New Roman"/>
                <w:sz w:val="19"/>
                <w:szCs w:val="19"/>
              </w:rPr>
              <w:t>CA</w:t>
            </w:r>
            <w:r>
              <w:rPr>
                <w:rFonts w:ascii="Times New Roman" w:hAnsi="Times New Roman" w:eastAsia="Times New Roman" w:cs="Times New Roman"/>
                <w:spacing w:val="11"/>
                <w:sz w:val="19"/>
                <w:szCs w:val="19"/>
              </w:rPr>
              <w:t xml:space="preserve"> </w:t>
            </w:r>
            <w:r>
              <w:rPr>
                <w:spacing w:val="11"/>
                <w:sz w:val="19"/>
                <w:szCs w:val="19"/>
              </w:rPr>
              <w:t>数字证书进行解密。</w:t>
            </w:r>
          </w:p>
        </w:tc>
      </w:tr>
      <w:tr w14:paraId="27029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121" w:type="dxa"/>
            <w:gridSpan w:val="2"/>
            <w:vAlign w:val="top"/>
          </w:tcPr>
          <w:p w14:paraId="77186D9F">
            <w:pPr>
              <w:pStyle w:val="6"/>
              <w:spacing w:before="188" w:line="286" w:lineRule="auto"/>
              <w:ind w:left="765" w:right="58" w:hanging="697"/>
              <w:rPr>
                <w:sz w:val="19"/>
                <w:szCs w:val="19"/>
              </w:rPr>
            </w:pPr>
            <w:r>
              <w:rPr>
                <w:spacing w:val="8"/>
                <w:sz w:val="19"/>
                <w:szCs w:val="19"/>
              </w:rPr>
              <w:t>投标人解密电子投标文</w:t>
            </w:r>
            <w:r>
              <w:rPr>
                <w:spacing w:val="7"/>
                <w:sz w:val="19"/>
                <w:szCs w:val="19"/>
              </w:rPr>
              <w:t xml:space="preserve"> 件时限</w:t>
            </w:r>
          </w:p>
        </w:tc>
        <w:tc>
          <w:tcPr>
            <w:tcW w:w="6813" w:type="dxa"/>
            <w:vAlign w:val="top"/>
          </w:tcPr>
          <w:p w14:paraId="344091D7">
            <w:pPr>
              <w:pStyle w:val="6"/>
              <w:spacing w:before="31" w:line="290" w:lineRule="auto"/>
              <w:ind w:left="63" w:right="58" w:hanging="2"/>
              <w:jc w:val="both"/>
              <w:rPr>
                <w:sz w:val="19"/>
                <w:szCs w:val="19"/>
              </w:rPr>
            </w:pPr>
            <w:r>
              <w:rPr>
                <w:spacing w:val="7"/>
                <w:sz w:val="19"/>
                <w:szCs w:val="19"/>
              </w:rPr>
              <w:t>解密时限：</w:t>
            </w:r>
            <w:r>
              <w:rPr>
                <w:spacing w:val="-28"/>
                <w:sz w:val="19"/>
                <w:szCs w:val="19"/>
              </w:rPr>
              <w:t xml:space="preserve"> </w:t>
            </w:r>
            <w:r>
              <w:rPr>
                <w:spacing w:val="7"/>
                <w:sz w:val="19"/>
                <w:szCs w:val="19"/>
              </w:rPr>
              <w:t>自网上开标系统发出投标文件解密的指令起</w:t>
            </w:r>
            <w:r>
              <w:rPr>
                <w:spacing w:val="-37"/>
                <w:sz w:val="19"/>
                <w:szCs w:val="19"/>
              </w:rPr>
              <w:t xml:space="preserve"> </w:t>
            </w:r>
            <w:r>
              <w:rPr>
                <w:rFonts w:ascii="Times New Roman" w:hAnsi="Times New Roman" w:eastAsia="Times New Roman" w:cs="Times New Roman"/>
                <w:spacing w:val="7"/>
                <w:sz w:val="19"/>
                <w:szCs w:val="19"/>
              </w:rPr>
              <w:t xml:space="preserve">20 </w:t>
            </w:r>
            <w:r>
              <w:rPr>
                <w:spacing w:val="7"/>
                <w:sz w:val="19"/>
                <w:szCs w:val="19"/>
              </w:rPr>
              <w:t>分钟内完成，投标</w:t>
            </w:r>
            <w:r>
              <w:rPr>
                <w:sz w:val="19"/>
                <w:szCs w:val="19"/>
              </w:rPr>
              <w:t xml:space="preserve"> </w:t>
            </w:r>
            <w:r>
              <w:rPr>
                <w:spacing w:val="19"/>
                <w:sz w:val="19"/>
                <w:szCs w:val="19"/>
              </w:rPr>
              <w:t>文件在解密时限内未解密或解密失败，视为撤销其投标文件，开标</w:t>
            </w:r>
            <w:r>
              <w:rPr>
                <w:spacing w:val="18"/>
                <w:sz w:val="19"/>
                <w:szCs w:val="19"/>
              </w:rPr>
              <w:t>继续进</w:t>
            </w:r>
            <w:r>
              <w:rPr>
                <w:sz w:val="19"/>
                <w:szCs w:val="19"/>
              </w:rPr>
              <w:t xml:space="preserve"> </w:t>
            </w:r>
            <w:r>
              <w:rPr>
                <w:spacing w:val="-1"/>
                <w:sz w:val="19"/>
                <w:szCs w:val="19"/>
              </w:rPr>
              <w:t>行。</w:t>
            </w:r>
          </w:p>
        </w:tc>
      </w:tr>
      <w:tr w14:paraId="515D3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gridSpan w:val="2"/>
            <w:vAlign w:val="top"/>
          </w:tcPr>
          <w:p w14:paraId="38369A91">
            <w:pPr>
              <w:pStyle w:val="6"/>
              <w:spacing w:before="133" w:line="229" w:lineRule="auto"/>
              <w:ind w:left="689"/>
              <w:rPr>
                <w:sz w:val="19"/>
                <w:szCs w:val="19"/>
              </w:rPr>
            </w:pPr>
            <w:r>
              <w:rPr>
                <w:spacing w:val="1"/>
                <w:sz w:val="19"/>
                <w:szCs w:val="19"/>
              </w:rPr>
              <w:t>电子唱标</w:t>
            </w:r>
          </w:p>
        </w:tc>
        <w:tc>
          <w:tcPr>
            <w:tcW w:w="6813" w:type="dxa"/>
            <w:vAlign w:val="top"/>
          </w:tcPr>
          <w:p w14:paraId="66C44127">
            <w:pPr>
              <w:pStyle w:val="6"/>
              <w:spacing w:before="134" w:line="227" w:lineRule="auto"/>
              <w:ind w:left="84"/>
              <w:rPr>
                <w:sz w:val="19"/>
                <w:szCs w:val="19"/>
              </w:rPr>
            </w:pPr>
            <w:r>
              <w:rPr>
                <w:spacing w:val="8"/>
                <w:sz w:val="19"/>
                <w:szCs w:val="19"/>
              </w:rPr>
              <w:t>以《开标一览表》为准，未提供的，按照无效投标处理。</w:t>
            </w:r>
          </w:p>
        </w:tc>
      </w:tr>
      <w:tr w14:paraId="59534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21" w:type="dxa"/>
            <w:gridSpan w:val="2"/>
            <w:vAlign w:val="top"/>
          </w:tcPr>
          <w:p w14:paraId="3220B678">
            <w:pPr>
              <w:pStyle w:val="6"/>
              <w:spacing w:before="190" w:line="228" w:lineRule="auto"/>
              <w:ind w:left="365"/>
              <w:rPr>
                <w:sz w:val="19"/>
                <w:szCs w:val="19"/>
              </w:rPr>
            </w:pPr>
            <w:r>
              <w:rPr>
                <w:spacing w:val="8"/>
                <w:sz w:val="19"/>
                <w:szCs w:val="19"/>
              </w:rPr>
              <w:t>评标因素和标准</w:t>
            </w:r>
          </w:p>
        </w:tc>
        <w:tc>
          <w:tcPr>
            <w:tcW w:w="6813" w:type="dxa"/>
            <w:vAlign w:val="top"/>
          </w:tcPr>
          <w:p w14:paraId="6B458A07">
            <w:pPr>
              <w:pStyle w:val="6"/>
              <w:spacing w:before="33" w:line="284" w:lineRule="auto"/>
              <w:ind w:left="113" w:right="108" w:firstLine="9"/>
              <w:rPr>
                <w:sz w:val="19"/>
                <w:szCs w:val="19"/>
              </w:rPr>
            </w:pPr>
            <w:r>
              <w:rPr>
                <w:b/>
                <w:bCs/>
                <w:spacing w:val="12"/>
                <w:sz w:val="19"/>
                <w:szCs w:val="19"/>
              </w:rPr>
              <w:t>（提示：</w:t>
            </w:r>
            <w:r>
              <w:rPr>
                <w:spacing w:val="-48"/>
                <w:sz w:val="19"/>
                <w:szCs w:val="19"/>
              </w:rPr>
              <w:t xml:space="preserve"> </w:t>
            </w:r>
            <w:r>
              <w:rPr>
                <w:b/>
                <w:bCs/>
                <w:spacing w:val="12"/>
                <w:sz w:val="19"/>
                <w:szCs w:val="19"/>
              </w:rPr>
              <w:t>因评标因素</w:t>
            </w:r>
            <w:r>
              <w:rPr>
                <w:rFonts w:ascii="Times New Roman" w:hAnsi="Times New Roman" w:eastAsia="Times New Roman" w:cs="Times New Roman"/>
                <w:b/>
                <w:bCs/>
                <w:spacing w:val="12"/>
                <w:sz w:val="19"/>
                <w:szCs w:val="19"/>
              </w:rPr>
              <w:t>“</w:t>
            </w:r>
            <w:r>
              <w:rPr>
                <w:b/>
                <w:bCs/>
                <w:spacing w:val="12"/>
                <w:sz w:val="19"/>
                <w:szCs w:val="19"/>
              </w:rPr>
              <w:t>技术</w:t>
            </w:r>
            <w:r>
              <w:rPr>
                <w:rFonts w:ascii="Times New Roman" w:hAnsi="Times New Roman" w:eastAsia="Times New Roman" w:cs="Times New Roman"/>
                <w:b/>
                <w:bCs/>
                <w:spacing w:val="12"/>
                <w:sz w:val="19"/>
                <w:szCs w:val="19"/>
              </w:rPr>
              <w:t>”</w:t>
            </w:r>
            <w:r>
              <w:rPr>
                <w:b/>
                <w:bCs/>
                <w:spacing w:val="12"/>
                <w:sz w:val="19"/>
                <w:szCs w:val="19"/>
              </w:rPr>
              <w:t>项涉及政府采购政策优惠</w:t>
            </w:r>
            <w:r>
              <w:rPr>
                <w:b/>
                <w:bCs/>
                <w:spacing w:val="11"/>
                <w:sz w:val="19"/>
                <w:szCs w:val="19"/>
              </w:rPr>
              <w:t>，为便于计算，应与</w:t>
            </w:r>
            <w:r>
              <w:rPr>
                <w:sz w:val="19"/>
                <w:szCs w:val="19"/>
              </w:rPr>
              <w:t xml:space="preserve"> </w:t>
            </w:r>
            <w:r>
              <w:rPr>
                <w:b/>
                <w:bCs/>
                <w:spacing w:val="6"/>
                <w:sz w:val="19"/>
                <w:szCs w:val="19"/>
              </w:rPr>
              <w:t>其他评标因素分列）</w:t>
            </w:r>
          </w:p>
        </w:tc>
      </w:tr>
      <w:tr w14:paraId="3E8AA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gridSpan w:val="2"/>
            <w:vAlign w:val="top"/>
          </w:tcPr>
          <w:p w14:paraId="129093D5">
            <w:pPr>
              <w:pStyle w:val="6"/>
              <w:spacing w:before="133" w:line="228" w:lineRule="auto"/>
              <w:ind w:left="864"/>
              <w:rPr>
                <w:sz w:val="19"/>
                <w:szCs w:val="19"/>
              </w:rPr>
            </w:pPr>
            <w:r>
              <w:rPr>
                <w:spacing w:val="5"/>
                <w:sz w:val="19"/>
                <w:szCs w:val="19"/>
              </w:rPr>
              <w:t>权值</w:t>
            </w:r>
          </w:p>
        </w:tc>
        <w:tc>
          <w:tcPr>
            <w:tcW w:w="6813" w:type="dxa"/>
            <w:vAlign w:val="top"/>
          </w:tcPr>
          <w:p w14:paraId="2158B7E7">
            <w:pPr>
              <w:pStyle w:val="6"/>
              <w:spacing w:before="133" w:line="227" w:lineRule="auto"/>
              <w:ind w:left="122"/>
              <w:rPr>
                <w:sz w:val="19"/>
                <w:szCs w:val="19"/>
              </w:rPr>
            </w:pPr>
            <w:r>
              <w:rPr>
                <w:spacing w:val="9"/>
                <w:sz w:val="19"/>
                <w:szCs w:val="19"/>
              </w:rPr>
              <w:t>（说明：权值、评审因素等具体内容见第六章综合</w:t>
            </w:r>
            <w:r>
              <w:rPr>
                <w:spacing w:val="8"/>
                <w:sz w:val="19"/>
                <w:szCs w:val="19"/>
              </w:rPr>
              <w:t>评分表）</w:t>
            </w:r>
          </w:p>
        </w:tc>
      </w:tr>
      <w:tr w14:paraId="3385D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2121" w:type="dxa"/>
            <w:gridSpan w:val="2"/>
            <w:vAlign w:val="top"/>
          </w:tcPr>
          <w:p w14:paraId="5021EF1D">
            <w:pPr>
              <w:spacing w:line="294" w:lineRule="auto"/>
              <w:rPr>
                <w:rFonts w:ascii="Arial"/>
                <w:sz w:val="21"/>
              </w:rPr>
            </w:pPr>
          </w:p>
          <w:p w14:paraId="76B010AB">
            <w:pPr>
              <w:spacing w:line="295" w:lineRule="auto"/>
              <w:rPr>
                <w:rFonts w:ascii="Arial"/>
                <w:sz w:val="21"/>
              </w:rPr>
            </w:pPr>
          </w:p>
          <w:p w14:paraId="05164AD0">
            <w:pPr>
              <w:pStyle w:val="6"/>
              <w:spacing w:before="61" w:line="229" w:lineRule="auto"/>
              <w:ind w:left="367"/>
              <w:rPr>
                <w:sz w:val="19"/>
                <w:szCs w:val="19"/>
              </w:rPr>
            </w:pPr>
            <w:r>
              <w:rPr>
                <w:spacing w:val="8"/>
                <w:sz w:val="19"/>
                <w:szCs w:val="19"/>
              </w:rPr>
              <w:t>无效投标的规定</w:t>
            </w:r>
          </w:p>
        </w:tc>
        <w:tc>
          <w:tcPr>
            <w:tcW w:w="6813" w:type="dxa"/>
            <w:vAlign w:val="top"/>
          </w:tcPr>
          <w:p w14:paraId="08177B02">
            <w:pPr>
              <w:pStyle w:val="6"/>
              <w:spacing w:before="33" w:line="288" w:lineRule="auto"/>
              <w:ind w:left="114" w:right="108"/>
              <w:rPr>
                <w:sz w:val="19"/>
                <w:szCs w:val="19"/>
              </w:rPr>
            </w:pPr>
            <w:r>
              <w:rPr>
                <w:spacing w:val="20"/>
                <w:sz w:val="19"/>
                <w:szCs w:val="19"/>
              </w:rPr>
              <w:t>投标文件中除前章节条款所述情况外</w:t>
            </w:r>
            <w:r>
              <w:rPr>
                <w:spacing w:val="-57"/>
                <w:sz w:val="19"/>
                <w:szCs w:val="19"/>
              </w:rPr>
              <w:t xml:space="preserve"> </w:t>
            </w:r>
            <w:r>
              <w:rPr>
                <w:spacing w:val="20"/>
                <w:sz w:val="19"/>
                <w:szCs w:val="19"/>
              </w:rPr>
              <w:t>，有下列情况之一的</w:t>
            </w:r>
            <w:r>
              <w:rPr>
                <w:spacing w:val="-56"/>
                <w:sz w:val="19"/>
                <w:szCs w:val="19"/>
              </w:rPr>
              <w:t xml:space="preserve"> </w:t>
            </w:r>
            <w:r>
              <w:rPr>
                <w:spacing w:val="20"/>
                <w:sz w:val="19"/>
                <w:szCs w:val="19"/>
              </w:rPr>
              <w:t>，也</w:t>
            </w:r>
            <w:r>
              <w:rPr>
                <w:spacing w:val="19"/>
                <w:sz w:val="19"/>
                <w:szCs w:val="19"/>
              </w:rPr>
              <w:t>应在资格</w:t>
            </w:r>
            <w:r>
              <w:rPr>
                <w:sz w:val="19"/>
                <w:szCs w:val="19"/>
              </w:rPr>
              <w:t xml:space="preserve"> </w:t>
            </w:r>
            <w:r>
              <w:rPr>
                <w:spacing w:val="8"/>
                <w:sz w:val="19"/>
                <w:szCs w:val="19"/>
              </w:rPr>
              <w:t>性、符合性审查时按照无效投标处理：</w:t>
            </w:r>
          </w:p>
          <w:p w14:paraId="2518579B">
            <w:pPr>
              <w:pStyle w:val="6"/>
              <w:spacing w:before="27" w:line="266" w:lineRule="auto"/>
              <w:ind w:left="111" w:firstLine="10"/>
              <w:rPr>
                <w:sz w:val="19"/>
                <w:szCs w:val="19"/>
              </w:rPr>
            </w:pPr>
            <w:r>
              <w:rPr>
                <w:spacing w:val="9"/>
                <w:sz w:val="19"/>
                <w:szCs w:val="19"/>
              </w:rPr>
              <w:t>（</w:t>
            </w:r>
            <w:r>
              <w:rPr>
                <w:rFonts w:ascii="Times New Roman" w:hAnsi="Times New Roman" w:eastAsia="Times New Roman" w:cs="Times New Roman"/>
                <w:spacing w:val="9"/>
                <w:sz w:val="19"/>
                <w:szCs w:val="19"/>
              </w:rPr>
              <w:t>1</w:t>
            </w:r>
            <w:r>
              <w:rPr>
                <w:spacing w:val="9"/>
                <w:sz w:val="19"/>
                <w:szCs w:val="19"/>
              </w:rPr>
              <w:t>）投标文件载明的投标范围小于招标文件规定的招标范围的（缺漏招标文</w:t>
            </w:r>
            <w:r>
              <w:rPr>
                <w:spacing w:val="13"/>
                <w:sz w:val="19"/>
                <w:szCs w:val="19"/>
              </w:rPr>
              <w:t xml:space="preserve"> </w:t>
            </w:r>
            <w:r>
              <w:rPr>
                <w:spacing w:val="8"/>
                <w:sz w:val="19"/>
                <w:szCs w:val="19"/>
              </w:rPr>
              <w:t>件所要求的内容</w:t>
            </w:r>
            <w:r>
              <w:rPr>
                <w:spacing w:val="2"/>
                <w:sz w:val="19"/>
                <w:szCs w:val="19"/>
              </w:rPr>
              <w:t>）；</w:t>
            </w:r>
          </w:p>
          <w:p w14:paraId="6C37FEB6">
            <w:pPr>
              <w:pStyle w:val="6"/>
              <w:spacing w:before="77" w:line="228" w:lineRule="auto"/>
              <w:ind w:left="122"/>
              <w:rPr>
                <w:sz w:val="19"/>
                <w:szCs w:val="19"/>
              </w:rPr>
            </w:pPr>
            <w:r>
              <w:rPr>
                <w:spacing w:val="9"/>
                <w:sz w:val="19"/>
                <w:szCs w:val="19"/>
              </w:rPr>
              <w:t>（</w:t>
            </w:r>
            <w:r>
              <w:rPr>
                <w:rFonts w:ascii="Times New Roman" w:hAnsi="Times New Roman" w:eastAsia="Times New Roman" w:cs="Times New Roman"/>
                <w:spacing w:val="9"/>
                <w:sz w:val="19"/>
                <w:szCs w:val="19"/>
              </w:rPr>
              <w:t>2</w:t>
            </w:r>
            <w:r>
              <w:rPr>
                <w:spacing w:val="9"/>
                <w:sz w:val="19"/>
                <w:szCs w:val="19"/>
              </w:rPr>
              <w:t>）不符合法律、法规和招标文件其他规</w:t>
            </w:r>
            <w:r>
              <w:rPr>
                <w:spacing w:val="8"/>
                <w:sz w:val="19"/>
                <w:szCs w:val="19"/>
              </w:rPr>
              <w:t>定的实质性内容。</w:t>
            </w:r>
          </w:p>
        </w:tc>
      </w:tr>
      <w:tr w14:paraId="28AEB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2121" w:type="dxa"/>
            <w:gridSpan w:val="2"/>
            <w:vAlign w:val="top"/>
          </w:tcPr>
          <w:p w14:paraId="6F325F7B">
            <w:pPr>
              <w:spacing w:line="248" w:lineRule="auto"/>
              <w:rPr>
                <w:rFonts w:ascii="Arial"/>
                <w:sz w:val="21"/>
              </w:rPr>
            </w:pPr>
          </w:p>
          <w:p w14:paraId="410C6E2C">
            <w:pPr>
              <w:spacing w:line="249" w:lineRule="auto"/>
              <w:rPr>
                <w:rFonts w:ascii="Arial"/>
                <w:sz w:val="21"/>
              </w:rPr>
            </w:pPr>
          </w:p>
          <w:p w14:paraId="79CE2B91">
            <w:pPr>
              <w:spacing w:line="249" w:lineRule="auto"/>
              <w:rPr>
                <w:rFonts w:ascii="Arial"/>
                <w:sz w:val="21"/>
              </w:rPr>
            </w:pPr>
          </w:p>
          <w:p w14:paraId="40F474A5">
            <w:pPr>
              <w:pStyle w:val="6"/>
              <w:spacing w:before="62" w:line="229" w:lineRule="auto"/>
              <w:ind w:left="564"/>
              <w:rPr>
                <w:sz w:val="19"/>
                <w:szCs w:val="19"/>
              </w:rPr>
            </w:pPr>
            <w:r>
              <w:rPr>
                <w:spacing w:val="8"/>
                <w:sz w:val="19"/>
                <w:szCs w:val="19"/>
              </w:rPr>
              <w:t>废标的规定</w:t>
            </w:r>
          </w:p>
        </w:tc>
        <w:tc>
          <w:tcPr>
            <w:tcW w:w="6813" w:type="dxa"/>
            <w:vAlign w:val="top"/>
          </w:tcPr>
          <w:p w14:paraId="6C28A686">
            <w:pPr>
              <w:pStyle w:val="6"/>
              <w:spacing w:before="35" w:line="227" w:lineRule="auto"/>
              <w:ind w:left="113"/>
              <w:rPr>
                <w:sz w:val="19"/>
                <w:szCs w:val="19"/>
              </w:rPr>
            </w:pPr>
            <w:r>
              <w:rPr>
                <w:spacing w:val="9"/>
                <w:sz w:val="19"/>
                <w:szCs w:val="19"/>
              </w:rPr>
              <w:t>有下列情形之一时，评标委员会应予废标：</w:t>
            </w:r>
          </w:p>
          <w:p w14:paraId="1E88BE87">
            <w:pPr>
              <w:pStyle w:val="6"/>
              <w:spacing w:before="75" w:line="267" w:lineRule="auto"/>
              <w:ind w:left="128" w:hanging="6"/>
              <w:rPr>
                <w:sz w:val="19"/>
                <w:szCs w:val="19"/>
              </w:rPr>
            </w:pPr>
            <w:r>
              <w:rPr>
                <w:spacing w:val="9"/>
                <w:sz w:val="19"/>
                <w:szCs w:val="19"/>
              </w:rPr>
              <w:t>（</w:t>
            </w:r>
            <w:r>
              <w:rPr>
                <w:rFonts w:ascii="Times New Roman" w:hAnsi="Times New Roman" w:eastAsia="Times New Roman" w:cs="Times New Roman"/>
                <w:spacing w:val="9"/>
                <w:sz w:val="19"/>
                <w:szCs w:val="19"/>
              </w:rPr>
              <w:t>1</w:t>
            </w:r>
            <w:r>
              <w:rPr>
                <w:spacing w:val="9"/>
                <w:sz w:val="19"/>
                <w:szCs w:val="19"/>
              </w:rPr>
              <w:t>）符合专业条件的投标人或者对招标文件作实质性响应的投标人不足三家</w:t>
            </w:r>
            <w:r>
              <w:rPr>
                <w:spacing w:val="13"/>
                <w:sz w:val="19"/>
                <w:szCs w:val="19"/>
              </w:rPr>
              <w:t xml:space="preserve"> </w:t>
            </w:r>
            <w:r>
              <w:rPr>
                <w:spacing w:val="-8"/>
                <w:sz w:val="19"/>
                <w:szCs w:val="19"/>
              </w:rPr>
              <w:t>的；</w:t>
            </w:r>
          </w:p>
          <w:p w14:paraId="3FE71395">
            <w:pPr>
              <w:pStyle w:val="6"/>
              <w:spacing w:before="75" w:line="227" w:lineRule="auto"/>
              <w:ind w:left="122"/>
              <w:rPr>
                <w:sz w:val="19"/>
                <w:szCs w:val="19"/>
              </w:rPr>
            </w:pPr>
            <w:r>
              <w:rPr>
                <w:spacing w:val="8"/>
                <w:sz w:val="19"/>
                <w:szCs w:val="19"/>
              </w:rPr>
              <w:t>（</w:t>
            </w:r>
            <w:r>
              <w:rPr>
                <w:rFonts w:ascii="Times New Roman" w:hAnsi="Times New Roman" w:eastAsia="Times New Roman" w:cs="Times New Roman"/>
                <w:spacing w:val="8"/>
                <w:sz w:val="19"/>
                <w:szCs w:val="19"/>
              </w:rPr>
              <w:t>2</w:t>
            </w:r>
            <w:r>
              <w:rPr>
                <w:spacing w:val="8"/>
                <w:sz w:val="19"/>
                <w:szCs w:val="19"/>
              </w:rPr>
              <w:t>）出现影响采购公正的违法、违规行为的；</w:t>
            </w:r>
          </w:p>
          <w:p w14:paraId="256C1C73">
            <w:pPr>
              <w:pStyle w:val="6"/>
              <w:spacing w:before="77" w:line="227" w:lineRule="auto"/>
              <w:ind w:left="122"/>
              <w:rPr>
                <w:sz w:val="19"/>
                <w:szCs w:val="19"/>
              </w:rPr>
            </w:pPr>
            <w:r>
              <w:rPr>
                <w:spacing w:val="8"/>
                <w:sz w:val="19"/>
                <w:szCs w:val="19"/>
              </w:rPr>
              <w:t>（</w:t>
            </w:r>
            <w:r>
              <w:rPr>
                <w:rFonts w:ascii="Times New Roman" w:hAnsi="Times New Roman" w:eastAsia="Times New Roman" w:cs="Times New Roman"/>
                <w:spacing w:val="8"/>
                <w:sz w:val="19"/>
                <w:szCs w:val="19"/>
              </w:rPr>
              <w:t>3</w:t>
            </w:r>
            <w:r>
              <w:rPr>
                <w:spacing w:val="8"/>
                <w:sz w:val="19"/>
                <w:szCs w:val="19"/>
              </w:rPr>
              <w:t>）投标人的报价超过了采购预算或超过最高限价的；</w:t>
            </w:r>
          </w:p>
          <w:p w14:paraId="73B25B62">
            <w:pPr>
              <w:pStyle w:val="6"/>
              <w:spacing w:before="76" w:line="227" w:lineRule="auto"/>
              <w:ind w:left="122"/>
              <w:rPr>
                <w:sz w:val="19"/>
                <w:szCs w:val="19"/>
              </w:rPr>
            </w:pPr>
            <w:r>
              <w:rPr>
                <w:spacing w:val="7"/>
                <w:sz w:val="19"/>
                <w:szCs w:val="19"/>
              </w:rPr>
              <w:t>（</w:t>
            </w:r>
            <w:r>
              <w:rPr>
                <w:rFonts w:ascii="Times New Roman" w:hAnsi="Times New Roman" w:eastAsia="Times New Roman" w:cs="Times New Roman"/>
                <w:spacing w:val="7"/>
                <w:sz w:val="19"/>
                <w:szCs w:val="19"/>
              </w:rPr>
              <w:t>4</w:t>
            </w:r>
            <w:r>
              <w:rPr>
                <w:spacing w:val="7"/>
                <w:sz w:val="19"/>
                <w:szCs w:val="19"/>
              </w:rPr>
              <w:t>）因重大变故，采购任务取消的。</w:t>
            </w:r>
          </w:p>
        </w:tc>
      </w:tr>
      <w:tr w14:paraId="1451B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1" w:type="dxa"/>
            <w:gridSpan w:val="2"/>
            <w:vAlign w:val="top"/>
          </w:tcPr>
          <w:p w14:paraId="5294FC91">
            <w:pPr>
              <w:pStyle w:val="6"/>
              <w:spacing w:before="133" w:line="228" w:lineRule="auto"/>
              <w:ind w:left="469"/>
              <w:rPr>
                <w:sz w:val="19"/>
                <w:szCs w:val="19"/>
              </w:rPr>
            </w:pPr>
            <w:r>
              <w:rPr>
                <w:spacing w:val="8"/>
                <w:sz w:val="19"/>
                <w:szCs w:val="19"/>
              </w:rPr>
              <w:t>投标文件修正</w:t>
            </w:r>
          </w:p>
        </w:tc>
        <w:tc>
          <w:tcPr>
            <w:tcW w:w="6813" w:type="dxa"/>
            <w:vAlign w:val="top"/>
          </w:tcPr>
          <w:p w14:paraId="71A936E5">
            <w:pPr>
              <w:pStyle w:val="6"/>
              <w:spacing w:before="133" w:line="227" w:lineRule="auto"/>
              <w:ind w:left="114"/>
              <w:rPr>
                <w:sz w:val="19"/>
                <w:szCs w:val="19"/>
              </w:rPr>
            </w:pPr>
            <w:r>
              <w:rPr>
                <w:spacing w:val="9"/>
                <w:sz w:val="19"/>
                <w:szCs w:val="19"/>
              </w:rPr>
              <w:t>投标文件报价出现前后不一致的，按招标文件规定修正</w:t>
            </w:r>
            <w:r>
              <w:rPr>
                <w:b/>
                <w:bCs/>
                <w:spacing w:val="9"/>
                <w:sz w:val="19"/>
                <w:szCs w:val="19"/>
              </w:rPr>
              <w:t>。</w:t>
            </w:r>
          </w:p>
        </w:tc>
      </w:tr>
      <w:tr w14:paraId="1DF16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21" w:type="dxa"/>
            <w:gridSpan w:val="2"/>
            <w:vAlign w:val="top"/>
          </w:tcPr>
          <w:p w14:paraId="622AFE14">
            <w:pPr>
              <w:pStyle w:val="6"/>
              <w:spacing w:before="36" w:line="282" w:lineRule="auto"/>
              <w:ind w:left="965" w:right="157" w:hanging="799"/>
              <w:rPr>
                <w:sz w:val="19"/>
                <w:szCs w:val="19"/>
              </w:rPr>
            </w:pPr>
            <w:r>
              <w:rPr>
                <w:spacing w:val="9"/>
                <w:sz w:val="19"/>
                <w:szCs w:val="19"/>
              </w:rPr>
              <w:t>推荐的中标候选人数</w:t>
            </w:r>
            <w:r>
              <w:rPr>
                <w:sz w:val="19"/>
                <w:szCs w:val="19"/>
              </w:rPr>
              <w:t xml:space="preserve"> </w:t>
            </w:r>
            <w:r>
              <w:rPr>
                <w:spacing w:val="1"/>
                <w:sz w:val="19"/>
                <w:szCs w:val="19"/>
              </w:rPr>
              <w:t>量</w:t>
            </w:r>
          </w:p>
        </w:tc>
        <w:tc>
          <w:tcPr>
            <w:tcW w:w="6813" w:type="dxa"/>
            <w:vAlign w:val="top"/>
          </w:tcPr>
          <w:p w14:paraId="569406CB">
            <w:pPr>
              <w:pStyle w:val="6"/>
              <w:spacing w:before="189" w:line="227" w:lineRule="auto"/>
              <w:ind w:left="113"/>
              <w:rPr>
                <w:sz w:val="19"/>
                <w:szCs w:val="19"/>
              </w:rPr>
            </w:pPr>
            <w:r>
              <w:rPr>
                <w:spacing w:val="7"/>
                <w:sz w:val="19"/>
                <w:szCs w:val="19"/>
              </w:rPr>
              <w:t>按评标委员会推荐顺序确定前</w:t>
            </w:r>
            <w:r>
              <w:rPr>
                <w:spacing w:val="-19"/>
                <w:sz w:val="19"/>
                <w:szCs w:val="19"/>
              </w:rPr>
              <w:t xml:space="preserve"> </w:t>
            </w:r>
            <w:r>
              <w:rPr>
                <w:rFonts w:ascii="Times New Roman" w:hAnsi="Times New Roman" w:eastAsia="Times New Roman" w:cs="Times New Roman"/>
                <w:spacing w:val="7"/>
                <w:sz w:val="19"/>
                <w:szCs w:val="19"/>
              </w:rPr>
              <w:t xml:space="preserve">3 </w:t>
            </w:r>
            <w:r>
              <w:rPr>
                <w:spacing w:val="7"/>
                <w:sz w:val="19"/>
                <w:szCs w:val="19"/>
              </w:rPr>
              <w:t>名（详见第六章）</w:t>
            </w:r>
          </w:p>
        </w:tc>
      </w:tr>
      <w:tr w14:paraId="63E00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11" w:type="dxa"/>
            <w:vAlign w:val="top"/>
          </w:tcPr>
          <w:p w14:paraId="6E688EB0">
            <w:pPr>
              <w:spacing w:line="438" w:lineRule="auto"/>
              <w:rPr>
                <w:rFonts w:ascii="Arial"/>
                <w:sz w:val="21"/>
              </w:rPr>
            </w:pPr>
          </w:p>
          <w:p w14:paraId="6F340FB3">
            <w:pPr>
              <w:pStyle w:val="6"/>
              <w:spacing w:before="62" w:line="227" w:lineRule="auto"/>
              <w:ind w:left="114"/>
              <w:rPr>
                <w:sz w:val="19"/>
                <w:szCs w:val="19"/>
              </w:rPr>
            </w:pPr>
            <w:r>
              <w:rPr>
                <w:spacing w:val="6"/>
                <w:sz w:val="19"/>
                <w:szCs w:val="19"/>
              </w:rPr>
              <w:t>强制采购</w:t>
            </w:r>
          </w:p>
        </w:tc>
        <w:tc>
          <w:tcPr>
            <w:tcW w:w="1110" w:type="dxa"/>
            <w:vAlign w:val="top"/>
          </w:tcPr>
          <w:p w14:paraId="1908058C">
            <w:pPr>
              <w:pStyle w:val="6"/>
              <w:spacing w:before="35" w:line="228" w:lineRule="auto"/>
              <w:ind w:left="159"/>
              <w:rPr>
                <w:sz w:val="19"/>
                <w:szCs w:val="19"/>
              </w:rPr>
            </w:pPr>
            <w:r>
              <w:rPr>
                <w:spacing w:val="7"/>
                <w:sz w:val="19"/>
                <w:szCs w:val="19"/>
              </w:rPr>
              <w:t>标记★符</w:t>
            </w:r>
          </w:p>
          <w:p w14:paraId="0E931644">
            <w:pPr>
              <w:pStyle w:val="6"/>
              <w:spacing w:before="76" w:line="290" w:lineRule="auto"/>
              <w:ind w:left="166" w:right="154" w:firstLine="95"/>
              <w:rPr>
                <w:sz w:val="19"/>
                <w:szCs w:val="19"/>
              </w:rPr>
            </w:pPr>
            <w:r>
              <w:rPr>
                <w:spacing w:val="5"/>
                <w:sz w:val="19"/>
                <w:szCs w:val="19"/>
              </w:rPr>
              <w:t>号的节</w:t>
            </w:r>
            <w:r>
              <w:rPr>
                <w:sz w:val="19"/>
                <w:szCs w:val="19"/>
              </w:rPr>
              <w:t xml:space="preserve">  </w:t>
            </w:r>
            <w:r>
              <w:rPr>
                <w:spacing w:val="5"/>
                <w:sz w:val="19"/>
                <w:szCs w:val="19"/>
              </w:rPr>
              <w:t>能、节水</w:t>
            </w:r>
            <w:r>
              <w:rPr>
                <w:spacing w:val="2"/>
                <w:sz w:val="19"/>
                <w:szCs w:val="19"/>
              </w:rPr>
              <w:t xml:space="preserve"> </w:t>
            </w:r>
            <w:r>
              <w:rPr>
                <w:spacing w:val="33"/>
                <w:sz w:val="19"/>
                <w:szCs w:val="19"/>
              </w:rPr>
              <w:t>产品。</w:t>
            </w:r>
          </w:p>
        </w:tc>
        <w:tc>
          <w:tcPr>
            <w:tcW w:w="6813" w:type="dxa"/>
            <w:vAlign w:val="top"/>
          </w:tcPr>
          <w:p w14:paraId="2DD9AC5A">
            <w:pPr>
              <w:pStyle w:val="6"/>
              <w:spacing w:before="35" w:line="293" w:lineRule="auto"/>
              <w:ind w:left="111" w:firstLine="3"/>
              <w:jc w:val="both"/>
              <w:rPr>
                <w:sz w:val="19"/>
                <w:szCs w:val="19"/>
              </w:rPr>
            </w:pPr>
            <w:r>
              <w:rPr>
                <w:spacing w:val="9"/>
                <w:sz w:val="19"/>
                <w:szCs w:val="19"/>
              </w:rPr>
              <w:t>投标人应按财库〔</w:t>
            </w:r>
            <w:r>
              <w:rPr>
                <w:rFonts w:ascii="Times New Roman" w:hAnsi="Times New Roman" w:eastAsia="Times New Roman" w:cs="Times New Roman"/>
                <w:spacing w:val="9"/>
                <w:sz w:val="19"/>
                <w:szCs w:val="19"/>
              </w:rPr>
              <w:t>2019</w:t>
            </w:r>
            <w:r>
              <w:rPr>
                <w:spacing w:val="9"/>
                <w:sz w:val="19"/>
                <w:szCs w:val="19"/>
              </w:rPr>
              <w:t>〕</w:t>
            </w:r>
            <w:r>
              <w:rPr>
                <w:rFonts w:ascii="Times New Roman" w:hAnsi="Times New Roman" w:eastAsia="Times New Roman" w:cs="Times New Roman"/>
                <w:spacing w:val="9"/>
                <w:sz w:val="19"/>
                <w:szCs w:val="19"/>
              </w:rPr>
              <w:t xml:space="preserve">9 </w:t>
            </w:r>
            <w:r>
              <w:rPr>
                <w:spacing w:val="9"/>
                <w:sz w:val="19"/>
                <w:szCs w:val="19"/>
              </w:rPr>
              <w:t>号和财库〔</w:t>
            </w:r>
            <w:r>
              <w:rPr>
                <w:rFonts w:ascii="Times New Roman" w:hAnsi="Times New Roman" w:eastAsia="Times New Roman" w:cs="Times New Roman"/>
                <w:spacing w:val="9"/>
                <w:sz w:val="19"/>
                <w:szCs w:val="19"/>
              </w:rPr>
              <w:t>2019</w:t>
            </w:r>
            <w:r>
              <w:rPr>
                <w:spacing w:val="9"/>
                <w:sz w:val="19"/>
                <w:szCs w:val="19"/>
              </w:rPr>
              <w:t>〕</w:t>
            </w:r>
            <w:r>
              <w:rPr>
                <w:spacing w:val="-33"/>
                <w:sz w:val="19"/>
                <w:szCs w:val="19"/>
              </w:rPr>
              <w:t xml:space="preserve"> </w:t>
            </w:r>
            <w:r>
              <w:rPr>
                <w:rFonts w:ascii="Times New Roman" w:hAnsi="Times New Roman" w:eastAsia="Times New Roman" w:cs="Times New Roman"/>
                <w:spacing w:val="9"/>
                <w:sz w:val="19"/>
                <w:szCs w:val="19"/>
              </w:rPr>
              <w:t xml:space="preserve">19 </w:t>
            </w:r>
            <w:r>
              <w:rPr>
                <w:spacing w:val="9"/>
                <w:sz w:val="19"/>
                <w:szCs w:val="19"/>
              </w:rPr>
              <w:t>号文件要求，此仅限于《节</w:t>
            </w:r>
            <w:r>
              <w:rPr>
                <w:sz w:val="19"/>
                <w:szCs w:val="19"/>
              </w:rPr>
              <w:t xml:space="preserve"> </w:t>
            </w:r>
            <w:r>
              <w:rPr>
                <w:spacing w:val="11"/>
                <w:sz w:val="19"/>
                <w:szCs w:val="19"/>
              </w:rPr>
              <w:t>能产品政府采购品目清单》</w:t>
            </w:r>
            <w:r>
              <w:rPr>
                <w:spacing w:val="-35"/>
                <w:sz w:val="19"/>
                <w:szCs w:val="19"/>
              </w:rPr>
              <w:t xml:space="preserve"> </w:t>
            </w:r>
            <w:r>
              <w:rPr>
                <w:spacing w:val="11"/>
                <w:sz w:val="19"/>
                <w:szCs w:val="19"/>
              </w:rPr>
              <w:t>内的，除财政部另有规定外，标记★符号产品为</w:t>
            </w:r>
            <w:r>
              <w:rPr>
                <w:sz w:val="19"/>
                <w:szCs w:val="19"/>
              </w:rPr>
              <w:t xml:space="preserve"> </w:t>
            </w:r>
            <w:r>
              <w:rPr>
                <w:spacing w:val="13"/>
                <w:sz w:val="19"/>
                <w:szCs w:val="19"/>
              </w:rPr>
              <w:t>政府强制采购节能、节水产品；投标人提供的产品应当取得</w:t>
            </w:r>
            <w:r>
              <w:rPr>
                <w:spacing w:val="12"/>
                <w:sz w:val="19"/>
                <w:szCs w:val="19"/>
              </w:rPr>
              <w:t>国家确定的认证</w:t>
            </w:r>
            <w:r>
              <w:rPr>
                <w:sz w:val="19"/>
                <w:szCs w:val="19"/>
              </w:rPr>
              <w:t xml:space="preserve"> </w:t>
            </w:r>
            <w:r>
              <w:rPr>
                <w:spacing w:val="13"/>
                <w:sz w:val="19"/>
                <w:szCs w:val="19"/>
              </w:rPr>
              <w:t>机构出具的、处于有效期之内的节能产品认证证书，否则其</w:t>
            </w:r>
            <w:r>
              <w:rPr>
                <w:spacing w:val="12"/>
                <w:sz w:val="19"/>
                <w:szCs w:val="19"/>
              </w:rPr>
              <w:t>投标无效，不是</w:t>
            </w:r>
          </w:p>
        </w:tc>
      </w:tr>
    </w:tbl>
    <w:p w14:paraId="192D8A1A">
      <w:pPr>
        <w:rPr>
          <w:rFonts w:ascii="Arial"/>
          <w:sz w:val="21"/>
        </w:rPr>
      </w:pPr>
    </w:p>
    <w:p w14:paraId="50FEF220">
      <w:pPr>
        <w:rPr>
          <w:rFonts w:ascii="Arial" w:hAnsi="Arial" w:eastAsia="Arial" w:cs="Arial"/>
          <w:sz w:val="21"/>
          <w:szCs w:val="21"/>
        </w:rPr>
        <w:sectPr>
          <w:headerReference r:id="rId16" w:type="default"/>
          <w:footerReference r:id="rId17" w:type="default"/>
          <w:pgSz w:w="11905" w:h="16839"/>
          <w:pgMar w:top="400" w:right="1411" w:bottom="1267" w:left="1554" w:header="0" w:footer="1035" w:gutter="0"/>
          <w:cols w:space="720" w:num="1"/>
        </w:sectPr>
      </w:pPr>
    </w:p>
    <w:p w14:paraId="05BE7D04">
      <w:pPr>
        <w:spacing w:before="155"/>
      </w:pPr>
    </w:p>
    <w:tbl>
      <w:tblPr>
        <w:tblStyle w:val="5"/>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1110"/>
        <w:gridCol w:w="6813"/>
      </w:tblGrid>
      <w:tr w14:paraId="7BAA9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11" w:type="dxa"/>
            <w:vAlign w:val="top"/>
          </w:tcPr>
          <w:p w14:paraId="04B7BA59">
            <w:pPr>
              <w:rPr>
                <w:rFonts w:ascii="Arial"/>
                <w:sz w:val="21"/>
              </w:rPr>
            </w:pPr>
          </w:p>
        </w:tc>
        <w:tc>
          <w:tcPr>
            <w:tcW w:w="1110" w:type="dxa"/>
            <w:vAlign w:val="top"/>
          </w:tcPr>
          <w:p w14:paraId="702FAB23">
            <w:pPr>
              <w:rPr>
                <w:rFonts w:ascii="Arial"/>
                <w:sz w:val="21"/>
              </w:rPr>
            </w:pPr>
          </w:p>
        </w:tc>
        <w:tc>
          <w:tcPr>
            <w:tcW w:w="6813" w:type="dxa"/>
            <w:vAlign w:val="top"/>
          </w:tcPr>
          <w:p w14:paraId="5E36FF51">
            <w:pPr>
              <w:pStyle w:val="6"/>
              <w:spacing w:before="37" w:line="227" w:lineRule="auto"/>
              <w:ind w:left="128"/>
              <w:rPr>
                <w:sz w:val="19"/>
                <w:szCs w:val="19"/>
              </w:rPr>
            </w:pPr>
            <w:r>
              <w:rPr>
                <w:spacing w:val="8"/>
                <w:sz w:val="19"/>
                <w:szCs w:val="19"/>
              </w:rPr>
              <w:t>品目清单内的产品，在评审时不予以考虑：</w:t>
            </w:r>
          </w:p>
          <w:p w14:paraId="43DC15FE">
            <w:pPr>
              <w:pStyle w:val="6"/>
              <w:spacing w:before="75" w:line="285" w:lineRule="auto"/>
              <w:ind w:left="112" w:right="33" w:hanging="1"/>
              <w:rPr>
                <w:sz w:val="19"/>
                <w:szCs w:val="19"/>
              </w:rPr>
            </w:pPr>
            <w:r>
              <w:rPr>
                <w:spacing w:val="10"/>
                <w:sz w:val="19"/>
                <w:szCs w:val="19"/>
              </w:rPr>
              <w:t>采用综合评分法时，对于价格和技术分，应分</w:t>
            </w:r>
            <w:r>
              <w:rPr>
                <w:spacing w:val="9"/>
                <w:sz w:val="19"/>
                <w:szCs w:val="19"/>
              </w:rPr>
              <w:t>别给予总分值</w:t>
            </w:r>
            <w:r>
              <w:rPr>
                <w:spacing w:val="-39"/>
                <w:sz w:val="19"/>
                <w:szCs w:val="19"/>
              </w:rPr>
              <w:t xml:space="preserve"> </w:t>
            </w:r>
            <w:r>
              <w:rPr>
                <w:rFonts w:ascii="Times New Roman" w:hAnsi="Times New Roman" w:eastAsia="Times New Roman" w:cs="Times New Roman"/>
                <w:spacing w:val="9"/>
                <w:sz w:val="19"/>
                <w:szCs w:val="19"/>
              </w:rPr>
              <w:t>4%-8%</w:t>
            </w:r>
            <w:r>
              <w:rPr>
                <w:spacing w:val="9"/>
                <w:sz w:val="19"/>
                <w:szCs w:val="19"/>
              </w:rPr>
              <w:t>的加分。</w:t>
            </w:r>
            <w:r>
              <w:rPr>
                <w:sz w:val="19"/>
                <w:szCs w:val="19"/>
              </w:rPr>
              <w:t xml:space="preserve"> </w:t>
            </w:r>
            <w:r>
              <w:rPr>
                <w:spacing w:val="8"/>
                <w:sz w:val="19"/>
                <w:szCs w:val="19"/>
              </w:rPr>
              <w:t>本项目具体加分比例分别为：价格部分</w:t>
            </w:r>
            <w:r>
              <w:rPr>
                <w:rFonts w:ascii="Times New Roman" w:hAnsi="Times New Roman" w:eastAsia="Times New Roman" w:cs="Times New Roman"/>
                <w:color w:val="0000FF"/>
                <w:spacing w:val="8"/>
                <w:sz w:val="19"/>
                <w:szCs w:val="19"/>
              </w:rPr>
              <w:t>/</w:t>
            </w:r>
            <w:r>
              <w:rPr>
                <w:rFonts w:ascii="Times New Roman" w:hAnsi="Times New Roman" w:eastAsia="Times New Roman" w:cs="Times New Roman"/>
                <w:spacing w:val="8"/>
                <w:sz w:val="19"/>
                <w:szCs w:val="19"/>
              </w:rPr>
              <w:t>%</w:t>
            </w:r>
            <w:r>
              <w:rPr>
                <w:rFonts w:ascii="Times New Roman" w:hAnsi="Times New Roman" w:eastAsia="Times New Roman" w:cs="Times New Roman"/>
                <w:spacing w:val="-26"/>
                <w:sz w:val="19"/>
                <w:szCs w:val="19"/>
              </w:rPr>
              <w:t xml:space="preserve"> </w:t>
            </w:r>
            <w:r>
              <w:rPr>
                <w:spacing w:val="8"/>
                <w:sz w:val="19"/>
                <w:szCs w:val="19"/>
              </w:rPr>
              <w:t>、技</w:t>
            </w:r>
            <w:r>
              <w:rPr>
                <w:spacing w:val="7"/>
                <w:sz w:val="19"/>
                <w:szCs w:val="19"/>
              </w:rPr>
              <w:t>术部分</w:t>
            </w:r>
            <w:r>
              <w:rPr>
                <w:rFonts w:ascii="Times New Roman" w:hAnsi="Times New Roman" w:eastAsia="Times New Roman" w:cs="Times New Roman"/>
                <w:color w:val="0000FF"/>
                <w:spacing w:val="7"/>
                <w:sz w:val="19"/>
                <w:szCs w:val="19"/>
              </w:rPr>
              <w:t>/</w:t>
            </w:r>
            <w:r>
              <w:rPr>
                <w:rFonts w:ascii="Times New Roman" w:hAnsi="Times New Roman" w:eastAsia="Times New Roman" w:cs="Times New Roman"/>
                <w:spacing w:val="7"/>
                <w:sz w:val="19"/>
                <w:szCs w:val="19"/>
              </w:rPr>
              <w:t>%</w:t>
            </w:r>
            <w:r>
              <w:rPr>
                <w:spacing w:val="7"/>
                <w:sz w:val="19"/>
                <w:szCs w:val="19"/>
              </w:rPr>
              <w:t>。</w:t>
            </w:r>
          </w:p>
        </w:tc>
      </w:tr>
      <w:tr w14:paraId="7899A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011" w:type="dxa"/>
            <w:vAlign w:val="top"/>
          </w:tcPr>
          <w:p w14:paraId="42DD180E">
            <w:pPr>
              <w:spacing w:line="247" w:lineRule="auto"/>
              <w:rPr>
                <w:rFonts w:ascii="Arial"/>
                <w:sz w:val="21"/>
              </w:rPr>
            </w:pPr>
          </w:p>
          <w:p w14:paraId="4FC9E762">
            <w:pPr>
              <w:spacing w:line="247" w:lineRule="auto"/>
              <w:rPr>
                <w:rFonts w:ascii="Arial"/>
                <w:sz w:val="21"/>
              </w:rPr>
            </w:pPr>
          </w:p>
          <w:p w14:paraId="552C2588">
            <w:pPr>
              <w:spacing w:line="247" w:lineRule="auto"/>
              <w:rPr>
                <w:rFonts w:ascii="Arial"/>
                <w:sz w:val="21"/>
              </w:rPr>
            </w:pPr>
          </w:p>
          <w:p w14:paraId="362B9250">
            <w:pPr>
              <w:pStyle w:val="6"/>
              <w:spacing w:before="61" w:line="288" w:lineRule="auto"/>
              <w:ind w:left="310" w:right="304"/>
              <w:rPr>
                <w:sz w:val="19"/>
                <w:szCs w:val="19"/>
              </w:rPr>
            </w:pPr>
            <w:r>
              <w:rPr>
                <w:spacing w:val="5"/>
                <w:sz w:val="19"/>
                <w:szCs w:val="19"/>
              </w:rPr>
              <w:t>优先</w:t>
            </w:r>
            <w:r>
              <w:rPr>
                <w:sz w:val="19"/>
                <w:szCs w:val="19"/>
              </w:rPr>
              <w:t xml:space="preserve"> </w:t>
            </w:r>
            <w:r>
              <w:rPr>
                <w:spacing w:val="5"/>
                <w:sz w:val="19"/>
                <w:szCs w:val="19"/>
              </w:rPr>
              <w:t>采购</w:t>
            </w:r>
          </w:p>
        </w:tc>
        <w:tc>
          <w:tcPr>
            <w:tcW w:w="1110" w:type="dxa"/>
            <w:vAlign w:val="top"/>
          </w:tcPr>
          <w:p w14:paraId="0326576D">
            <w:pPr>
              <w:pStyle w:val="6"/>
              <w:spacing w:before="185" w:line="229" w:lineRule="auto"/>
              <w:ind w:left="162"/>
              <w:rPr>
                <w:sz w:val="19"/>
                <w:szCs w:val="19"/>
              </w:rPr>
            </w:pPr>
            <w:r>
              <w:rPr>
                <w:spacing w:val="7"/>
                <w:sz w:val="19"/>
                <w:szCs w:val="19"/>
              </w:rPr>
              <w:t>非标记★</w:t>
            </w:r>
          </w:p>
          <w:p w14:paraId="36716D67">
            <w:pPr>
              <w:pStyle w:val="6"/>
              <w:spacing w:before="76" w:line="228" w:lineRule="auto"/>
              <w:ind w:left="160"/>
              <w:rPr>
                <w:sz w:val="19"/>
                <w:szCs w:val="19"/>
              </w:rPr>
            </w:pPr>
            <w:r>
              <w:rPr>
                <w:spacing w:val="7"/>
                <w:sz w:val="19"/>
                <w:szCs w:val="19"/>
              </w:rPr>
              <w:t>符号的节</w:t>
            </w:r>
          </w:p>
          <w:p w14:paraId="64A5296F">
            <w:pPr>
              <w:pStyle w:val="6"/>
              <w:spacing w:before="74" w:line="228" w:lineRule="auto"/>
              <w:ind w:left="166"/>
              <w:rPr>
                <w:sz w:val="19"/>
                <w:szCs w:val="19"/>
              </w:rPr>
            </w:pPr>
            <w:r>
              <w:rPr>
                <w:spacing w:val="5"/>
                <w:sz w:val="19"/>
                <w:szCs w:val="19"/>
              </w:rPr>
              <w:t>能、节水</w:t>
            </w:r>
          </w:p>
          <w:p w14:paraId="663E07F0">
            <w:pPr>
              <w:pStyle w:val="6"/>
              <w:spacing w:before="77" w:line="228" w:lineRule="auto"/>
              <w:ind w:left="159"/>
              <w:rPr>
                <w:sz w:val="19"/>
                <w:szCs w:val="19"/>
              </w:rPr>
            </w:pPr>
            <w:r>
              <w:rPr>
                <w:spacing w:val="7"/>
                <w:sz w:val="19"/>
                <w:szCs w:val="19"/>
              </w:rPr>
              <w:t>产品或环</w:t>
            </w:r>
          </w:p>
          <w:p w14:paraId="21005646">
            <w:pPr>
              <w:pStyle w:val="6"/>
              <w:spacing w:before="77" w:line="228" w:lineRule="auto"/>
              <w:ind w:left="159"/>
              <w:rPr>
                <w:sz w:val="19"/>
                <w:szCs w:val="19"/>
              </w:rPr>
            </w:pPr>
            <w:r>
              <w:rPr>
                <w:spacing w:val="7"/>
                <w:sz w:val="19"/>
                <w:szCs w:val="19"/>
              </w:rPr>
              <w:t>境标志产</w:t>
            </w:r>
          </w:p>
          <w:p w14:paraId="132F3A55">
            <w:pPr>
              <w:pStyle w:val="6"/>
              <w:spacing w:before="75" w:line="232" w:lineRule="auto"/>
              <w:ind w:left="475"/>
              <w:rPr>
                <w:sz w:val="19"/>
                <w:szCs w:val="19"/>
              </w:rPr>
            </w:pPr>
            <w:r>
              <w:rPr>
                <w:sz w:val="19"/>
                <w:szCs w:val="19"/>
              </w:rPr>
              <w:t>品</w:t>
            </w:r>
          </w:p>
        </w:tc>
        <w:tc>
          <w:tcPr>
            <w:tcW w:w="6813" w:type="dxa"/>
            <w:vAlign w:val="top"/>
          </w:tcPr>
          <w:p w14:paraId="5558BF28">
            <w:pPr>
              <w:pStyle w:val="6"/>
              <w:spacing w:before="31" w:line="296" w:lineRule="auto"/>
              <w:ind w:left="112" w:firstLine="2"/>
              <w:jc w:val="both"/>
              <w:rPr>
                <w:sz w:val="19"/>
                <w:szCs w:val="19"/>
              </w:rPr>
            </w:pPr>
            <w:r>
              <w:rPr>
                <w:spacing w:val="7"/>
                <w:sz w:val="19"/>
                <w:szCs w:val="19"/>
              </w:rPr>
              <w:t>投标人应按财库〔</w:t>
            </w:r>
            <w:r>
              <w:rPr>
                <w:rFonts w:ascii="Times New Roman" w:hAnsi="Times New Roman" w:eastAsia="Times New Roman" w:cs="Times New Roman"/>
                <w:spacing w:val="7"/>
                <w:sz w:val="19"/>
                <w:szCs w:val="19"/>
              </w:rPr>
              <w:t>2019</w:t>
            </w:r>
            <w:r>
              <w:rPr>
                <w:spacing w:val="7"/>
                <w:sz w:val="19"/>
                <w:szCs w:val="19"/>
              </w:rPr>
              <w:t>〕</w:t>
            </w:r>
            <w:r>
              <w:rPr>
                <w:rFonts w:ascii="Times New Roman" w:hAnsi="Times New Roman" w:eastAsia="Times New Roman" w:cs="Times New Roman"/>
                <w:spacing w:val="7"/>
                <w:sz w:val="19"/>
                <w:szCs w:val="19"/>
              </w:rPr>
              <w:t xml:space="preserve">9 </w:t>
            </w:r>
            <w:r>
              <w:rPr>
                <w:spacing w:val="7"/>
                <w:sz w:val="19"/>
                <w:szCs w:val="19"/>
              </w:rPr>
              <w:t>号、财库〔</w:t>
            </w:r>
            <w:r>
              <w:rPr>
                <w:rFonts w:ascii="Times New Roman" w:hAnsi="Times New Roman" w:eastAsia="Times New Roman" w:cs="Times New Roman"/>
                <w:spacing w:val="7"/>
                <w:sz w:val="19"/>
                <w:szCs w:val="19"/>
              </w:rPr>
              <w:t>2019</w:t>
            </w:r>
            <w:r>
              <w:rPr>
                <w:spacing w:val="7"/>
                <w:sz w:val="19"/>
                <w:szCs w:val="19"/>
              </w:rPr>
              <w:t>〕</w:t>
            </w:r>
            <w:r>
              <w:rPr>
                <w:spacing w:val="-57"/>
                <w:sz w:val="19"/>
                <w:szCs w:val="19"/>
              </w:rPr>
              <w:t xml:space="preserve"> </w:t>
            </w:r>
            <w:r>
              <w:rPr>
                <w:rFonts w:ascii="Times New Roman" w:hAnsi="Times New Roman" w:eastAsia="Times New Roman" w:cs="Times New Roman"/>
                <w:spacing w:val="7"/>
                <w:sz w:val="19"/>
                <w:szCs w:val="19"/>
              </w:rPr>
              <w:t xml:space="preserve">19 </w:t>
            </w:r>
            <w:r>
              <w:rPr>
                <w:spacing w:val="7"/>
                <w:sz w:val="19"/>
                <w:szCs w:val="19"/>
              </w:rPr>
              <w:t>号和财库〔</w:t>
            </w:r>
            <w:r>
              <w:rPr>
                <w:rFonts w:ascii="Times New Roman" w:hAnsi="Times New Roman" w:eastAsia="Times New Roman" w:cs="Times New Roman"/>
                <w:spacing w:val="6"/>
                <w:sz w:val="19"/>
                <w:szCs w:val="19"/>
              </w:rPr>
              <w:t>2019</w:t>
            </w:r>
            <w:r>
              <w:rPr>
                <w:spacing w:val="6"/>
                <w:sz w:val="19"/>
                <w:szCs w:val="19"/>
              </w:rPr>
              <w:t>〕</w:t>
            </w:r>
            <w:r>
              <w:rPr>
                <w:spacing w:val="-56"/>
                <w:sz w:val="19"/>
                <w:szCs w:val="19"/>
              </w:rPr>
              <w:t xml:space="preserve"> </w:t>
            </w:r>
            <w:r>
              <w:rPr>
                <w:rFonts w:ascii="Times New Roman" w:hAnsi="Times New Roman" w:eastAsia="Times New Roman" w:cs="Times New Roman"/>
                <w:spacing w:val="6"/>
                <w:sz w:val="19"/>
                <w:szCs w:val="19"/>
              </w:rPr>
              <w:t xml:space="preserve">18 </w:t>
            </w:r>
            <w:r>
              <w:rPr>
                <w:spacing w:val="6"/>
                <w:sz w:val="19"/>
                <w:szCs w:val="19"/>
              </w:rPr>
              <w:t>号文件</w:t>
            </w:r>
            <w:r>
              <w:rPr>
                <w:sz w:val="19"/>
                <w:szCs w:val="19"/>
              </w:rPr>
              <w:t xml:space="preserve"> </w:t>
            </w:r>
            <w:r>
              <w:rPr>
                <w:spacing w:val="12"/>
                <w:sz w:val="19"/>
                <w:szCs w:val="19"/>
              </w:rPr>
              <w:t>要求，此仅限于《节能产品政府采购品目清单》</w:t>
            </w:r>
            <w:r>
              <w:rPr>
                <w:spacing w:val="-67"/>
                <w:sz w:val="19"/>
                <w:szCs w:val="19"/>
              </w:rPr>
              <w:t xml:space="preserve"> </w:t>
            </w:r>
            <w:r>
              <w:rPr>
                <w:spacing w:val="12"/>
                <w:sz w:val="19"/>
                <w:szCs w:val="19"/>
              </w:rPr>
              <w:t>（非标记★符号的节能、节</w:t>
            </w:r>
            <w:r>
              <w:rPr>
                <w:sz w:val="19"/>
                <w:szCs w:val="19"/>
              </w:rPr>
              <w:t xml:space="preserve"> </w:t>
            </w:r>
            <w:r>
              <w:rPr>
                <w:spacing w:val="11"/>
                <w:sz w:val="19"/>
                <w:szCs w:val="19"/>
              </w:rPr>
              <w:t>水产品）或《环境标志产品政府采购品目清单》</w:t>
            </w:r>
            <w:r>
              <w:rPr>
                <w:spacing w:val="-34"/>
                <w:sz w:val="19"/>
                <w:szCs w:val="19"/>
              </w:rPr>
              <w:t xml:space="preserve"> </w:t>
            </w:r>
            <w:r>
              <w:rPr>
                <w:spacing w:val="11"/>
                <w:sz w:val="19"/>
                <w:szCs w:val="19"/>
              </w:rPr>
              <w:t>内产品；投标人提供的产品</w:t>
            </w:r>
            <w:r>
              <w:rPr>
                <w:sz w:val="19"/>
                <w:szCs w:val="19"/>
              </w:rPr>
              <w:t xml:space="preserve"> </w:t>
            </w:r>
            <w:r>
              <w:rPr>
                <w:spacing w:val="13"/>
                <w:sz w:val="19"/>
                <w:szCs w:val="19"/>
              </w:rPr>
              <w:t>应当取得国家确认的认证机构出具的、处于有效期之内的节能产</w:t>
            </w:r>
            <w:r>
              <w:rPr>
                <w:spacing w:val="12"/>
                <w:sz w:val="19"/>
                <w:szCs w:val="19"/>
              </w:rPr>
              <w:t>品、环境标</w:t>
            </w:r>
            <w:r>
              <w:rPr>
                <w:sz w:val="19"/>
                <w:szCs w:val="19"/>
              </w:rPr>
              <w:t xml:space="preserve"> </w:t>
            </w:r>
            <w:r>
              <w:rPr>
                <w:spacing w:val="9"/>
                <w:sz w:val="19"/>
                <w:szCs w:val="19"/>
              </w:rPr>
              <w:t>志产品认证证书，不是品目清单内的产品，在评审时不予以考虑：</w:t>
            </w:r>
          </w:p>
          <w:p w14:paraId="74087DEE">
            <w:pPr>
              <w:pStyle w:val="6"/>
              <w:spacing w:before="31" w:line="285" w:lineRule="auto"/>
              <w:ind w:left="112" w:right="33" w:hanging="1"/>
              <w:rPr>
                <w:sz w:val="19"/>
                <w:szCs w:val="19"/>
              </w:rPr>
            </w:pPr>
            <w:r>
              <w:rPr>
                <w:spacing w:val="10"/>
                <w:sz w:val="19"/>
                <w:szCs w:val="19"/>
              </w:rPr>
              <w:t>采用综合评分法时，对于价格和技术分，应分</w:t>
            </w:r>
            <w:r>
              <w:rPr>
                <w:spacing w:val="9"/>
                <w:sz w:val="19"/>
                <w:szCs w:val="19"/>
              </w:rPr>
              <w:t>别给予总分值</w:t>
            </w:r>
            <w:r>
              <w:rPr>
                <w:spacing w:val="-39"/>
                <w:sz w:val="19"/>
                <w:szCs w:val="19"/>
              </w:rPr>
              <w:t xml:space="preserve"> </w:t>
            </w:r>
            <w:r>
              <w:rPr>
                <w:rFonts w:ascii="Times New Roman" w:hAnsi="Times New Roman" w:eastAsia="Times New Roman" w:cs="Times New Roman"/>
                <w:spacing w:val="9"/>
                <w:sz w:val="19"/>
                <w:szCs w:val="19"/>
              </w:rPr>
              <w:t>4%-8%</w:t>
            </w:r>
            <w:r>
              <w:rPr>
                <w:spacing w:val="9"/>
                <w:sz w:val="19"/>
                <w:szCs w:val="19"/>
              </w:rPr>
              <w:t>的加分。</w:t>
            </w:r>
            <w:r>
              <w:rPr>
                <w:sz w:val="19"/>
                <w:szCs w:val="19"/>
              </w:rPr>
              <w:t xml:space="preserve"> </w:t>
            </w:r>
            <w:r>
              <w:rPr>
                <w:spacing w:val="8"/>
                <w:sz w:val="19"/>
                <w:szCs w:val="19"/>
              </w:rPr>
              <w:t>本项目具体加分比例分别为：价格部分</w:t>
            </w:r>
            <w:r>
              <w:rPr>
                <w:rFonts w:ascii="Times New Roman" w:hAnsi="Times New Roman" w:eastAsia="Times New Roman" w:cs="Times New Roman"/>
                <w:color w:val="0000FF"/>
                <w:spacing w:val="8"/>
                <w:sz w:val="19"/>
                <w:szCs w:val="19"/>
              </w:rPr>
              <w:t>/</w:t>
            </w:r>
            <w:r>
              <w:rPr>
                <w:rFonts w:ascii="Times New Roman" w:hAnsi="Times New Roman" w:eastAsia="Times New Roman" w:cs="Times New Roman"/>
                <w:spacing w:val="8"/>
                <w:sz w:val="19"/>
                <w:szCs w:val="19"/>
              </w:rPr>
              <w:t>%</w:t>
            </w:r>
            <w:r>
              <w:rPr>
                <w:rFonts w:ascii="Times New Roman" w:hAnsi="Times New Roman" w:eastAsia="Times New Roman" w:cs="Times New Roman"/>
                <w:spacing w:val="-26"/>
                <w:sz w:val="19"/>
                <w:szCs w:val="19"/>
              </w:rPr>
              <w:t xml:space="preserve"> </w:t>
            </w:r>
            <w:r>
              <w:rPr>
                <w:spacing w:val="8"/>
                <w:sz w:val="19"/>
                <w:szCs w:val="19"/>
              </w:rPr>
              <w:t>、技</w:t>
            </w:r>
            <w:r>
              <w:rPr>
                <w:spacing w:val="7"/>
                <w:sz w:val="19"/>
                <w:szCs w:val="19"/>
              </w:rPr>
              <w:t>术部分</w:t>
            </w:r>
            <w:r>
              <w:rPr>
                <w:rFonts w:ascii="Times New Roman" w:hAnsi="Times New Roman" w:eastAsia="Times New Roman" w:cs="Times New Roman"/>
                <w:color w:val="0000FF"/>
                <w:spacing w:val="7"/>
                <w:sz w:val="19"/>
                <w:szCs w:val="19"/>
              </w:rPr>
              <w:t>/</w:t>
            </w:r>
            <w:r>
              <w:rPr>
                <w:rFonts w:ascii="Times New Roman" w:hAnsi="Times New Roman" w:eastAsia="Times New Roman" w:cs="Times New Roman"/>
                <w:spacing w:val="7"/>
                <w:sz w:val="19"/>
                <w:szCs w:val="19"/>
              </w:rPr>
              <w:t>%</w:t>
            </w:r>
            <w:r>
              <w:rPr>
                <w:spacing w:val="7"/>
                <w:sz w:val="19"/>
                <w:szCs w:val="19"/>
              </w:rPr>
              <w:t>。</w:t>
            </w:r>
          </w:p>
        </w:tc>
      </w:tr>
      <w:tr w14:paraId="0ED99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1011" w:type="dxa"/>
            <w:vMerge w:val="restart"/>
            <w:tcBorders>
              <w:bottom w:val="nil"/>
            </w:tcBorders>
            <w:vAlign w:val="top"/>
          </w:tcPr>
          <w:p w14:paraId="706EC389">
            <w:pPr>
              <w:spacing w:line="244" w:lineRule="auto"/>
              <w:rPr>
                <w:rFonts w:ascii="Arial"/>
                <w:sz w:val="21"/>
              </w:rPr>
            </w:pPr>
          </w:p>
          <w:p w14:paraId="25404469">
            <w:pPr>
              <w:spacing w:line="244" w:lineRule="auto"/>
              <w:rPr>
                <w:rFonts w:ascii="Arial"/>
                <w:sz w:val="21"/>
              </w:rPr>
            </w:pPr>
          </w:p>
          <w:p w14:paraId="3F32E1AD">
            <w:pPr>
              <w:spacing w:line="244" w:lineRule="auto"/>
              <w:rPr>
                <w:rFonts w:ascii="Arial"/>
                <w:sz w:val="21"/>
              </w:rPr>
            </w:pPr>
          </w:p>
          <w:p w14:paraId="498D83B9">
            <w:pPr>
              <w:spacing w:line="244" w:lineRule="auto"/>
              <w:rPr>
                <w:rFonts w:ascii="Arial"/>
                <w:sz w:val="21"/>
              </w:rPr>
            </w:pPr>
          </w:p>
          <w:p w14:paraId="23EC3808">
            <w:pPr>
              <w:spacing w:line="244" w:lineRule="auto"/>
              <w:rPr>
                <w:rFonts w:ascii="Arial"/>
                <w:sz w:val="21"/>
              </w:rPr>
            </w:pPr>
          </w:p>
          <w:p w14:paraId="46F9063E">
            <w:pPr>
              <w:spacing w:line="244" w:lineRule="auto"/>
              <w:rPr>
                <w:rFonts w:ascii="Arial"/>
                <w:sz w:val="21"/>
              </w:rPr>
            </w:pPr>
          </w:p>
          <w:p w14:paraId="34B0C373">
            <w:pPr>
              <w:spacing w:line="244" w:lineRule="auto"/>
              <w:rPr>
                <w:rFonts w:ascii="Arial"/>
                <w:sz w:val="21"/>
              </w:rPr>
            </w:pPr>
          </w:p>
          <w:p w14:paraId="65B8F4DA">
            <w:pPr>
              <w:spacing w:line="244" w:lineRule="auto"/>
              <w:rPr>
                <w:rFonts w:ascii="Arial"/>
                <w:sz w:val="21"/>
              </w:rPr>
            </w:pPr>
          </w:p>
          <w:p w14:paraId="3E757656">
            <w:pPr>
              <w:spacing w:line="244" w:lineRule="auto"/>
              <w:rPr>
                <w:rFonts w:ascii="Arial"/>
                <w:sz w:val="21"/>
              </w:rPr>
            </w:pPr>
          </w:p>
          <w:p w14:paraId="45F90D59">
            <w:pPr>
              <w:spacing w:line="244" w:lineRule="auto"/>
              <w:rPr>
                <w:rFonts w:ascii="Arial"/>
                <w:sz w:val="21"/>
              </w:rPr>
            </w:pPr>
          </w:p>
          <w:p w14:paraId="21E2DDDB">
            <w:pPr>
              <w:spacing w:line="244" w:lineRule="auto"/>
              <w:rPr>
                <w:rFonts w:ascii="Arial"/>
                <w:sz w:val="21"/>
              </w:rPr>
            </w:pPr>
          </w:p>
          <w:p w14:paraId="02383237">
            <w:pPr>
              <w:spacing w:line="244" w:lineRule="auto"/>
              <w:rPr>
                <w:rFonts w:ascii="Arial"/>
                <w:sz w:val="21"/>
              </w:rPr>
            </w:pPr>
          </w:p>
          <w:p w14:paraId="24C3BA8C">
            <w:pPr>
              <w:spacing w:line="244" w:lineRule="auto"/>
              <w:rPr>
                <w:rFonts w:ascii="Arial"/>
                <w:sz w:val="21"/>
              </w:rPr>
            </w:pPr>
          </w:p>
          <w:p w14:paraId="1EB3653A">
            <w:pPr>
              <w:spacing w:line="244" w:lineRule="auto"/>
              <w:rPr>
                <w:rFonts w:ascii="Arial"/>
                <w:sz w:val="21"/>
              </w:rPr>
            </w:pPr>
          </w:p>
          <w:p w14:paraId="5D37D715">
            <w:pPr>
              <w:spacing w:line="244" w:lineRule="auto"/>
              <w:rPr>
                <w:rFonts w:ascii="Arial"/>
                <w:sz w:val="21"/>
              </w:rPr>
            </w:pPr>
          </w:p>
          <w:p w14:paraId="10C05BFF">
            <w:pPr>
              <w:spacing w:line="244" w:lineRule="auto"/>
              <w:rPr>
                <w:rFonts w:ascii="Arial"/>
                <w:sz w:val="21"/>
              </w:rPr>
            </w:pPr>
          </w:p>
          <w:p w14:paraId="3E8E4817">
            <w:pPr>
              <w:spacing w:line="244" w:lineRule="auto"/>
              <w:rPr>
                <w:rFonts w:ascii="Arial"/>
                <w:sz w:val="21"/>
              </w:rPr>
            </w:pPr>
          </w:p>
          <w:p w14:paraId="04024A33">
            <w:pPr>
              <w:spacing w:line="244" w:lineRule="auto"/>
              <w:rPr>
                <w:rFonts w:ascii="Arial"/>
                <w:sz w:val="21"/>
              </w:rPr>
            </w:pPr>
          </w:p>
          <w:p w14:paraId="7075A57A">
            <w:pPr>
              <w:spacing w:line="245" w:lineRule="auto"/>
              <w:rPr>
                <w:rFonts w:ascii="Arial"/>
                <w:sz w:val="21"/>
              </w:rPr>
            </w:pPr>
          </w:p>
          <w:p w14:paraId="603A8434">
            <w:pPr>
              <w:spacing w:line="245" w:lineRule="auto"/>
              <w:rPr>
                <w:rFonts w:ascii="Arial"/>
                <w:sz w:val="21"/>
              </w:rPr>
            </w:pPr>
          </w:p>
          <w:p w14:paraId="7A107C6A">
            <w:pPr>
              <w:pStyle w:val="6"/>
              <w:spacing w:before="62" w:line="286" w:lineRule="auto"/>
              <w:ind w:left="108" w:right="105"/>
              <w:rPr>
                <w:sz w:val="19"/>
                <w:szCs w:val="19"/>
              </w:rPr>
            </w:pPr>
            <w:r>
              <w:rPr>
                <w:spacing w:val="8"/>
                <w:sz w:val="19"/>
                <w:szCs w:val="19"/>
              </w:rPr>
              <w:t>政府采购</w:t>
            </w:r>
            <w:r>
              <w:rPr>
                <w:sz w:val="19"/>
                <w:szCs w:val="19"/>
              </w:rPr>
              <w:t xml:space="preserve"> </w:t>
            </w:r>
            <w:r>
              <w:rPr>
                <w:spacing w:val="8"/>
                <w:sz w:val="19"/>
                <w:szCs w:val="19"/>
              </w:rPr>
              <w:t>优惠政策</w:t>
            </w:r>
          </w:p>
        </w:tc>
        <w:tc>
          <w:tcPr>
            <w:tcW w:w="1110" w:type="dxa"/>
            <w:vMerge w:val="restart"/>
            <w:tcBorders>
              <w:bottom w:val="nil"/>
            </w:tcBorders>
            <w:vAlign w:val="top"/>
          </w:tcPr>
          <w:p w14:paraId="172C00D2">
            <w:pPr>
              <w:spacing w:line="251" w:lineRule="auto"/>
              <w:rPr>
                <w:rFonts w:ascii="Arial"/>
                <w:sz w:val="21"/>
              </w:rPr>
            </w:pPr>
          </w:p>
          <w:p w14:paraId="54583D2E">
            <w:pPr>
              <w:spacing w:line="251" w:lineRule="auto"/>
              <w:rPr>
                <w:rFonts w:ascii="Arial"/>
                <w:sz w:val="21"/>
              </w:rPr>
            </w:pPr>
          </w:p>
          <w:p w14:paraId="5C34D579">
            <w:pPr>
              <w:spacing w:line="251" w:lineRule="auto"/>
              <w:rPr>
                <w:rFonts w:ascii="Arial"/>
                <w:sz w:val="21"/>
              </w:rPr>
            </w:pPr>
          </w:p>
          <w:p w14:paraId="29CA5F4C">
            <w:pPr>
              <w:spacing w:line="252" w:lineRule="auto"/>
              <w:rPr>
                <w:rFonts w:ascii="Arial"/>
                <w:sz w:val="21"/>
              </w:rPr>
            </w:pPr>
          </w:p>
          <w:p w14:paraId="699D0DC8">
            <w:pPr>
              <w:spacing w:line="252" w:lineRule="auto"/>
              <w:rPr>
                <w:rFonts w:ascii="Arial"/>
                <w:sz w:val="21"/>
              </w:rPr>
            </w:pPr>
          </w:p>
          <w:p w14:paraId="3CF2BCF7">
            <w:pPr>
              <w:spacing w:line="252" w:lineRule="auto"/>
              <w:rPr>
                <w:rFonts w:ascii="Arial"/>
                <w:sz w:val="21"/>
              </w:rPr>
            </w:pPr>
          </w:p>
          <w:p w14:paraId="0766199E">
            <w:pPr>
              <w:spacing w:line="252" w:lineRule="auto"/>
              <w:rPr>
                <w:rFonts w:ascii="Arial"/>
                <w:sz w:val="21"/>
              </w:rPr>
            </w:pPr>
          </w:p>
          <w:p w14:paraId="414E4D33">
            <w:pPr>
              <w:spacing w:line="252" w:lineRule="auto"/>
              <w:rPr>
                <w:rFonts w:ascii="Arial"/>
                <w:sz w:val="21"/>
              </w:rPr>
            </w:pPr>
          </w:p>
          <w:p w14:paraId="4020B4C4">
            <w:pPr>
              <w:spacing w:line="252" w:lineRule="auto"/>
              <w:rPr>
                <w:rFonts w:ascii="Arial"/>
                <w:sz w:val="21"/>
              </w:rPr>
            </w:pPr>
          </w:p>
          <w:p w14:paraId="2F22AF07">
            <w:pPr>
              <w:spacing w:line="252" w:lineRule="auto"/>
              <w:rPr>
                <w:rFonts w:ascii="Arial"/>
                <w:sz w:val="21"/>
              </w:rPr>
            </w:pPr>
          </w:p>
          <w:p w14:paraId="1932988F">
            <w:pPr>
              <w:spacing w:line="252" w:lineRule="auto"/>
              <w:rPr>
                <w:rFonts w:ascii="Arial"/>
                <w:sz w:val="21"/>
              </w:rPr>
            </w:pPr>
          </w:p>
          <w:p w14:paraId="01BB0AC0">
            <w:pPr>
              <w:spacing w:line="252" w:lineRule="auto"/>
              <w:rPr>
                <w:rFonts w:ascii="Arial"/>
                <w:sz w:val="21"/>
              </w:rPr>
            </w:pPr>
          </w:p>
          <w:p w14:paraId="27FF9782">
            <w:pPr>
              <w:spacing w:line="252" w:lineRule="auto"/>
              <w:rPr>
                <w:rFonts w:ascii="Arial"/>
                <w:sz w:val="21"/>
              </w:rPr>
            </w:pPr>
          </w:p>
          <w:p w14:paraId="23CE454B">
            <w:pPr>
              <w:spacing w:line="252" w:lineRule="auto"/>
              <w:rPr>
                <w:rFonts w:ascii="Arial"/>
                <w:sz w:val="21"/>
              </w:rPr>
            </w:pPr>
          </w:p>
          <w:p w14:paraId="1095B765">
            <w:pPr>
              <w:spacing w:line="252" w:lineRule="auto"/>
              <w:rPr>
                <w:rFonts w:ascii="Arial"/>
                <w:sz w:val="21"/>
              </w:rPr>
            </w:pPr>
          </w:p>
          <w:p w14:paraId="4D818B51">
            <w:pPr>
              <w:spacing w:line="252" w:lineRule="auto"/>
              <w:rPr>
                <w:rFonts w:ascii="Arial"/>
                <w:sz w:val="21"/>
              </w:rPr>
            </w:pPr>
          </w:p>
          <w:p w14:paraId="2B601F1F">
            <w:pPr>
              <w:spacing w:line="252" w:lineRule="auto"/>
              <w:rPr>
                <w:rFonts w:ascii="Arial"/>
                <w:sz w:val="21"/>
              </w:rPr>
            </w:pPr>
          </w:p>
          <w:p w14:paraId="6D0753DC">
            <w:pPr>
              <w:spacing w:line="252" w:lineRule="auto"/>
              <w:rPr>
                <w:rFonts w:ascii="Arial"/>
                <w:sz w:val="21"/>
              </w:rPr>
            </w:pPr>
          </w:p>
          <w:p w14:paraId="4E438150">
            <w:pPr>
              <w:spacing w:line="252" w:lineRule="auto"/>
              <w:rPr>
                <w:rFonts w:ascii="Arial"/>
                <w:sz w:val="21"/>
              </w:rPr>
            </w:pPr>
          </w:p>
          <w:p w14:paraId="779CA527">
            <w:pPr>
              <w:spacing w:line="252" w:lineRule="auto"/>
              <w:rPr>
                <w:rFonts w:ascii="Arial"/>
                <w:sz w:val="21"/>
              </w:rPr>
            </w:pPr>
          </w:p>
          <w:p w14:paraId="5B02C5F6">
            <w:pPr>
              <w:pStyle w:val="6"/>
              <w:spacing w:before="62" w:line="229" w:lineRule="auto"/>
              <w:ind w:left="177"/>
              <w:rPr>
                <w:sz w:val="19"/>
                <w:szCs w:val="19"/>
              </w:rPr>
            </w:pPr>
            <w:r>
              <w:rPr>
                <w:spacing w:val="3"/>
                <w:sz w:val="19"/>
                <w:szCs w:val="19"/>
              </w:rPr>
              <w:t>中小企业</w:t>
            </w:r>
          </w:p>
        </w:tc>
        <w:tc>
          <w:tcPr>
            <w:tcW w:w="6813" w:type="dxa"/>
            <w:vAlign w:val="top"/>
          </w:tcPr>
          <w:p w14:paraId="7121AA23">
            <w:pPr>
              <w:pStyle w:val="6"/>
              <w:spacing w:before="32" w:line="228" w:lineRule="auto"/>
              <w:ind w:left="115"/>
              <w:rPr>
                <w:sz w:val="19"/>
                <w:szCs w:val="19"/>
              </w:rPr>
            </w:pPr>
            <w:r>
              <w:rPr>
                <w:spacing w:val="6"/>
                <w:sz w:val="19"/>
                <w:szCs w:val="19"/>
              </w:rPr>
              <w:t>行业类别如下：</w:t>
            </w:r>
          </w:p>
          <w:p w14:paraId="537AB947">
            <w:pPr>
              <w:pStyle w:val="6"/>
              <w:spacing w:before="74" w:line="228" w:lineRule="auto"/>
              <w:ind w:left="122"/>
              <w:rPr>
                <w:sz w:val="19"/>
                <w:szCs w:val="19"/>
              </w:rPr>
            </w:pPr>
            <w:r>
              <w:rPr>
                <w:spacing w:val="8"/>
                <w:sz w:val="19"/>
                <w:szCs w:val="19"/>
              </w:rPr>
              <w:t>（一）农、林、牧、渔业</w:t>
            </w:r>
          </w:p>
          <w:p w14:paraId="2FCA26C4">
            <w:pPr>
              <w:pStyle w:val="6"/>
              <w:spacing w:before="77"/>
              <w:ind w:left="122"/>
              <w:rPr>
                <w:sz w:val="19"/>
                <w:szCs w:val="19"/>
              </w:rPr>
            </w:pPr>
            <w:r>
              <w:rPr>
                <w:spacing w:val="6"/>
                <w:sz w:val="19"/>
                <w:szCs w:val="19"/>
              </w:rPr>
              <w:t>（二）工业</w:t>
            </w:r>
          </w:p>
          <w:p w14:paraId="0102012C">
            <w:pPr>
              <w:pStyle w:val="6"/>
              <w:spacing w:before="62" w:line="229" w:lineRule="auto"/>
              <w:ind w:left="122"/>
              <w:rPr>
                <w:sz w:val="19"/>
                <w:szCs w:val="19"/>
              </w:rPr>
            </w:pPr>
            <w:r>
              <w:rPr>
                <w:spacing w:val="7"/>
                <w:sz w:val="19"/>
                <w:szCs w:val="19"/>
              </w:rPr>
              <w:t>（三）建筑业</w:t>
            </w:r>
          </w:p>
          <w:p w14:paraId="3AAC6813">
            <w:pPr>
              <w:pStyle w:val="6"/>
              <w:spacing w:before="76" w:line="229" w:lineRule="auto"/>
              <w:ind w:left="122"/>
              <w:rPr>
                <w:sz w:val="19"/>
                <w:szCs w:val="19"/>
              </w:rPr>
            </w:pPr>
            <w:r>
              <w:rPr>
                <w:spacing w:val="7"/>
                <w:sz w:val="19"/>
                <w:szCs w:val="19"/>
              </w:rPr>
              <w:t>（四）批发业</w:t>
            </w:r>
          </w:p>
          <w:p w14:paraId="24D52722">
            <w:pPr>
              <w:pStyle w:val="6"/>
              <w:spacing w:before="77" w:line="228" w:lineRule="auto"/>
              <w:ind w:left="122"/>
              <w:rPr>
                <w:sz w:val="19"/>
                <w:szCs w:val="19"/>
              </w:rPr>
            </w:pPr>
            <w:r>
              <w:rPr>
                <w:spacing w:val="7"/>
                <w:sz w:val="19"/>
                <w:szCs w:val="19"/>
              </w:rPr>
              <w:t>（五）零售业</w:t>
            </w:r>
          </w:p>
          <w:p w14:paraId="34C7D7A8">
            <w:pPr>
              <w:pStyle w:val="6"/>
              <w:spacing w:before="77" w:line="228" w:lineRule="auto"/>
              <w:ind w:left="122"/>
              <w:rPr>
                <w:sz w:val="19"/>
                <w:szCs w:val="19"/>
              </w:rPr>
            </w:pPr>
            <w:r>
              <w:rPr>
                <w:spacing w:val="7"/>
                <w:sz w:val="19"/>
                <w:szCs w:val="19"/>
              </w:rPr>
              <w:t>（六）交通运输业</w:t>
            </w:r>
          </w:p>
          <w:p w14:paraId="26E5C573">
            <w:pPr>
              <w:pStyle w:val="6"/>
              <w:spacing w:before="75" w:line="229" w:lineRule="auto"/>
              <w:ind w:left="122"/>
              <w:rPr>
                <w:sz w:val="19"/>
                <w:szCs w:val="19"/>
              </w:rPr>
            </w:pPr>
            <w:r>
              <w:rPr>
                <w:spacing w:val="7"/>
                <w:sz w:val="19"/>
                <w:szCs w:val="19"/>
              </w:rPr>
              <w:t>（七）仓储业</w:t>
            </w:r>
          </w:p>
          <w:p w14:paraId="7C1BF7B9">
            <w:pPr>
              <w:pStyle w:val="6"/>
              <w:spacing w:before="76" w:line="229" w:lineRule="auto"/>
              <w:ind w:left="122"/>
              <w:rPr>
                <w:sz w:val="19"/>
                <w:szCs w:val="19"/>
              </w:rPr>
            </w:pPr>
            <w:r>
              <w:rPr>
                <w:spacing w:val="7"/>
                <w:sz w:val="19"/>
                <w:szCs w:val="19"/>
              </w:rPr>
              <w:t>（八）邮政业</w:t>
            </w:r>
          </w:p>
          <w:p w14:paraId="6C90F15D">
            <w:pPr>
              <w:pStyle w:val="6"/>
              <w:spacing w:before="77" w:line="228" w:lineRule="auto"/>
              <w:ind w:left="122"/>
              <w:rPr>
                <w:sz w:val="19"/>
                <w:szCs w:val="19"/>
              </w:rPr>
            </w:pPr>
            <w:r>
              <w:rPr>
                <w:spacing w:val="7"/>
                <w:sz w:val="19"/>
                <w:szCs w:val="19"/>
              </w:rPr>
              <w:t>（九）住宿业</w:t>
            </w:r>
          </w:p>
          <w:p w14:paraId="229DC8A2">
            <w:pPr>
              <w:pStyle w:val="6"/>
              <w:spacing w:before="75" w:line="228" w:lineRule="auto"/>
              <w:ind w:left="122"/>
              <w:rPr>
                <w:sz w:val="19"/>
                <w:szCs w:val="19"/>
              </w:rPr>
            </w:pPr>
            <w:r>
              <w:rPr>
                <w:spacing w:val="7"/>
                <w:sz w:val="19"/>
                <w:szCs w:val="19"/>
              </w:rPr>
              <w:t>（十）餐饮业</w:t>
            </w:r>
          </w:p>
          <w:p w14:paraId="4B538D85">
            <w:pPr>
              <w:pStyle w:val="6"/>
              <w:spacing w:before="77" w:line="227" w:lineRule="auto"/>
              <w:ind w:left="122"/>
              <w:rPr>
                <w:sz w:val="19"/>
                <w:szCs w:val="19"/>
              </w:rPr>
            </w:pPr>
            <w:r>
              <w:rPr>
                <w:spacing w:val="8"/>
                <w:sz w:val="19"/>
                <w:szCs w:val="19"/>
              </w:rPr>
              <w:t>（十一）信息传输业</w:t>
            </w:r>
          </w:p>
          <w:p w14:paraId="214F0032">
            <w:pPr>
              <w:pStyle w:val="6"/>
              <w:spacing w:before="79" w:line="286" w:lineRule="auto"/>
              <w:ind w:left="122" w:right="3905"/>
              <w:rPr>
                <w:sz w:val="19"/>
                <w:szCs w:val="19"/>
              </w:rPr>
            </w:pPr>
            <w:r>
              <w:rPr>
                <w:spacing w:val="8"/>
                <w:sz w:val="19"/>
                <w:szCs w:val="19"/>
              </w:rPr>
              <w:t>（十二）软件和信息技术服务业</w:t>
            </w:r>
            <w:r>
              <w:rPr>
                <w:spacing w:val="7"/>
                <w:sz w:val="19"/>
                <w:szCs w:val="19"/>
              </w:rPr>
              <w:t xml:space="preserve"> </w:t>
            </w:r>
            <w:r>
              <w:rPr>
                <w:spacing w:val="8"/>
                <w:sz w:val="19"/>
                <w:szCs w:val="19"/>
              </w:rPr>
              <w:t>（十三）房地产开发经营</w:t>
            </w:r>
          </w:p>
          <w:p w14:paraId="64F9C2C0">
            <w:pPr>
              <w:pStyle w:val="6"/>
              <w:spacing w:before="33" w:line="228" w:lineRule="auto"/>
              <w:ind w:left="122"/>
              <w:rPr>
                <w:sz w:val="19"/>
                <w:szCs w:val="19"/>
              </w:rPr>
            </w:pPr>
            <w:r>
              <w:rPr>
                <w:spacing w:val="7"/>
                <w:sz w:val="19"/>
                <w:szCs w:val="19"/>
              </w:rPr>
              <w:t>（十四）物业管理</w:t>
            </w:r>
          </w:p>
          <w:p w14:paraId="7F2607BF">
            <w:pPr>
              <w:pStyle w:val="6"/>
              <w:spacing w:before="77" w:line="283" w:lineRule="auto"/>
              <w:ind w:left="122" w:right="4303"/>
              <w:rPr>
                <w:sz w:val="19"/>
                <w:szCs w:val="19"/>
              </w:rPr>
            </w:pPr>
            <w:r>
              <w:rPr>
                <w:spacing w:val="8"/>
                <w:sz w:val="19"/>
                <w:szCs w:val="19"/>
              </w:rPr>
              <w:t>（十五）租赁和商务服务业</w:t>
            </w:r>
            <w:r>
              <w:rPr>
                <w:spacing w:val="5"/>
                <w:sz w:val="19"/>
                <w:szCs w:val="19"/>
              </w:rPr>
              <w:t xml:space="preserve"> </w:t>
            </w:r>
            <w:r>
              <w:rPr>
                <w:spacing w:val="8"/>
                <w:sz w:val="19"/>
                <w:szCs w:val="19"/>
              </w:rPr>
              <w:t>（十六）其他未列明行业</w:t>
            </w:r>
          </w:p>
        </w:tc>
      </w:tr>
      <w:tr w14:paraId="3484E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011" w:type="dxa"/>
            <w:vMerge w:val="continue"/>
            <w:tcBorders>
              <w:top w:val="nil"/>
              <w:bottom w:val="nil"/>
            </w:tcBorders>
            <w:vAlign w:val="top"/>
          </w:tcPr>
          <w:p w14:paraId="60E49A8A">
            <w:pPr>
              <w:rPr>
                <w:rFonts w:ascii="Arial"/>
                <w:sz w:val="21"/>
              </w:rPr>
            </w:pPr>
          </w:p>
        </w:tc>
        <w:tc>
          <w:tcPr>
            <w:tcW w:w="1110" w:type="dxa"/>
            <w:vMerge w:val="continue"/>
            <w:tcBorders>
              <w:top w:val="nil"/>
              <w:bottom w:val="nil"/>
            </w:tcBorders>
            <w:vAlign w:val="top"/>
          </w:tcPr>
          <w:p w14:paraId="6A467848">
            <w:pPr>
              <w:rPr>
                <w:rFonts w:ascii="Arial"/>
                <w:sz w:val="21"/>
              </w:rPr>
            </w:pPr>
          </w:p>
        </w:tc>
        <w:tc>
          <w:tcPr>
            <w:tcW w:w="6813" w:type="dxa"/>
            <w:vAlign w:val="top"/>
          </w:tcPr>
          <w:p w14:paraId="4CFD013C">
            <w:pPr>
              <w:pStyle w:val="6"/>
              <w:spacing w:before="33" w:line="228" w:lineRule="auto"/>
              <w:ind w:left="131"/>
              <w:rPr>
                <w:sz w:val="19"/>
                <w:szCs w:val="19"/>
              </w:rPr>
            </w:pPr>
            <w:r>
              <w:rPr>
                <w:spacing w:val="7"/>
                <w:sz w:val="19"/>
                <w:szCs w:val="19"/>
              </w:rPr>
              <w:t>中小企业划分标准按国家规定执行：</w:t>
            </w:r>
          </w:p>
          <w:p w14:paraId="53C8D04E">
            <w:pPr>
              <w:pStyle w:val="6"/>
              <w:spacing w:before="77" w:line="295" w:lineRule="auto"/>
              <w:ind w:left="114" w:right="107" w:firstLine="400"/>
              <w:jc w:val="both"/>
              <w:rPr>
                <w:sz w:val="19"/>
                <w:szCs w:val="19"/>
              </w:rPr>
            </w:pPr>
            <w:r>
              <w:rPr>
                <w:spacing w:val="13"/>
                <w:sz w:val="19"/>
                <w:szCs w:val="19"/>
              </w:rPr>
              <w:t>依据《工业和信息化部、</w:t>
            </w:r>
            <w:r>
              <w:rPr>
                <w:spacing w:val="-45"/>
                <w:sz w:val="19"/>
                <w:szCs w:val="19"/>
              </w:rPr>
              <w:t xml:space="preserve"> </w:t>
            </w:r>
            <w:r>
              <w:rPr>
                <w:spacing w:val="13"/>
                <w:sz w:val="19"/>
                <w:szCs w:val="19"/>
              </w:rPr>
              <w:t>国家统计局、</w:t>
            </w:r>
            <w:r>
              <w:rPr>
                <w:spacing w:val="-52"/>
                <w:sz w:val="19"/>
                <w:szCs w:val="19"/>
              </w:rPr>
              <w:t xml:space="preserve"> </w:t>
            </w:r>
            <w:r>
              <w:rPr>
                <w:spacing w:val="13"/>
                <w:sz w:val="19"/>
                <w:szCs w:val="19"/>
              </w:rPr>
              <w:t>国家发展和改革委员会、财政</w:t>
            </w:r>
            <w:r>
              <w:rPr>
                <w:sz w:val="19"/>
                <w:szCs w:val="19"/>
              </w:rPr>
              <w:t xml:space="preserve"> </w:t>
            </w:r>
            <w:r>
              <w:rPr>
                <w:spacing w:val="21"/>
                <w:sz w:val="19"/>
                <w:szCs w:val="19"/>
              </w:rPr>
              <w:t>部关于印发中小企业划型标准规定的通知》</w:t>
            </w:r>
            <w:r>
              <w:rPr>
                <w:spacing w:val="-40"/>
                <w:sz w:val="19"/>
                <w:szCs w:val="19"/>
              </w:rPr>
              <w:t xml:space="preserve"> </w:t>
            </w:r>
            <w:r>
              <w:rPr>
                <w:spacing w:val="21"/>
                <w:sz w:val="19"/>
                <w:szCs w:val="19"/>
              </w:rPr>
              <w:t>（工信部联企业[2011]300</w:t>
            </w:r>
            <w:r>
              <w:rPr>
                <w:sz w:val="19"/>
                <w:szCs w:val="19"/>
              </w:rPr>
              <w:t xml:space="preserve"> </w:t>
            </w:r>
            <w:r>
              <w:rPr>
                <w:spacing w:val="12"/>
                <w:sz w:val="19"/>
                <w:szCs w:val="19"/>
              </w:rPr>
              <w:t>号）</w:t>
            </w:r>
            <w:r>
              <w:rPr>
                <w:spacing w:val="-48"/>
                <w:sz w:val="19"/>
                <w:szCs w:val="19"/>
              </w:rPr>
              <w:t xml:space="preserve"> </w:t>
            </w:r>
            <w:r>
              <w:rPr>
                <w:spacing w:val="12"/>
                <w:sz w:val="19"/>
                <w:szCs w:val="19"/>
              </w:rPr>
              <w:t>、《国家统计局关于印发&lt;统计上大中小微型企业划分办法（2017）</w:t>
            </w:r>
            <w:r>
              <w:rPr>
                <w:spacing w:val="-57"/>
                <w:sz w:val="19"/>
                <w:szCs w:val="19"/>
              </w:rPr>
              <w:t xml:space="preserve"> </w:t>
            </w:r>
            <w:r>
              <w:rPr>
                <w:spacing w:val="12"/>
                <w:sz w:val="19"/>
                <w:szCs w:val="19"/>
              </w:rPr>
              <w:t>&gt;</w:t>
            </w:r>
            <w:r>
              <w:rPr>
                <w:sz w:val="19"/>
                <w:szCs w:val="19"/>
              </w:rPr>
              <w:t xml:space="preserve"> </w:t>
            </w:r>
            <w:r>
              <w:rPr>
                <w:spacing w:val="8"/>
                <w:sz w:val="19"/>
                <w:szCs w:val="19"/>
              </w:rPr>
              <w:t>的通知》（国统字〔2017〕213</w:t>
            </w:r>
            <w:r>
              <w:rPr>
                <w:spacing w:val="-33"/>
                <w:sz w:val="19"/>
                <w:szCs w:val="19"/>
              </w:rPr>
              <w:t xml:space="preserve"> </w:t>
            </w:r>
            <w:r>
              <w:rPr>
                <w:spacing w:val="8"/>
                <w:sz w:val="19"/>
                <w:szCs w:val="19"/>
              </w:rPr>
              <w:t>号）等规定进行</w:t>
            </w:r>
            <w:r>
              <w:rPr>
                <w:spacing w:val="7"/>
                <w:sz w:val="19"/>
                <w:szCs w:val="19"/>
              </w:rPr>
              <w:t>中小企业划分。</w:t>
            </w:r>
          </w:p>
          <w:p w14:paraId="0A5A3C68">
            <w:pPr>
              <w:pStyle w:val="6"/>
              <w:spacing w:before="32" w:line="289" w:lineRule="auto"/>
              <w:ind w:left="117" w:right="108" w:firstLine="397"/>
              <w:jc w:val="both"/>
              <w:rPr>
                <w:sz w:val="19"/>
                <w:szCs w:val="19"/>
              </w:rPr>
            </w:pPr>
            <w:r>
              <w:rPr>
                <w:spacing w:val="12"/>
                <w:sz w:val="19"/>
                <w:szCs w:val="19"/>
              </w:rPr>
              <w:t>投标人应提交符合《财政部工业和信息化部关于印发&lt;政府采购促进中</w:t>
            </w:r>
            <w:r>
              <w:rPr>
                <w:spacing w:val="16"/>
                <w:sz w:val="19"/>
                <w:szCs w:val="19"/>
              </w:rPr>
              <w:t xml:space="preserve"> </w:t>
            </w:r>
            <w:r>
              <w:rPr>
                <w:spacing w:val="9"/>
                <w:sz w:val="19"/>
                <w:szCs w:val="19"/>
              </w:rPr>
              <w:t>小企业发展管理办法&gt;的通知》（财库﹝2020﹞46</w:t>
            </w:r>
            <w:r>
              <w:rPr>
                <w:spacing w:val="-14"/>
                <w:sz w:val="19"/>
                <w:szCs w:val="19"/>
              </w:rPr>
              <w:t xml:space="preserve"> </w:t>
            </w:r>
            <w:r>
              <w:rPr>
                <w:spacing w:val="9"/>
                <w:sz w:val="19"/>
                <w:szCs w:val="19"/>
              </w:rPr>
              <w:t>号）规定的《中小企业声</w:t>
            </w:r>
            <w:r>
              <w:rPr>
                <w:sz w:val="19"/>
                <w:szCs w:val="19"/>
              </w:rPr>
              <w:t xml:space="preserve"> </w:t>
            </w:r>
            <w:r>
              <w:rPr>
                <w:spacing w:val="1"/>
                <w:sz w:val="19"/>
                <w:szCs w:val="19"/>
              </w:rPr>
              <w:t>明函》。</w:t>
            </w:r>
          </w:p>
        </w:tc>
      </w:tr>
      <w:tr w14:paraId="0C768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1011" w:type="dxa"/>
            <w:vMerge w:val="continue"/>
            <w:tcBorders>
              <w:top w:val="nil"/>
              <w:bottom w:val="nil"/>
            </w:tcBorders>
            <w:vAlign w:val="top"/>
          </w:tcPr>
          <w:p w14:paraId="3B7CC801">
            <w:pPr>
              <w:rPr>
                <w:rFonts w:ascii="Arial"/>
                <w:sz w:val="21"/>
              </w:rPr>
            </w:pPr>
          </w:p>
        </w:tc>
        <w:tc>
          <w:tcPr>
            <w:tcW w:w="1110" w:type="dxa"/>
            <w:vMerge w:val="continue"/>
            <w:tcBorders>
              <w:top w:val="nil"/>
              <w:bottom w:val="nil"/>
            </w:tcBorders>
            <w:vAlign w:val="top"/>
          </w:tcPr>
          <w:p w14:paraId="03CD1120">
            <w:pPr>
              <w:rPr>
                <w:rFonts w:ascii="Arial"/>
                <w:sz w:val="21"/>
              </w:rPr>
            </w:pPr>
          </w:p>
        </w:tc>
        <w:tc>
          <w:tcPr>
            <w:tcW w:w="6813" w:type="dxa"/>
            <w:vAlign w:val="top"/>
          </w:tcPr>
          <w:p w14:paraId="4F063BA4">
            <w:pPr>
              <w:pStyle w:val="6"/>
              <w:spacing w:before="34" w:line="288" w:lineRule="auto"/>
              <w:ind w:left="314" w:right="108" w:hanging="194"/>
              <w:rPr>
                <w:sz w:val="19"/>
                <w:szCs w:val="19"/>
              </w:rPr>
            </w:pPr>
            <w:r>
              <w:rPr>
                <w:rFonts w:ascii="MS Gothic" w:hAnsi="MS Gothic" w:eastAsia="MS Gothic" w:cs="MS Gothic"/>
                <w:color w:val="0000FF"/>
                <w:spacing w:val="14"/>
                <w:sz w:val="19"/>
                <w:szCs w:val="19"/>
              </w:rPr>
              <w:t>☑</w:t>
            </w:r>
            <w:r>
              <w:rPr>
                <w:spacing w:val="14"/>
                <w:sz w:val="19"/>
                <w:szCs w:val="19"/>
              </w:rPr>
              <w:t>本项目中第</w:t>
            </w:r>
            <w:r>
              <w:rPr>
                <w:spacing w:val="-17"/>
                <w:sz w:val="19"/>
                <w:szCs w:val="19"/>
              </w:rPr>
              <w:t xml:space="preserve"> </w:t>
            </w:r>
            <w:r>
              <w:rPr>
                <w:color w:val="0000FF"/>
                <w:spacing w:val="14"/>
                <w:sz w:val="19"/>
                <w:szCs w:val="19"/>
              </w:rPr>
              <w:t>1</w:t>
            </w:r>
            <w:r>
              <w:rPr>
                <w:color w:val="0000FF"/>
                <w:spacing w:val="-28"/>
                <w:sz w:val="19"/>
                <w:szCs w:val="19"/>
              </w:rPr>
              <w:t xml:space="preserve"> </w:t>
            </w:r>
            <w:r>
              <w:rPr>
                <w:spacing w:val="14"/>
                <w:sz w:val="19"/>
                <w:szCs w:val="19"/>
              </w:rPr>
              <w:t>包，所属行业</w:t>
            </w:r>
            <w:r>
              <w:rPr>
                <w:color w:val="0000FF"/>
                <w:spacing w:val="14"/>
                <w:sz w:val="19"/>
                <w:szCs w:val="19"/>
              </w:rPr>
              <w:t>（十五）租赁和商务服务业</w:t>
            </w:r>
            <w:r>
              <w:rPr>
                <w:spacing w:val="14"/>
                <w:sz w:val="19"/>
                <w:szCs w:val="19"/>
              </w:rPr>
              <w:t>，专门面向中小</w:t>
            </w:r>
            <w:r>
              <w:rPr>
                <w:sz w:val="19"/>
                <w:szCs w:val="19"/>
              </w:rPr>
              <w:t xml:space="preserve"> </w:t>
            </w:r>
            <w:r>
              <w:rPr>
                <w:spacing w:val="9"/>
                <w:sz w:val="19"/>
                <w:szCs w:val="19"/>
              </w:rPr>
              <w:t>企业采购，不再执行价格扣除和评审优惠的扶持政策。</w:t>
            </w:r>
          </w:p>
          <w:p w14:paraId="1555CCB8">
            <w:pPr>
              <w:pStyle w:val="6"/>
              <w:spacing w:before="29" w:line="233" w:lineRule="auto"/>
              <w:ind w:left="115" w:right="108" w:firstLine="4"/>
              <w:rPr>
                <w:sz w:val="19"/>
                <w:szCs w:val="19"/>
              </w:rPr>
            </w:pPr>
            <w:r>
              <w:rPr>
                <w:rFonts w:ascii="MS Gothic" w:hAnsi="MS Gothic" w:eastAsia="MS Gothic" w:cs="MS Gothic"/>
                <w:color w:val="0000FF"/>
                <w:spacing w:val="14"/>
                <w:sz w:val="19"/>
                <w:szCs w:val="19"/>
              </w:rPr>
              <w:t>☑</w:t>
            </w:r>
            <w:r>
              <w:rPr>
                <w:spacing w:val="14"/>
                <w:sz w:val="19"/>
                <w:szCs w:val="19"/>
              </w:rPr>
              <w:t>本项目中第</w:t>
            </w:r>
            <w:r>
              <w:rPr>
                <w:spacing w:val="-17"/>
                <w:sz w:val="19"/>
                <w:szCs w:val="19"/>
              </w:rPr>
              <w:t xml:space="preserve"> </w:t>
            </w:r>
            <w:r>
              <w:rPr>
                <w:color w:val="0000FF"/>
                <w:spacing w:val="14"/>
                <w:sz w:val="19"/>
                <w:szCs w:val="19"/>
              </w:rPr>
              <w:t>1</w:t>
            </w:r>
            <w:r>
              <w:rPr>
                <w:color w:val="0000FF"/>
                <w:spacing w:val="-28"/>
                <w:sz w:val="19"/>
                <w:szCs w:val="19"/>
              </w:rPr>
              <w:t xml:space="preserve"> </w:t>
            </w:r>
            <w:r>
              <w:rPr>
                <w:spacing w:val="14"/>
                <w:sz w:val="19"/>
                <w:szCs w:val="19"/>
              </w:rPr>
              <w:t>包，所属行业</w:t>
            </w:r>
            <w:r>
              <w:rPr>
                <w:color w:val="0000FF"/>
                <w:spacing w:val="14"/>
                <w:sz w:val="19"/>
                <w:szCs w:val="19"/>
              </w:rPr>
              <w:t>（十五）租赁和商务服务业</w:t>
            </w:r>
            <w:r>
              <w:rPr>
                <w:spacing w:val="14"/>
                <w:sz w:val="19"/>
                <w:szCs w:val="19"/>
              </w:rPr>
              <w:t>，专门面向小微</w:t>
            </w:r>
            <w:r>
              <w:rPr>
                <w:sz w:val="19"/>
                <w:szCs w:val="19"/>
              </w:rPr>
              <w:t xml:space="preserve"> </w:t>
            </w:r>
            <w:r>
              <w:rPr>
                <w:spacing w:val="9"/>
                <w:sz w:val="19"/>
                <w:szCs w:val="19"/>
              </w:rPr>
              <w:t>企业采购，不再执行价格扣除和评审优惠的扶持政策。</w:t>
            </w:r>
          </w:p>
        </w:tc>
      </w:tr>
      <w:tr w14:paraId="6DC44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011" w:type="dxa"/>
            <w:vMerge w:val="continue"/>
            <w:tcBorders>
              <w:top w:val="nil"/>
            </w:tcBorders>
            <w:vAlign w:val="top"/>
          </w:tcPr>
          <w:p w14:paraId="5B8BA694">
            <w:pPr>
              <w:rPr>
                <w:rFonts w:ascii="Arial"/>
                <w:sz w:val="21"/>
              </w:rPr>
            </w:pPr>
          </w:p>
        </w:tc>
        <w:tc>
          <w:tcPr>
            <w:tcW w:w="1110" w:type="dxa"/>
            <w:vMerge w:val="continue"/>
            <w:tcBorders>
              <w:top w:val="nil"/>
            </w:tcBorders>
            <w:vAlign w:val="top"/>
          </w:tcPr>
          <w:p w14:paraId="698BEEE2">
            <w:pPr>
              <w:rPr>
                <w:rFonts w:ascii="Arial"/>
                <w:sz w:val="21"/>
              </w:rPr>
            </w:pPr>
          </w:p>
        </w:tc>
        <w:tc>
          <w:tcPr>
            <w:tcW w:w="6813" w:type="dxa"/>
            <w:vAlign w:val="top"/>
          </w:tcPr>
          <w:p w14:paraId="45F32D05">
            <w:pPr>
              <w:pStyle w:val="6"/>
              <w:spacing w:before="37" w:line="283" w:lineRule="auto"/>
              <w:ind w:left="113" w:right="108" w:firstLine="18"/>
              <w:rPr>
                <w:sz w:val="19"/>
                <w:szCs w:val="19"/>
              </w:rPr>
            </w:pPr>
            <w:r>
              <w:rPr>
                <w:color w:val="0000FF"/>
                <w:spacing w:val="15"/>
                <w:sz w:val="19"/>
                <w:szCs w:val="19"/>
              </w:rPr>
              <w:t>□</w:t>
            </w:r>
            <w:r>
              <w:rPr>
                <w:spacing w:val="15"/>
                <w:sz w:val="19"/>
                <w:szCs w:val="19"/>
              </w:rPr>
              <w:t>本项目中第</w:t>
            </w:r>
            <w:r>
              <w:rPr>
                <w:color w:val="0000FF"/>
                <w:spacing w:val="15"/>
                <w:sz w:val="19"/>
                <w:szCs w:val="19"/>
              </w:rPr>
              <w:t>/</w:t>
            </w:r>
            <w:r>
              <w:rPr>
                <w:spacing w:val="15"/>
                <w:sz w:val="19"/>
                <w:szCs w:val="19"/>
              </w:rPr>
              <w:t>包，所属行业</w:t>
            </w:r>
            <w:r>
              <w:rPr>
                <w:color w:val="0000FF"/>
                <w:spacing w:val="15"/>
                <w:sz w:val="19"/>
                <w:szCs w:val="19"/>
              </w:rPr>
              <w:t>/</w:t>
            </w:r>
            <w:r>
              <w:rPr>
                <w:spacing w:val="15"/>
                <w:sz w:val="19"/>
                <w:szCs w:val="19"/>
              </w:rPr>
              <w:t>，非专门面向中小企</w:t>
            </w:r>
            <w:r>
              <w:rPr>
                <w:spacing w:val="14"/>
                <w:sz w:val="19"/>
                <w:szCs w:val="19"/>
              </w:rPr>
              <w:t>业采购（投标人如为中</w:t>
            </w:r>
            <w:r>
              <w:rPr>
                <w:sz w:val="19"/>
                <w:szCs w:val="19"/>
              </w:rPr>
              <w:t xml:space="preserve"> </w:t>
            </w:r>
            <w:r>
              <w:rPr>
                <w:spacing w:val="27"/>
                <w:sz w:val="19"/>
                <w:szCs w:val="19"/>
              </w:rPr>
              <w:t>小企业</w:t>
            </w:r>
            <w:r>
              <w:rPr>
                <w:spacing w:val="-49"/>
                <w:sz w:val="19"/>
                <w:szCs w:val="19"/>
              </w:rPr>
              <w:t xml:space="preserve"> </w:t>
            </w:r>
            <w:r>
              <w:rPr>
                <w:spacing w:val="27"/>
                <w:sz w:val="19"/>
                <w:szCs w:val="19"/>
              </w:rPr>
              <w:t>，</w:t>
            </w:r>
            <w:r>
              <w:rPr>
                <w:spacing w:val="-57"/>
                <w:sz w:val="19"/>
                <w:szCs w:val="19"/>
              </w:rPr>
              <w:t xml:space="preserve"> </w:t>
            </w:r>
            <w:r>
              <w:rPr>
                <w:spacing w:val="27"/>
                <w:sz w:val="19"/>
                <w:szCs w:val="19"/>
              </w:rPr>
              <w:t>投标文件中必须按招标文件要求的格</w:t>
            </w:r>
            <w:r>
              <w:rPr>
                <w:spacing w:val="26"/>
                <w:sz w:val="19"/>
                <w:szCs w:val="19"/>
              </w:rPr>
              <w:t>式提供《中小企业声明</w:t>
            </w:r>
            <w:r>
              <w:rPr>
                <w:sz w:val="19"/>
                <w:szCs w:val="19"/>
              </w:rPr>
              <w:t xml:space="preserve"> </w:t>
            </w:r>
            <w:r>
              <w:rPr>
                <w:spacing w:val="8"/>
                <w:sz w:val="19"/>
                <w:szCs w:val="19"/>
              </w:rPr>
              <w:t>函》</w:t>
            </w:r>
            <w:r>
              <w:rPr>
                <w:spacing w:val="-56"/>
                <w:sz w:val="19"/>
                <w:szCs w:val="19"/>
              </w:rPr>
              <w:t xml:space="preserve"> </w:t>
            </w:r>
            <w:r>
              <w:rPr>
                <w:spacing w:val="8"/>
                <w:sz w:val="19"/>
                <w:szCs w:val="19"/>
              </w:rPr>
              <w:t>，否则评审时不予考虑</w:t>
            </w:r>
            <w:r>
              <w:rPr>
                <w:spacing w:val="-2"/>
                <w:sz w:val="19"/>
                <w:szCs w:val="19"/>
              </w:rPr>
              <w:t>）</w:t>
            </w:r>
            <w:r>
              <w:rPr>
                <w:spacing w:val="-57"/>
                <w:sz w:val="19"/>
                <w:szCs w:val="19"/>
              </w:rPr>
              <w:t xml:space="preserve"> </w:t>
            </w:r>
            <w:r>
              <w:rPr>
                <w:spacing w:val="-2"/>
                <w:sz w:val="19"/>
                <w:szCs w:val="19"/>
              </w:rPr>
              <w:t>，</w:t>
            </w:r>
            <w:r>
              <w:rPr>
                <w:spacing w:val="8"/>
                <w:sz w:val="19"/>
                <w:szCs w:val="19"/>
              </w:rPr>
              <w:t>给予小微企业报价</w:t>
            </w:r>
            <w:r>
              <w:rPr>
                <w:spacing w:val="-22"/>
                <w:sz w:val="19"/>
                <w:szCs w:val="19"/>
              </w:rPr>
              <w:t xml:space="preserve"> </w:t>
            </w:r>
            <w:r>
              <w:rPr>
                <w:spacing w:val="8"/>
                <w:sz w:val="19"/>
                <w:szCs w:val="19"/>
              </w:rPr>
              <w:t>10%-2</w:t>
            </w:r>
            <w:r>
              <w:rPr>
                <w:spacing w:val="7"/>
                <w:sz w:val="19"/>
                <w:szCs w:val="19"/>
              </w:rPr>
              <w:t>0%的扣除，用扣除</w:t>
            </w:r>
            <w:r>
              <w:rPr>
                <w:sz w:val="19"/>
                <w:szCs w:val="19"/>
              </w:rPr>
              <w:t xml:space="preserve"> </w:t>
            </w:r>
            <w:r>
              <w:rPr>
                <w:spacing w:val="8"/>
                <w:sz w:val="19"/>
                <w:szCs w:val="19"/>
              </w:rPr>
              <w:t>后的价格参加评审，本项目具体扣除比例为：价格部分</w:t>
            </w:r>
            <w:r>
              <w:rPr>
                <w:color w:val="0000FF"/>
                <w:spacing w:val="8"/>
                <w:sz w:val="19"/>
                <w:szCs w:val="19"/>
              </w:rPr>
              <w:t>/</w:t>
            </w:r>
            <w:r>
              <w:rPr>
                <w:spacing w:val="8"/>
                <w:sz w:val="19"/>
                <w:szCs w:val="19"/>
              </w:rPr>
              <w:t>％。</w:t>
            </w:r>
          </w:p>
          <w:p w14:paraId="36E0A301">
            <w:pPr>
              <w:pStyle w:val="6"/>
              <w:spacing w:before="79" w:line="227" w:lineRule="auto"/>
              <w:ind w:left="132"/>
              <w:rPr>
                <w:sz w:val="19"/>
                <w:szCs w:val="19"/>
              </w:rPr>
            </w:pPr>
            <w:r>
              <w:rPr>
                <w:color w:val="0000FF"/>
                <w:spacing w:val="13"/>
                <w:sz w:val="19"/>
                <w:szCs w:val="19"/>
              </w:rPr>
              <w:t>□</w:t>
            </w:r>
            <w:r>
              <w:rPr>
                <w:spacing w:val="13"/>
                <w:sz w:val="19"/>
                <w:szCs w:val="19"/>
              </w:rPr>
              <w:t>二、本项目非专门面向中小企业采购，预留</w:t>
            </w:r>
            <w:r>
              <w:rPr>
                <w:spacing w:val="-31"/>
                <w:sz w:val="19"/>
                <w:szCs w:val="19"/>
              </w:rPr>
              <w:t xml:space="preserve"> </w:t>
            </w:r>
            <w:r>
              <w:rPr>
                <w:spacing w:val="13"/>
                <w:sz w:val="19"/>
                <w:szCs w:val="19"/>
              </w:rPr>
              <w:t>40％以上</w:t>
            </w:r>
            <w:r>
              <w:rPr>
                <w:spacing w:val="12"/>
                <w:sz w:val="19"/>
                <w:szCs w:val="19"/>
              </w:rPr>
              <w:t>份额专门面向中小</w:t>
            </w:r>
          </w:p>
        </w:tc>
      </w:tr>
    </w:tbl>
    <w:p w14:paraId="439863EB">
      <w:pPr>
        <w:spacing w:line="201" w:lineRule="exact"/>
        <w:rPr>
          <w:rFonts w:ascii="Arial"/>
          <w:sz w:val="17"/>
        </w:rPr>
      </w:pPr>
    </w:p>
    <w:p w14:paraId="604F0B42">
      <w:pPr>
        <w:spacing w:line="201" w:lineRule="exact"/>
        <w:rPr>
          <w:rFonts w:ascii="Arial" w:hAnsi="Arial" w:eastAsia="Arial" w:cs="Arial"/>
          <w:sz w:val="17"/>
          <w:szCs w:val="17"/>
        </w:rPr>
        <w:sectPr>
          <w:headerReference r:id="rId18" w:type="default"/>
          <w:footerReference r:id="rId19" w:type="default"/>
          <w:pgSz w:w="11905" w:h="16839"/>
          <w:pgMar w:top="1303" w:right="1411" w:bottom="1267" w:left="1554" w:header="1022" w:footer="1035" w:gutter="0"/>
          <w:cols w:space="720" w:num="1"/>
        </w:sectPr>
      </w:pPr>
    </w:p>
    <w:p w14:paraId="15B3E570">
      <w:pPr>
        <w:spacing w:before="19"/>
      </w:pPr>
    </w:p>
    <w:p w14:paraId="65C92AD3">
      <w:pPr>
        <w:spacing w:before="19"/>
      </w:pPr>
    </w:p>
    <w:p w14:paraId="1DD0C373">
      <w:pPr>
        <w:spacing w:before="19"/>
      </w:pPr>
    </w:p>
    <w:p w14:paraId="28381C22">
      <w:pPr>
        <w:spacing w:before="18"/>
      </w:pPr>
    </w:p>
    <w:p w14:paraId="6519520F">
      <w:pPr>
        <w:spacing w:before="18"/>
      </w:pPr>
    </w:p>
    <w:tbl>
      <w:tblPr>
        <w:tblStyle w:val="5"/>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1110"/>
        <w:gridCol w:w="6813"/>
      </w:tblGrid>
      <w:tr w14:paraId="1AA11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1011" w:type="dxa"/>
            <w:vMerge w:val="restart"/>
            <w:tcBorders>
              <w:bottom w:val="nil"/>
            </w:tcBorders>
            <w:vAlign w:val="top"/>
          </w:tcPr>
          <w:p w14:paraId="0672C0B5">
            <w:pPr>
              <w:rPr>
                <w:rFonts w:ascii="Arial"/>
                <w:sz w:val="21"/>
              </w:rPr>
            </w:pPr>
          </w:p>
        </w:tc>
        <w:tc>
          <w:tcPr>
            <w:tcW w:w="1110" w:type="dxa"/>
            <w:vAlign w:val="top"/>
          </w:tcPr>
          <w:p w14:paraId="5984B25F">
            <w:pPr>
              <w:rPr>
                <w:rFonts w:ascii="Arial"/>
                <w:sz w:val="21"/>
              </w:rPr>
            </w:pPr>
          </w:p>
        </w:tc>
        <w:tc>
          <w:tcPr>
            <w:tcW w:w="6813" w:type="dxa"/>
            <w:vAlign w:val="top"/>
          </w:tcPr>
          <w:p w14:paraId="1700341D">
            <w:pPr>
              <w:pStyle w:val="6"/>
              <w:spacing w:before="33" w:line="299" w:lineRule="auto"/>
              <w:ind w:left="111" w:right="107" w:firstLine="3"/>
              <w:jc w:val="both"/>
              <w:rPr>
                <w:sz w:val="19"/>
                <w:szCs w:val="19"/>
              </w:rPr>
            </w:pPr>
            <w:r>
              <w:rPr>
                <w:spacing w:val="10"/>
                <w:sz w:val="19"/>
                <w:szCs w:val="19"/>
              </w:rPr>
              <w:t>企业采购（其中预留给小微企业的比例不低于</w:t>
            </w:r>
            <w:r>
              <w:rPr>
                <w:spacing w:val="-32"/>
                <w:sz w:val="19"/>
                <w:szCs w:val="19"/>
              </w:rPr>
              <w:t xml:space="preserve"> </w:t>
            </w:r>
            <w:r>
              <w:rPr>
                <w:spacing w:val="10"/>
                <w:sz w:val="19"/>
                <w:szCs w:val="19"/>
              </w:rPr>
              <w:t>60</w:t>
            </w:r>
            <w:r>
              <w:rPr>
                <w:spacing w:val="9"/>
                <w:sz w:val="19"/>
                <w:szCs w:val="19"/>
              </w:rPr>
              <w:t>%</w:t>
            </w:r>
            <w:r>
              <w:rPr>
                <w:spacing w:val="17"/>
                <w:sz w:val="19"/>
                <w:szCs w:val="19"/>
              </w:rPr>
              <w:t>），</w:t>
            </w:r>
            <w:r>
              <w:rPr>
                <w:spacing w:val="9"/>
                <w:sz w:val="19"/>
                <w:szCs w:val="19"/>
              </w:rPr>
              <w:t>投标人在投标文件的</w:t>
            </w:r>
            <w:r>
              <w:rPr>
                <w:sz w:val="19"/>
                <w:szCs w:val="19"/>
              </w:rPr>
              <w:t xml:space="preserve"> </w:t>
            </w:r>
            <w:r>
              <w:rPr>
                <w:spacing w:val="15"/>
                <w:sz w:val="19"/>
                <w:szCs w:val="19"/>
              </w:rPr>
              <w:t>中小企业声明函中明确被分包企业名称，并</w:t>
            </w:r>
            <w:r>
              <w:rPr>
                <w:spacing w:val="14"/>
                <w:sz w:val="19"/>
                <w:szCs w:val="19"/>
              </w:rPr>
              <w:t>提供分包意向协议。</w:t>
            </w:r>
            <w:r>
              <w:rPr>
                <w:spacing w:val="-56"/>
                <w:sz w:val="19"/>
                <w:szCs w:val="19"/>
              </w:rPr>
              <w:t xml:space="preserve"> </w:t>
            </w:r>
            <w:r>
              <w:rPr>
                <w:spacing w:val="14"/>
                <w:sz w:val="19"/>
                <w:szCs w:val="19"/>
              </w:rPr>
              <w:t>中标人的</w:t>
            </w:r>
            <w:r>
              <w:rPr>
                <w:sz w:val="19"/>
                <w:szCs w:val="19"/>
              </w:rPr>
              <w:t xml:space="preserve"> </w:t>
            </w:r>
            <w:r>
              <w:rPr>
                <w:spacing w:val="16"/>
                <w:sz w:val="19"/>
                <w:szCs w:val="19"/>
              </w:rPr>
              <w:t>分包协议须作为中标人与采购人签订的政府采购合同附件报</w:t>
            </w:r>
            <w:r>
              <w:rPr>
                <w:spacing w:val="15"/>
                <w:sz w:val="19"/>
                <w:szCs w:val="19"/>
              </w:rPr>
              <w:t>同级财政政府</w:t>
            </w:r>
            <w:r>
              <w:rPr>
                <w:sz w:val="19"/>
                <w:szCs w:val="19"/>
              </w:rPr>
              <w:t xml:space="preserve"> </w:t>
            </w:r>
            <w:r>
              <w:rPr>
                <w:spacing w:val="16"/>
                <w:sz w:val="19"/>
                <w:szCs w:val="19"/>
              </w:rPr>
              <w:t>采购监督管理部门和有关部门备案。接受分包合同的中小企</w:t>
            </w:r>
            <w:r>
              <w:rPr>
                <w:spacing w:val="15"/>
                <w:sz w:val="19"/>
                <w:szCs w:val="19"/>
              </w:rPr>
              <w:t>业与分包企业</w:t>
            </w:r>
            <w:r>
              <w:rPr>
                <w:sz w:val="19"/>
                <w:szCs w:val="19"/>
              </w:rPr>
              <w:t xml:space="preserve"> </w:t>
            </w:r>
            <w:r>
              <w:rPr>
                <w:spacing w:val="16"/>
                <w:sz w:val="19"/>
                <w:szCs w:val="19"/>
              </w:rPr>
              <w:t>之间不得存在直接控股、管理关系。接受大中型企业与小微</w:t>
            </w:r>
            <w:r>
              <w:rPr>
                <w:spacing w:val="15"/>
                <w:sz w:val="19"/>
                <w:szCs w:val="19"/>
              </w:rPr>
              <w:t>企业组成联合</w:t>
            </w:r>
            <w:r>
              <w:rPr>
                <w:sz w:val="19"/>
                <w:szCs w:val="19"/>
              </w:rPr>
              <w:t xml:space="preserve"> </w:t>
            </w:r>
            <w:r>
              <w:rPr>
                <w:spacing w:val="16"/>
                <w:sz w:val="19"/>
                <w:szCs w:val="19"/>
              </w:rPr>
              <w:t>体或者允许大中型企业向一家或者多家小微企业分包的采购</w:t>
            </w:r>
            <w:r>
              <w:rPr>
                <w:spacing w:val="15"/>
                <w:sz w:val="19"/>
                <w:szCs w:val="19"/>
              </w:rPr>
              <w:t>项目，对于联</w:t>
            </w:r>
            <w:r>
              <w:rPr>
                <w:sz w:val="19"/>
                <w:szCs w:val="19"/>
              </w:rPr>
              <w:t xml:space="preserve"> </w:t>
            </w:r>
            <w:r>
              <w:rPr>
                <w:spacing w:val="10"/>
                <w:sz w:val="19"/>
                <w:szCs w:val="19"/>
              </w:rPr>
              <w:t>合协议或者分包意向协议约定小微企业的合同份额占到合同总金额</w:t>
            </w:r>
            <w:r>
              <w:rPr>
                <w:spacing w:val="-23"/>
                <w:sz w:val="19"/>
                <w:szCs w:val="19"/>
              </w:rPr>
              <w:t xml:space="preserve"> </w:t>
            </w:r>
            <w:r>
              <w:rPr>
                <w:spacing w:val="10"/>
                <w:sz w:val="19"/>
                <w:szCs w:val="19"/>
              </w:rPr>
              <w:t>40%以上</w:t>
            </w:r>
            <w:r>
              <w:rPr>
                <w:sz w:val="19"/>
                <w:szCs w:val="19"/>
              </w:rPr>
              <w:t xml:space="preserve"> </w:t>
            </w:r>
            <w:r>
              <w:rPr>
                <w:spacing w:val="10"/>
                <w:sz w:val="19"/>
                <w:szCs w:val="19"/>
              </w:rPr>
              <w:t>的，采购人、采购代理机构应当对联合体或者大中型企业的报价给予</w:t>
            </w:r>
            <w:r>
              <w:rPr>
                <w:spacing w:val="-32"/>
                <w:sz w:val="19"/>
                <w:szCs w:val="19"/>
              </w:rPr>
              <w:t xml:space="preserve"> </w:t>
            </w:r>
            <w:r>
              <w:rPr>
                <w:spacing w:val="10"/>
                <w:sz w:val="19"/>
                <w:szCs w:val="19"/>
              </w:rPr>
              <w:t>4%-6%</w:t>
            </w:r>
            <w:r>
              <w:rPr>
                <w:sz w:val="19"/>
                <w:szCs w:val="19"/>
              </w:rPr>
              <w:t xml:space="preserve"> </w:t>
            </w:r>
            <w:r>
              <w:rPr>
                <w:spacing w:val="18"/>
                <w:sz w:val="19"/>
                <w:szCs w:val="19"/>
              </w:rPr>
              <w:t>的扣除，用扣除后的价格参加评审</w:t>
            </w:r>
            <w:r>
              <w:rPr>
                <w:spacing w:val="-55"/>
                <w:sz w:val="19"/>
                <w:szCs w:val="19"/>
              </w:rPr>
              <w:t xml:space="preserve"> </w:t>
            </w:r>
            <w:r>
              <w:rPr>
                <w:spacing w:val="18"/>
                <w:sz w:val="19"/>
                <w:szCs w:val="19"/>
              </w:rPr>
              <w:t>。本项</w:t>
            </w:r>
            <w:r>
              <w:rPr>
                <w:spacing w:val="-35"/>
                <w:sz w:val="19"/>
                <w:szCs w:val="19"/>
              </w:rPr>
              <w:t xml:space="preserve"> </w:t>
            </w:r>
            <w:r>
              <w:rPr>
                <w:spacing w:val="18"/>
                <w:sz w:val="19"/>
                <w:szCs w:val="19"/>
              </w:rPr>
              <w:t>目具体扣除比例</w:t>
            </w:r>
            <w:r>
              <w:rPr>
                <w:spacing w:val="17"/>
                <w:sz w:val="19"/>
                <w:szCs w:val="19"/>
              </w:rPr>
              <w:t>为：</w:t>
            </w:r>
            <w:r>
              <w:rPr>
                <w:spacing w:val="-51"/>
                <w:sz w:val="19"/>
                <w:szCs w:val="19"/>
              </w:rPr>
              <w:t xml:space="preserve"> </w:t>
            </w:r>
            <w:r>
              <w:rPr>
                <w:spacing w:val="17"/>
                <w:sz w:val="19"/>
                <w:szCs w:val="19"/>
              </w:rPr>
              <w:t>价格部分</w:t>
            </w:r>
            <w:r>
              <w:rPr>
                <w:sz w:val="19"/>
                <w:szCs w:val="19"/>
              </w:rPr>
              <w:t xml:space="preserve"> </w:t>
            </w:r>
            <w:r>
              <w:rPr>
                <w:color w:val="0000FF"/>
                <w:spacing w:val="-1"/>
                <w:sz w:val="19"/>
                <w:szCs w:val="19"/>
              </w:rPr>
              <w:t>/</w:t>
            </w:r>
            <w:r>
              <w:rPr>
                <w:spacing w:val="-1"/>
                <w:sz w:val="19"/>
                <w:szCs w:val="19"/>
              </w:rPr>
              <w:t>％。</w:t>
            </w:r>
          </w:p>
        </w:tc>
      </w:tr>
      <w:tr w14:paraId="72938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011" w:type="dxa"/>
            <w:vMerge w:val="continue"/>
            <w:tcBorders>
              <w:top w:val="nil"/>
            </w:tcBorders>
            <w:vAlign w:val="top"/>
          </w:tcPr>
          <w:p w14:paraId="71AFC9AB">
            <w:pPr>
              <w:rPr>
                <w:rFonts w:ascii="Arial"/>
                <w:sz w:val="21"/>
              </w:rPr>
            </w:pPr>
          </w:p>
        </w:tc>
        <w:tc>
          <w:tcPr>
            <w:tcW w:w="1110" w:type="dxa"/>
            <w:vAlign w:val="top"/>
          </w:tcPr>
          <w:p w14:paraId="73FD1126">
            <w:pPr>
              <w:spacing w:line="434" w:lineRule="auto"/>
              <w:rPr>
                <w:rFonts w:ascii="Arial"/>
                <w:sz w:val="21"/>
              </w:rPr>
            </w:pPr>
          </w:p>
          <w:p w14:paraId="039D891B">
            <w:pPr>
              <w:pStyle w:val="6"/>
              <w:spacing w:before="61" w:line="229" w:lineRule="auto"/>
              <w:ind w:left="159"/>
              <w:rPr>
                <w:sz w:val="19"/>
                <w:szCs w:val="19"/>
              </w:rPr>
            </w:pPr>
            <w:r>
              <w:rPr>
                <w:spacing w:val="7"/>
                <w:sz w:val="19"/>
                <w:szCs w:val="19"/>
              </w:rPr>
              <w:t>残疾人福</w:t>
            </w:r>
          </w:p>
          <w:p w14:paraId="79CBE91A">
            <w:pPr>
              <w:pStyle w:val="6"/>
              <w:spacing w:before="73" w:line="229" w:lineRule="auto"/>
              <w:ind w:left="258"/>
              <w:rPr>
                <w:sz w:val="19"/>
                <w:szCs w:val="19"/>
              </w:rPr>
            </w:pPr>
            <w:r>
              <w:rPr>
                <w:spacing w:val="7"/>
                <w:sz w:val="19"/>
                <w:szCs w:val="19"/>
              </w:rPr>
              <w:t>利性单</w:t>
            </w:r>
          </w:p>
          <w:p w14:paraId="311571BE">
            <w:pPr>
              <w:pStyle w:val="6"/>
              <w:spacing w:before="76" w:line="229" w:lineRule="auto"/>
              <w:ind w:left="159"/>
              <w:rPr>
                <w:sz w:val="19"/>
                <w:szCs w:val="19"/>
              </w:rPr>
            </w:pPr>
            <w:r>
              <w:rPr>
                <w:spacing w:val="7"/>
                <w:sz w:val="19"/>
                <w:szCs w:val="19"/>
              </w:rPr>
              <w:t>位、监狱</w:t>
            </w:r>
          </w:p>
          <w:p w14:paraId="33D8EEFF">
            <w:pPr>
              <w:pStyle w:val="6"/>
              <w:spacing w:before="74" w:line="238" w:lineRule="auto"/>
              <w:ind w:left="361"/>
              <w:rPr>
                <w:sz w:val="19"/>
                <w:szCs w:val="19"/>
              </w:rPr>
            </w:pPr>
            <w:r>
              <w:rPr>
                <w:spacing w:val="3"/>
                <w:sz w:val="19"/>
                <w:szCs w:val="19"/>
              </w:rPr>
              <w:t>企业</w:t>
            </w:r>
          </w:p>
        </w:tc>
        <w:tc>
          <w:tcPr>
            <w:tcW w:w="6813" w:type="dxa"/>
            <w:vAlign w:val="top"/>
          </w:tcPr>
          <w:p w14:paraId="58CA5366">
            <w:pPr>
              <w:pStyle w:val="6"/>
              <w:spacing w:before="30" w:line="295" w:lineRule="auto"/>
              <w:ind w:left="111" w:right="108" w:firstLine="8"/>
              <w:jc w:val="both"/>
              <w:rPr>
                <w:sz w:val="19"/>
                <w:szCs w:val="19"/>
              </w:rPr>
            </w:pPr>
            <w:r>
              <w:rPr>
                <w:rFonts w:ascii="MS Gothic" w:hAnsi="MS Gothic" w:eastAsia="MS Gothic" w:cs="MS Gothic"/>
                <w:color w:val="0000FF"/>
                <w:spacing w:val="8"/>
                <w:sz w:val="19"/>
                <w:szCs w:val="19"/>
              </w:rPr>
              <w:t>☑</w:t>
            </w:r>
            <w:r>
              <w:rPr>
                <w:spacing w:val="8"/>
                <w:sz w:val="19"/>
                <w:szCs w:val="19"/>
              </w:rPr>
              <w:t>本项目中第</w:t>
            </w:r>
            <w:r>
              <w:rPr>
                <w:spacing w:val="-12"/>
                <w:sz w:val="19"/>
                <w:szCs w:val="19"/>
              </w:rPr>
              <w:t xml:space="preserve"> </w:t>
            </w:r>
            <w:r>
              <w:rPr>
                <w:rFonts w:ascii="Times New Roman" w:hAnsi="Times New Roman" w:eastAsia="Times New Roman" w:cs="Times New Roman"/>
                <w:color w:val="0000FF"/>
                <w:spacing w:val="8"/>
                <w:sz w:val="19"/>
                <w:szCs w:val="19"/>
              </w:rPr>
              <w:t xml:space="preserve">1 </w:t>
            </w:r>
            <w:r>
              <w:rPr>
                <w:spacing w:val="8"/>
                <w:sz w:val="19"/>
                <w:szCs w:val="19"/>
              </w:rPr>
              <w:t>包，所属行业</w:t>
            </w:r>
            <w:r>
              <w:rPr>
                <w:color w:val="0000FF"/>
                <w:spacing w:val="8"/>
                <w:sz w:val="19"/>
                <w:szCs w:val="19"/>
              </w:rPr>
              <w:t>（十五）租赁和商务服务业</w:t>
            </w:r>
            <w:r>
              <w:rPr>
                <w:spacing w:val="8"/>
                <w:sz w:val="19"/>
                <w:szCs w:val="19"/>
              </w:rPr>
              <w:t>，非专门面向残疾</w:t>
            </w:r>
            <w:r>
              <w:rPr>
                <w:sz w:val="19"/>
                <w:szCs w:val="19"/>
              </w:rPr>
              <w:t xml:space="preserve"> </w:t>
            </w:r>
            <w:r>
              <w:rPr>
                <w:spacing w:val="22"/>
                <w:sz w:val="19"/>
                <w:szCs w:val="19"/>
              </w:rPr>
              <w:t>人福利性单位、监狱企业采购（投标人如为残疾人福利性单位或监狱企</w:t>
            </w:r>
            <w:r>
              <w:rPr>
                <w:spacing w:val="14"/>
                <w:sz w:val="19"/>
                <w:szCs w:val="19"/>
              </w:rPr>
              <w:t xml:space="preserve"> </w:t>
            </w:r>
            <w:r>
              <w:rPr>
                <w:spacing w:val="16"/>
                <w:sz w:val="19"/>
                <w:szCs w:val="19"/>
              </w:rPr>
              <w:t>业，投标文件中必须按招标文件要求的格式提供《残疾人福</w:t>
            </w:r>
            <w:r>
              <w:rPr>
                <w:spacing w:val="15"/>
                <w:sz w:val="19"/>
                <w:szCs w:val="19"/>
              </w:rPr>
              <w:t>利性单位声明</w:t>
            </w:r>
            <w:r>
              <w:rPr>
                <w:sz w:val="19"/>
                <w:szCs w:val="19"/>
              </w:rPr>
              <w:t xml:space="preserve"> </w:t>
            </w:r>
            <w:r>
              <w:rPr>
                <w:spacing w:val="9"/>
                <w:sz w:val="19"/>
                <w:szCs w:val="19"/>
              </w:rPr>
              <w:t>函》或监狱企业证明材料，否则评审时不予考虑</w:t>
            </w:r>
            <w:r>
              <w:rPr>
                <w:spacing w:val="6"/>
                <w:sz w:val="19"/>
                <w:szCs w:val="19"/>
              </w:rPr>
              <w:t>）：</w:t>
            </w:r>
          </w:p>
          <w:p w14:paraId="62872237">
            <w:pPr>
              <w:pStyle w:val="6"/>
              <w:spacing w:before="32" w:line="290" w:lineRule="auto"/>
              <w:ind w:left="113" w:right="108" w:firstLine="400"/>
              <w:jc w:val="both"/>
              <w:rPr>
                <w:sz w:val="19"/>
                <w:szCs w:val="19"/>
              </w:rPr>
            </w:pPr>
            <w:r>
              <w:rPr>
                <w:spacing w:val="16"/>
                <w:sz w:val="19"/>
                <w:szCs w:val="19"/>
              </w:rPr>
              <w:t>残疾人福利性单位、监狱企业视同为小型、微型企业，给予残疾人福</w:t>
            </w:r>
            <w:r>
              <w:rPr>
                <w:spacing w:val="5"/>
                <w:sz w:val="19"/>
                <w:szCs w:val="19"/>
              </w:rPr>
              <w:t xml:space="preserve"> </w:t>
            </w:r>
            <w:r>
              <w:rPr>
                <w:spacing w:val="12"/>
                <w:sz w:val="19"/>
                <w:szCs w:val="19"/>
              </w:rPr>
              <w:t>利性单位、监狱企业报价</w:t>
            </w:r>
            <w:r>
              <w:rPr>
                <w:spacing w:val="-10"/>
                <w:sz w:val="19"/>
                <w:szCs w:val="19"/>
              </w:rPr>
              <w:t xml:space="preserve"> </w:t>
            </w:r>
            <w:r>
              <w:rPr>
                <w:rFonts w:ascii="Times New Roman" w:hAnsi="Times New Roman" w:eastAsia="Times New Roman" w:cs="Times New Roman"/>
                <w:spacing w:val="12"/>
                <w:sz w:val="19"/>
                <w:szCs w:val="19"/>
              </w:rPr>
              <w:t>10%-20%</w:t>
            </w:r>
            <w:r>
              <w:rPr>
                <w:spacing w:val="12"/>
                <w:sz w:val="19"/>
                <w:szCs w:val="19"/>
              </w:rPr>
              <w:t>的扣除，用扣除后的价格参加评审，本</w:t>
            </w:r>
            <w:r>
              <w:rPr>
                <w:sz w:val="19"/>
                <w:szCs w:val="19"/>
              </w:rPr>
              <w:t xml:space="preserve"> </w:t>
            </w:r>
            <w:r>
              <w:rPr>
                <w:spacing w:val="6"/>
                <w:sz w:val="19"/>
                <w:szCs w:val="19"/>
              </w:rPr>
              <w:t>项目具体扣除比例为：价格部分</w:t>
            </w:r>
            <w:r>
              <w:rPr>
                <w:spacing w:val="-12"/>
                <w:sz w:val="19"/>
                <w:szCs w:val="19"/>
              </w:rPr>
              <w:t xml:space="preserve"> </w:t>
            </w:r>
            <w:r>
              <w:rPr>
                <w:rFonts w:ascii="Times New Roman" w:hAnsi="Times New Roman" w:eastAsia="Times New Roman" w:cs="Times New Roman"/>
                <w:color w:val="0000FF"/>
                <w:spacing w:val="6"/>
                <w:sz w:val="19"/>
                <w:szCs w:val="19"/>
              </w:rPr>
              <w:t>10</w:t>
            </w:r>
            <w:r>
              <w:rPr>
                <w:spacing w:val="6"/>
                <w:sz w:val="19"/>
                <w:szCs w:val="19"/>
              </w:rPr>
              <w:t>％。</w:t>
            </w:r>
          </w:p>
        </w:tc>
      </w:tr>
      <w:tr w14:paraId="33380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011" w:type="dxa"/>
            <w:vMerge w:val="restart"/>
            <w:tcBorders>
              <w:bottom w:val="nil"/>
            </w:tcBorders>
            <w:vAlign w:val="top"/>
          </w:tcPr>
          <w:p w14:paraId="64D47FB6">
            <w:pPr>
              <w:spacing w:line="245" w:lineRule="auto"/>
              <w:rPr>
                <w:rFonts w:ascii="Arial"/>
                <w:sz w:val="21"/>
              </w:rPr>
            </w:pPr>
          </w:p>
          <w:p w14:paraId="7FCC2946">
            <w:pPr>
              <w:spacing w:line="245" w:lineRule="auto"/>
              <w:rPr>
                <w:rFonts w:ascii="Arial"/>
                <w:sz w:val="21"/>
              </w:rPr>
            </w:pPr>
          </w:p>
          <w:p w14:paraId="42045F4D">
            <w:pPr>
              <w:spacing w:line="245" w:lineRule="auto"/>
              <w:rPr>
                <w:rFonts w:ascii="Arial"/>
                <w:sz w:val="21"/>
              </w:rPr>
            </w:pPr>
          </w:p>
          <w:p w14:paraId="0F27D704">
            <w:pPr>
              <w:spacing w:line="245" w:lineRule="auto"/>
              <w:rPr>
                <w:rFonts w:ascii="Arial"/>
                <w:sz w:val="21"/>
              </w:rPr>
            </w:pPr>
          </w:p>
          <w:p w14:paraId="608860D4">
            <w:pPr>
              <w:spacing w:line="246" w:lineRule="auto"/>
              <w:rPr>
                <w:rFonts w:ascii="Arial"/>
                <w:sz w:val="21"/>
              </w:rPr>
            </w:pPr>
          </w:p>
          <w:p w14:paraId="45A7767A">
            <w:pPr>
              <w:spacing w:line="246" w:lineRule="auto"/>
              <w:rPr>
                <w:rFonts w:ascii="Arial"/>
                <w:sz w:val="21"/>
              </w:rPr>
            </w:pPr>
          </w:p>
          <w:p w14:paraId="7AD7FD2D">
            <w:pPr>
              <w:spacing w:line="246" w:lineRule="auto"/>
              <w:rPr>
                <w:rFonts w:ascii="Arial"/>
                <w:sz w:val="21"/>
              </w:rPr>
            </w:pPr>
          </w:p>
          <w:p w14:paraId="179D0BAB">
            <w:pPr>
              <w:spacing w:line="246" w:lineRule="auto"/>
              <w:rPr>
                <w:rFonts w:ascii="Arial"/>
                <w:sz w:val="21"/>
              </w:rPr>
            </w:pPr>
          </w:p>
          <w:p w14:paraId="28F868B0">
            <w:pPr>
              <w:spacing w:line="246" w:lineRule="auto"/>
              <w:rPr>
                <w:rFonts w:ascii="Arial"/>
                <w:sz w:val="21"/>
              </w:rPr>
            </w:pPr>
          </w:p>
          <w:p w14:paraId="5AC8299D">
            <w:pPr>
              <w:spacing w:line="246" w:lineRule="auto"/>
              <w:rPr>
                <w:rFonts w:ascii="Arial"/>
                <w:sz w:val="21"/>
              </w:rPr>
            </w:pPr>
          </w:p>
          <w:p w14:paraId="4C06819C">
            <w:pPr>
              <w:pStyle w:val="6"/>
              <w:spacing w:before="62" w:line="286" w:lineRule="auto"/>
              <w:ind w:left="108" w:right="105"/>
              <w:rPr>
                <w:sz w:val="19"/>
                <w:szCs w:val="19"/>
              </w:rPr>
            </w:pPr>
            <w:r>
              <w:rPr>
                <w:spacing w:val="8"/>
                <w:sz w:val="19"/>
                <w:szCs w:val="19"/>
              </w:rPr>
              <w:t>政府采购</w:t>
            </w:r>
            <w:r>
              <w:rPr>
                <w:sz w:val="19"/>
                <w:szCs w:val="19"/>
              </w:rPr>
              <w:t xml:space="preserve"> </w:t>
            </w:r>
            <w:r>
              <w:rPr>
                <w:spacing w:val="8"/>
                <w:sz w:val="19"/>
                <w:szCs w:val="19"/>
              </w:rPr>
              <w:t>优惠政策</w:t>
            </w:r>
          </w:p>
        </w:tc>
        <w:tc>
          <w:tcPr>
            <w:tcW w:w="1110" w:type="dxa"/>
            <w:vAlign w:val="top"/>
          </w:tcPr>
          <w:p w14:paraId="08DE893F">
            <w:pPr>
              <w:spacing w:line="436" w:lineRule="auto"/>
              <w:rPr>
                <w:rFonts w:ascii="Arial"/>
                <w:sz w:val="21"/>
              </w:rPr>
            </w:pPr>
          </w:p>
          <w:p w14:paraId="3BDF782A">
            <w:pPr>
              <w:pStyle w:val="6"/>
              <w:spacing w:before="61" w:line="229" w:lineRule="auto"/>
              <w:ind w:left="159"/>
              <w:rPr>
                <w:sz w:val="19"/>
                <w:szCs w:val="19"/>
              </w:rPr>
            </w:pPr>
            <w:r>
              <w:rPr>
                <w:spacing w:val="7"/>
                <w:sz w:val="19"/>
                <w:szCs w:val="19"/>
              </w:rPr>
              <w:t>残疾人福</w:t>
            </w:r>
          </w:p>
          <w:p w14:paraId="2C5215AD">
            <w:pPr>
              <w:pStyle w:val="6"/>
              <w:spacing w:before="73" w:line="229" w:lineRule="auto"/>
              <w:ind w:left="258"/>
              <w:rPr>
                <w:sz w:val="19"/>
                <w:szCs w:val="19"/>
              </w:rPr>
            </w:pPr>
            <w:r>
              <w:rPr>
                <w:spacing w:val="7"/>
                <w:sz w:val="19"/>
                <w:szCs w:val="19"/>
              </w:rPr>
              <w:t>利性单</w:t>
            </w:r>
          </w:p>
          <w:p w14:paraId="7BC2C901">
            <w:pPr>
              <w:pStyle w:val="6"/>
              <w:spacing w:before="76" w:line="229" w:lineRule="auto"/>
              <w:ind w:left="159"/>
              <w:rPr>
                <w:sz w:val="19"/>
                <w:szCs w:val="19"/>
              </w:rPr>
            </w:pPr>
            <w:r>
              <w:rPr>
                <w:spacing w:val="7"/>
                <w:sz w:val="19"/>
                <w:szCs w:val="19"/>
              </w:rPr>
              <w:t>位、监狱</w:t>
            </w:r>
          </w:p>
          <w:p w14:paraId="3C4A8D56">
            <w:pPr>
              <w:pStyle w:val="6"/>
              <w:spacing w:before="74" w:line="238" w:lineRule="auto"/>
              <w:ind w:left="361"/>
              <w:rPr>
                <w:sz w:val="19"/>
                <w:szCs w:val="19"/>
              </w:rPr>
            </w:pPr>
            <w:r>
              <w:rPr>
                <w:spacing w:val="3"/>
                <w:sz w:val="19"/>
                <w:szCs w:val="19"/>
              </w:rPr>
              <w:t>企业</w:t>
            </w:r>
          </w:p>
        </w:tc>
        <w:tc>
          <w:tcPr>
            <w:tcW w:w="6813" w:type="dxa"/>
            <w:vAlign w:val="top"/>
          </w:tcPr>
          <w:p w14:paraId="5BC781C6">
            <w:pPr>
              <w:pStyle w:val="6"/>
              <w:spacing w:before="35" w:line="294" w:lineRule="auto"/>
              <w:ind w:left="111" w:right="108" w:firstLine="8"/>
              <w:jc w:val="both"/>
              <w:rPr>
                <w:sz w:val="19"/>
                <w:szCs w:val="19"/>
              </w:rPr>
            </w:pPr>
            <w:r>
              <w:rPr>
                <w:rFonts w:ascii="MS Gothic" w:hAnsi="MS Gothic" w:eastAsia="MS Gothic" w:cs="MS Gothic"/>
                <w:color w:val="0000FF"/>
                <w:spacing w:val="8"/>
                <w:sz w:val="19"/>
                <w:szCs w:val="19"/>
              </w:rPr>
              <w:t>☑</w:t>
            </w:r>
            <w:r>
              <w:rPr>
                <w:spacing w:val="8"/>
                <w:sz w:val="19"/>
                <w:szCs w:val="19"/>
              </w:rPr>
              <w:t>本项目中第</w:t>
            </w:r>
            <w:r>
              <w:rPr>
                <w:spacing w:val="-12"/>
                <w:sz w:val="19"/>
                <w:szCs w:val="19"/>
              </w:rPr>
              <w:t xml:space="preserve"> </w:t>
            </w:r>
            <w:r>
              <w:rPr>
                <w:rFonts w:ascii="Times New Roman" w:hAnsi="Times New Roman" w:eastAsia="Times New Roman" w:cs="Times New Roman"/>
                <w:color w:val="0000FF"/>
                <w:spacing w:val="8"/>
                <w:sz w:val="19"/>
                <w:szCs w:val="19"/>
              </w:rPr>
              <w:t xml:space="preserve">1 </w:t>
            </w:r>
            <w:r>
              <w:rPr>
                <w:spacing w:val="8"/>
                <w:sz w:val="19"/>
                <w:szCs w:val="19"/>
              </w:rPr>
              <w:t>包，所属行业</w:t>
            </w:r>
            <w:r>
              <w:rPr>
                <w:color w:val="0000FF"/>
                <w:spacing w:val="8"/>
                <w:sz w:val="19"/>
                <w:szCs w:val="19"/>
              </w:rPr>
              <w:t>（十五）租赁和商务服务业</w:t>
            </w:r>
            <w:r>
              <w:rPr>
                <w:spacing w:val="8"/>
                <w:sz w:val="19"/>
                <w:szCs w:val="19"/>
              </w:rPr>
              <w:t>，非专门面向残疾</w:t>
            </w:r>
            <w:r>
              <w:rPr>
                <w:sz w:val="19"/>
                <w:szCs w:val="19"/>
              </w:rPr>
              <w:t xml:space="preserve"> </w:t>
            </w:r>
            <w:r>
              <w:rPr>
                <w:spacing w:val="22"/>
                <w:sz w:val="19"/>
                <w:szCs w:val="19"/>
              </w:rPr>
              <w:t>人福利性单位、监狱企业采购（投标人如为残疾人福利性单位或监狱企</w:t>
            </w:r>
            <w:r>
              <w:rPr>
                <w:spacing w:val="14"/>
                <w:sz w:val="19"/>
                <w:szCs w:val="19"/>
              </w:rPr>
              <w:t xml:space="preserve"> </w:t>
            </w:r>
            <w:r>
              <w:rPr>
                <w:spacing w:val="16"/>
                <w:sz w:val="19"/>
                <w:szCs w:val="19"/>
              </w:rPr>
              <w:t>业，投标文件中必须按招标文件要求的格式提供《残疾人福</w:t>
            </w:r>
            <w:r>
              <w:rPr>
                <w:spacing w:val="15"/>
                <w:sz w:val="19"/>
                <w:szCs w:val="19"/>
              </w:rPr>
              <w:t>利性单位声明</w:t>
            </w:r>
            <w:r>
              <w:rPr>
                <w:sz w:val="19"/>
                <w:szCs w:val="19"/>
              </w:rPr>
              <w:t xml:space="preserve"> </w:t>
            </w:r>
            <w:r>
              <w:rPr>
                <w:spacing w:val="9"/>
                <w:sz w:val="19"/>
                <w:szCs w:val="19"/>
              </w:rPr>
              <w:t>函》或监狱企业证明材料，否则评审时不予考虑</w:t>
            </w:r>
            <w:r>
              <w:rPr>
                <w:spacing w:val="6"/>
                <w:sz w:val="19"/>
                <w:szCs w:val="19"/>
              </w:rPr>
              <w:t>）：</w:t>
            </w:r>
          </w:p>
          <w:p w14:paraId="3BDE6555">
            <w:pPr>
              <w:pStyle w:val="6"/>
              <w:spacing w:before="32" w:line="290" w:lineRule="auto"/>
              <w:ind w:left="113" w:right="108" w:firstLine="400"/>
              <w:jc w:val="both"/>
              <w:rPr>
                <w:sz w:val="19"/>
                <w:szCs w:val="19"/>
              </w:rPr>
            </w:pPr>
            <w:r>
              <w:rPr>
                <w:spacing w:val="16"/>
                <w:sz w:val="19"/>
                <w:szCs w:val="19"/>
              </w:rPr>
              <w:t>残疾人福利性单位、监狱企业视同为小型、微型企业，给予残疾人福</w:t>
            </w:r>
            <w:r>
              <w:rPr>
                <w:spacing w:val="5"/>
                <w:sz w:val="19"/>
                <w:szCs w:val="19"/>
              </w:rPr>
              <w:t xml:space="preserve"> </w:t>
            </w:r>
            <w:r>
              <w:rPr>
                <w:spacing w:val="12"/>
                <w:sz w:val="19"/>
                <w:szCs w:val="19"/>
              </w:rPr>
              <w:t>利性单位、监狱企业报价</w:t>
            </w:r>
            <w:r>
              <w:rPr>
                <w:spacing w:val="-10"/>
                <w:sz w:val="19"/>
                <w:szCs w:val="19"/>
              </w:rPr>
              <w:t xml:space="preserve"> </w:t>
            </w:r>
            <w:r>
              <w:rPr>
                <w:rFonts w:ascii="Times New Roman" w:hAnsi="Times New Roman" w:eastAsia="Times New Roman" w:cs="Times New Roman"/>
                <w:spacing w:val="12"/>
                <w:sz w:val="19"/>
                <w:szCs w:val="19"/>
              </w:rPr>
              <w:t>10%-20%</w:t>
            </w:r>
            <w:r>
              <w:rPr>
                <w:spacing w:val="12"/>
                <w:sz w:val="19"/>
                <w:szCs w:val="19"/>
              </w:rPr>
              <w:t>的扣除，用扣除后的价格参加评审，本</w:t>
            </w:r>
            <w:r>
              <w:rPr>
                <w:sz w:val="19"/>
                <w:szCs w:val="19"/>
              </w:rPr>
              <w:t xml:space="preserve"> </w:t>
            </w:r>
            <w:r>
              <w:rPr>
                <w:spacing w:val="6"/>
                <w:sz w:val="19"/>
                <w:szCs w:val="19"/>
              </w:rPr>
              <w:t>项目具体扣除比例为：价格部分</w:t>
            </w:r>
            <w:r>
              <w:rPr>
                <w:spacing w:val="-12"/>
                <w:sz w:val="19"/>
                <w:szCs w:val="19"/>
              </w:rPr>
              <w:t xml:space="preserve"> </w:t>
            </w:r>
            <w:r>
              <w:rPr>
                <w:rFonts w:ascii="Times New Roman" w:hAnsi="Times New Roman" w:eastAsia="Times New Roman" w:cs="Times New Roman"/>
                <w:color w:val="0000FF"/>
                <w:spacing w:val="6"/>
                <w:sz w:val="19"/>
                <w:szCs w:val="19"/>
              </w:rPr>
              <w:t>10</w:t>
            </w:r>
            <w:r>
              <w:rPr>
                <w:spacing w:val="6"/>
                <w:sz w:val="19"/>
                <w:szCs w:val="19"/>
              </w:rPr>
              <w:t>％。</w:t>
            </w:r>
          </w:p>
        </w:tc>
      </w:tr>
      <w:tr w14:paraId="3183A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1011" w:type="dxa"/>
            <w:vMerge w:val="continue"/>
            <w:tcBorders>
              <w:top w:val="nil"/>
              <w:bottom w:val="nil"/>
            </w:tcBorders>
            <w:vAlign w:val="top"/>
          </w:tcPr>
          <w:p w14:paraId="1CC637BE">
            <w:pPr>
              <w:rPr>
                <w:rFonts w:ascii="Arial"/>
                <w:sz w:val="21"/>
              </w:rPr>
            </w:pPr>
          </w:p>
        </w:tc>
        <w:tc>
          <w:tcPr>
            <w:tcW w:w="1110" w:type="dxa"/>
            <w:vAlign w:val="top"/>
          </w:tcPr>
          <w:p w14:paraId="3845457D">
            <w:pPr>
              <w:spacing w:line="437" w:lineRule="auto"/>
              <w:rPr>
                <w:rFonts w:ascii="Arial"/>
                <w:sz w:val="21"/>
              </w:rPr>
            </w:pPr>
          </w:p>
          <w:p w14:paraId="7CEF8987">
            <w:pPr>
              <w:pStyle w:val="6"/>
              <w:spacing w:before="61" w:line="228" w:lineRule="auto"/>
              <w:ind w:left="168"/>
              <w:rPr>
                <w:sz w:val="19"/>
                <w:szCs w:val="19"/>
              </w:rPr>
            </w:pPr>
            <w:r>
              <w:rPr>
                <w:spacing w:val="5"/>
                <w:sz w:val="19"/>
                <w:szCs w:val="19"/>
              </w:rPr>
              <w:t>多处获得</w:t>
            </w:r>
          </w:p>
          <w:p w14:paraId="6E8D1F14">
            <w:pPr>
              <w:pStyle w:val="6"/>
              <w:spacing w:before="75" w:line="227" w:lineRule="auto"/>
              <w:ind w:left="158"/>
              <w:rPr>
                <w:sz w:val="19"/>
                <w:szCs w:val="19"/>
              </w:rPr>
            </w:pPr>
            <w:r>
              <w:rPr>
                <w:spacing w:val="8"/>
                <w:sz w:val="19"/>
                <w:szCs w:val="19"/>
              </w:rPr>
              <w:t>政府采购</w:t>
            </w:r>
          </w:p>
          <w:p w14:paraId="788DAB36">
            <w:pPr>
              <w:pStyle w:val="6"/>
              <w:spacing w:before="78" w:line="228" w:lineRule="auto"/>
              <w:ind w:left="158"/>
              <w:rPr>
                <w:sz w:val="19"/>
                <w:szCs w:val="19"/>
              </w:rPr>
            </w:pPr>
            <w:r>
              <w:rPr>
                <w:spacing w:val="8"/>
                <w:sz w:val="19"/>
                <w:szCs w:val="19"/>
              </w:rPr>
              <w:t>政策优惠</w:t>
            </w:r>
          </w:p>
          <w:p w14:paraId="47DEA144">
            <w:pPr>
              <w:pStyle w:val="6"/>
              <w:spacing w:before="77" w:line="228" w:lineRule="auto"/>
              <w:ind w:left="175"/>
              <w:rPr>
                <w:sz w:val="19"/>
                <w:szCs w:val="19"/>
              </w:rPr>
            </w:pPr>
            <w:r>
              <w:rPr>
                <w:spacing w:val="3"/>
                <w:sz w:val="19"/>
                <w:szCs w:val="19"/>
              </w:rPr>
              <w:t>的计算方</w:t>
            </w:r>
          </w:p>
          <w:p w14:paraId="4F52A543">
            <w:pPr>
              <w:pStyle w:val="6"/>
              <w:spacing w:before="77" w:line="234" w:lineRule="auto"/>
              <w:ind w:left="459"/>
              <w:rPr>
                <w:sz w:val="19"/>
                <w:szCs w:val="19"/>
              </w:rPr>
            </w:pPr>
            <w:r>
              <w:rPr>
                <w:sz w:val="19"/>
                <w:szCs w:val="19"/>
              </w:rPr>
              <w:t>法</w:t>
            </w:r>
          </w:p>
        </w:tc>
        <w:tc>
          <w:tcPr>
            <w:tcW w:w="6813" w:type="dxa"/>
            <w:vAlign w:val="top"/>
          </w:tcPr>
          <w:p w14:paraId="4761311C">
            <w:pPr>
              <w:pStyle w:val="6"/>
              <w:spacing w:before="37" w:line="283" w:lineRule="auto"/>
              <w:ind w:left="111" w:right="108" w:firstLine="16"/>
              <w:rPr>
                <w:sz w:val="19"/>
                <w:szCs w:val="19"/>
              </w:rPr>
            </w:pPr>
            <w:r>
              <w:rPr>
                <w:rFonts w:ascii="Times New Roman" w:hAnsi="Times New Roman" w:eastAsia="Times New Roman" w:cs="Times New Roman"/>
                <w:spacing w:val="11"/>
                <w:sz w:val="19"/>
                <w:szCs w:val="19"/>
              </w:rPr>
              <w:t>1</w:t>
            </w:r>
            <w:r>
              <w:rPr>
                <w:rFonts w:ascii="Times New Roman" w:hAnsi="Times New Roman" w:eastAsia="Times New Roman" w:cs="Times New Roman"/>
                <w:spacing w:val="-15"/>
                <w:sz w:val="19"/>
                <w:szCs w:val="19"/>
              </w:rPr>
              <w:t xml:space="preserve"> </w:t>
            </w:r>
            <w:r>
              <w:rPr>
                <w:spacing w:val="11"/>
                <w:sz w:val="19"/>
                <w:szCs w:val="19"/>
              </w:rPr>
              <w:t>、投标人所投产品同时符合政府采购强制采购（或优先采购）节能、节水</w:t>
            </w:r>
            <w:r>
              <w:rPr>
                <w:sz w:val="19"/>
                <w:szCs w:val="19"/>
              </w:rPr>
              <w:t xml:space="preserve"> </w:t>
            </w:r>
            <w:r>
              <w:rPr>
                <w:spacing w:val="16"/>
                <w:sz w:val="19"/>
                <w:szCs w:val="19"/>
              </w:rPr>
              <w:t>产品和优先采购环境标志产品政策的，投标人可选择其一，</w:t>
            </w:r>
            <w:r>
              <w:rPr>
                <w:spacing w:val="15"/>
                <w:sz w:val="19"/>
                <w:szCs w:val="19"/>
              </w:rPr>
              <w:t>也可均填报。</w:t>
            </w:r>
            <w:r>
              <w:rPr>
                <w:sz w:val="19"/>
                <w:szCs w:val="19"/>
              </w:rPr>
              <w:t xml:space="preserve"> </w:t>
            </w:r>
            <w:r>
              <w:rPr>
                <w:spacing w:val="16"/>
                <w:sz w:val="19"/>
                <w:szCs w:val="19"/>
              </w:rPr>
              <w:t>对均填报的，评标委员会评审时，只能选择其一，选择优惠</w:t>
            </w:r>
            <w:r>
              <w:rPr>
                <w:spacing w:val="15"/>
                <w:sz w:val="19"/>
                <w:szCs w:val="19"/>
              </w:rPr>
              <w:t>范围最多的优</w:t>
            </w:r>
            <w:r>
              <w:rPr>
                <w:sz w:val="19"/>
                <w:szCs w:val="19"/>
              </w:rPr>
              <w:t xml:space="preserve"> </w:t>
            </w:r>
            <w:r>
              <w:rPr>
                <w:spacing w:val="7"/>
                <w:sz w:val="19"/>
                <w:szCs w:val="19"/>
              </w:rPr>
              <w:t>惠政策进行评审。</w:t>
            </w:r>
          </w:p>
          <w:p w14:paraId="50BD9822">
            <w:pPr>
              <w:pStyle w:val="6"/>
              <w:spacing w:before="75" w:line="266" w:lineRule="auto"/>
              <w:ind w:left="115" w:right="108" w:hanging="7"/>
              <w:rPr>
                <w:sz w:val="19"/>
                <w:szCs w:val="19"/>
              </w:rPr>
            </w:pPr>
            <w:r>
              <w:rPr>
                <w:rFonts w:ascii="Times New Roman" w:hAnsi="Times New Roman" w:eastAsia="Times New Roman" w:cs="Times New Roman"/>
                <w:spacing w:val="12"/>
                <w:sz w:val="19"/>
                <w:szCs w:val="19"/>
              </w:rPr>
              <w:t>2</w:t>
            </w:r>
            <w:r>
              <w:rPr>
                <w:rFonts w:ascii="Times New Roman" w:hAnsi="Times New Roman" w:eastAsia="Times New Roman" w:cs="Times New Roman"/>
                <w:spacing w:val="-22"/>
                <w:sz w:val="19"/>
                <w:szCs w:val="19"/>
              </w:rPr>
              <w:t xml:space="preserve"> </w:t>
            </w:r>
            <w:r>
              <w:rPr>
                <w:spacing w:val="12"/>
                <w:sz w:val="19"/>
                <w:szCs w:val="19"/>
              </w:rPr>
              <w:t>、扶持中小企业发展的优惠政策可以与强制采购（或优先</w:t>
            </w:r>
            <w:r>
              <w:rPr>
                <w:spacing w:val="11"/>
                <w:sz w:val="19"/>
                <w:szCs w:val="19"/>
              </w:rPr>
              <w:t>采购）优惠政策</w:t>
            </w:r>
            <w:r>
              <w:rPr>
                <w:sz w:val="19"/>
                <w:szCs w:val="19"/>
              </w:rPr>
              <w:t xml:space="preserve"> </w:t>
            </w:r>
            <w:r>
              <w:rPr>
                <w:spacing w:val="5"/>
                <w:sz w:val="19"/>
                <w:szCs w:val="19"/>
              </w:rPr>
              <w:t>叠加享受。</w:t>
            </w:r>
          </w:p>
          <w:p w14:paraId="680986E6">
            <w:pPr>
              <w:pStyle w:val="6"/>
              <w:spacing w:before="78" w:line="264" w:lineRule="auto"/>
              <w:ind w:left="130" w:right="108" w:hanging="18"/>
              <w:rPr>
                <w:sz w:val="19"/>
                <w:szCs w:val="19"/>
              </w:rPr>
            </w:pPr>
            <w:r>
              <w:rPr>
                <w:rFonts w:ascii="Times New Roman" w:hAnsi="Times New Roman" w:eastAsia="Times New Roman" w:cs="Times New Roman"/>
                <w:spacing w:val="12"/>
                <w:sz w:val="19"/>
                <w:szCs w:val="19"/>
              </w:rPr>
              <w:t>3</w:t>
            </w:r>
            <w:r>
              <w:rPr>
                <w:rFonts w:ascii="Times New Roman" w:hAnsi="Times New Roman" w:eastAsia="Times New Roman" w:cs="Times New Roman"/>
                <w:spacing w:val="-22"/>
                <w:sz w:val="19"/>
                <w:szCs w:val="19"/>
              </w:rPr>
              <w:t xml:space="preserve"> </w:t>
            </w:r>
            <w:r>
              <w:rPr>
                <w:spacing w:val="12"/>
                <w:sz w:val="19"/>
                <w:szCs w:val="19"/>
              </w:rPr>
              <w:t>、监狱企业、残疾人福利性单位属于小型、微型</w:t>
            </w:r>
            <w:r>
              <w:rPr>
                <w:spacing w:val="11"/>
                <w:sz w:val="19"/>
                <w:szCs w:val="19"/>
              </w:rPr>
              <w:t>企业的，不重复享受扶持</w:t>
            </w:r>
            <w:r>
              <w:rPr>
                <w:sz w:val="19"/>
                <w:szCs w:val="19"/>
              </w:rPr>
              <w:t xml:space="preserve"> </w:t>
            </w:r>
            <w:r>
              <w:rPr>
                <w:spacing w:val="6"/>
                <w:sz w:val="19"/>
                <w:szCs w:val="19"/>
              </w:rPr>
              <w:t>中小企业发展的优惠政策。</w:t>
            </w:r>
          </w:p>
        </w:tc>
      </w:tr>
      <w:tr w14:paraId="2F71A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1" w:type="dxa"/>
            <w:vMerge w:val="continue"/>
            <w:tcBorders>
              <w:top w:val="nil"/>
            </w:tcBorders>
            <w:vAlign w:val="top"/>
          </w:tcPr>
          <w:p w14:paraId="0E10C99B">
            <w:pPr>
              <w:rPr>
                <w:rFonts w:ascii="Arial"/>
                <w:sz w:val="21"/>
              </w:rPr>
            </w:pPr>
          </w:p>
        </w:tc>
        <w:tc>
          <w:tcPr>
            <w:tcW w:w="1110" w:type="dxa"/>
            <w:vAlign w:val="top"/>
          </w:tcPr>
          <w:p w14:paraId="01C6AAE7">
            <w:pPr>
              <w:pStyle w:val="6"/>
              <w:spacing w:before="190" w:line="287" w:lineRule="auto"/>
              <w:ind w:left="159" w:right="154" w:hanging="1"/>
              <w:rPr>
                <w:sz w:val="19"/>
                <w:szCs w:val="19"/>
              </w:rPr>
            </w:pPr>
            <w:r>
              <w:rPr>
                <w:spacing w:val="8"/>
                <w:sz w:val="19"/>
                <w:szCs w:val="19"/>
              </w:rPr>
              <w:t>政府采购</w:t>
            </w:r>
            <w:r>
              <w:rPr>
                <w:sz w:val="19"/>
                <w:szCs w:val="19"/>
              </w:rPr>
              <w:t xml:space="preserve"> </w:t>
            </w:r>
            <w:r>
              <w:rPr>
                <w:spacing w:val="7"/>
                <w:sz w:val="19"/>
                <w:szCs w:val="19"/>
              </w:rPr>
              <w:t>合同融资</w:t>
            </w:r>
          </w:p>
        </w:tc>
        <w:tc>
          <w:tcPr>
            <w:tcW w:w="6813" w:type="dxa"/>
            <w:vAlign w:val="top"/>
          </w:tcPr>
          <w:p w14:paraId="052D5355">
            <w:pPr>
              <w:pStyle w:val="6"/>
              <w:spacing w:before="34" w:line="287" w:lineRule="auto"/>
              <w:ind w:left="104" w:right="108" w:firstLine="10"/>
              <w:jc w:val="both"/>
              <w:rPr>
                <w:sz w:val="19"/>
                <w:szCs w:val="19"/>
              </w:rPr>
            </w:pPr>
            <w:r>
              <w:rPr>
                <w:spacing w:val="16"/>
                <w:sz w:val="19"/>
                <w:szCs w:val="19"/>
              </w:rPr>
              <w:t>投标人有政府采购合同融资需求的，可登录湖南政府</w:t>
            </w:r>
            <w:r>
              <w:rPr>
                <w:spacing w:val="15"/>
                <w:sz w:val="19"/>
                <w:szCs w:val="19"/>
              </w:rPr>
              <w:t>采购网衡阳分网政府</w:t>
            </w:r>
            <w:r>
              <w:rPr>
                <w:sz w:val="19"/>
                <w:szCs w:val="19"/>
              </w:rPr>
              <w:t xml:space="preserve"> </w:t>
            </w:r>
            <w:r>
              <w:rPr>
                <w:spacing w:val="10"/>
                <w:sz w:val="19"/>
                <w:szCs w:val="19"/>
              </w:rPr>
              <w:t>采购合同融资线上平台（</w:t>
            </w:r>
            <w:r>
              <w:rPr>
                <w:rFonts w:ascii="Times New Roman" w:hAnsi="Times New Roman" w:eastAsia="Times New Roman" w:cs="Times New Roman"/>
                <w:sz w:val="19"/>
                <w:szCs w:val="19"/>
              </w:rPr>
              <w:t>http</w:t>
            </w:r>
            <w:r>
              <w:rPr>
                <w:rFonts w:ascii="Times New Roman" w:hAnsi="Times New Roman" w:eastAsia="Times New Roman" w:cs="Times New Roman"/>
                <w:spacing w:val="10"/>
                <w:sz w:val="19"/>
                <w:szCs w:val="19"/>
              </w:rPr>
              <w:t>://220.</w:t>
            </w:r>
            <w:r>
              <w:rPr>
                <w:rFonts w:ascii="Times New Roman" w:hAnsi="Times New Roman" w:eastAsia="Times New Roman" w:cs="Times New Roman"/>
                <w:spacing w:val="-4"/>
                <w:sz w:val="19"/>
                <w:szCs w:val="19"/>
              </w:rPr>
              <w:t xml:space="preserve"> </w:t>
            </w:r>
            <w:r>
              <w:rPr>
                <w:rFonts w:ascii="Times New Roman" w:hAnsi="Times New Roman" w:eastAsia="Times New Roman" w:cs="Times New Roman"/>
                <w:spacing w:val="10"/>
                <w:sz w:val="19"/>
                <w:szCs w:val="19"/>
              </w:rPr>
              <w:t>168.30.70:89/</w:t>
            </w:r>
            <w:r>
              <w:rPr>
                <w:rFonts w:ascii="Times New Roman" w:hAnsi="Times New Roman" w:eastAsia="Times New Roman" w:cs="Times New Roman"/>
                <w:sz w:val="19"/>
                <w:szCs w:val="19"/>
              </w:rPr>
              <w:t>page</w:t>
            </w:r>
            <w:r>
              <w:rPr>
                <w:rFonts w:ascii="Times New Roman" w:hAnsi="Times New Roman" w:eastAsia="Times New Roman" w:cs="Times New Roman"/>
                <w:spacing w:val="10"/>
                <w:sz w:val="19"/>
                <w:szCs w:val="19"/>
              </w:rPr>
              <w:t>/</w:t>
            </w:r>
            <w:r>
              <w:rPr>
                <w:rFonts w:ascii="Times New Roman" w:hAnsi="Times New Roman" w:eastAsia="Times New Roman" w:cs="Times New Roman"/>
                <w:sz w:val="19"/>
                <w:szCs w:val="19"/>
              </w:rPr>
              <w:t>portal</w:t>
            </w:r>
            <w:r>
              <w:rPr>
                <w:rFonts w:ascii="Times New Roman" w:hAnsi="Times New Roman" w:eastAsia="Times New Roman" w:cs="Times New Roman"/>
                <w:spacing w:val="10"/>
                <w:sz w:val="19"/>
                <w:szCs w:val="19"/>
              </w:rPr>
              <w:t>/</w:t>
            </w:r>
            <w:r>
              <w:rPr>
                <w:rFonts w:ascii="Times New Roman" w:hAnsi="Times New Roman" w:eastAsia="Times New Roman" w:cs="Times New Roman"/>
                <w:sz w:val="19"/>
                <w:szCs w:val="19"/>
              </w:rPr>
              <w:t>financeBankInfo</w:t>
            </w:r>
            <w:r>
              <w:rPr>
                <w:rFonts w:ascii="Times New Roman" w:hAnsi="Times New Roman" w:eastAsia="Times New Roman" w:cs="Times New Roman"/>
                <w:spacing w:val="10"/>
                <w:sz w:val="19"/>
                <w:szCs w:val="19"/>
              </w:rPr>
              <w:t>_</w:t>
            </w:r>
            <w:r>
              <w:rPr>
                <w:rFonts w:ascii="Times New Roman" w:hAnsi="Times New Roman" w:eastAsia="Times New Roman" w:cs="Times New Roman"/>
                <w:sz w:val="19"/>
                <w:szCs w:val="19"/>
              </w:rPr>
              <w:t xml:space="preserve"> portal</w:t>
            </w:r>
            <w:r>
              <w:rPr>
                <w:rFonts w:ascii="Times New Roman" w:hAnsi="Times New Roman" w:eastAsia="Times New Roman" w:cs="Times New Roman"/>
                <w:spacing w:val="11"/>
                <w:sz w:val="19"/>
                <w:szCs w:val="19"/>
              </w:rPr>
              <w:t>_</w:t>
            </w:r>
            <w:r>
              <w:rPr>
                <w:rFonts w:ascii="Times New Roman" w:hAnsi="Times New Roman" w:eastAsia="Times New Roman" w:cs="Times New Roman"/>
                <w:sz w:val="19"/>
                <w:szCs w:val="19"/>
              </w:rPr>
              <w:t>hy</w:t>
            </w:r>
            <w:r>
              <w:rPr>
                <w:rFonts w:ascii="Times New Roman" w:hAnsi="Times New Roman" w:eastAsia="Times New Roman" w:cs="Times New Roman"/>
                <w:spacing w:val="11"/>
                <w:sz w:val="19"/>
                <w:szCs w:val="19"/>
              </w:rPr>
              <w:t>.</w:t>
            </w:r>
            <w:r>
              <w:rPr>
                <w:rFonts w:ascii="Times New Roman" w:hAnsi="Times New Roman" w:eastAsia="Times New Roman" w:cs="Times New Roman"/>
                <w:sz w:val="19"/>
                <w:szCs w:val="19"/>
              </w:rPr>
              <w:t>jsp</w:t>
            </w:r>
            <w:r>
              <w:rPr>
                <w:rFonts w:ascii="Times New Roman" w:hAnsi="Times New Roman" w:eastAsia="Times New Roman" w:cs="Times New Roman"/>
                <w:spacing w:val="11"/>
                <w:sz w:val="19"/>
                <w:szCs w:val="19"/>
              </w:rPr>
              <w:t>?</w:t>
            </w:r>
            <w:r>
              <w:rPr>
                <w:rFonts w:ascii="Times New Roman" w:hAnsi="Times New Roman" w:eastAsia="Times New Roman" w:cs="Times New Roman"/>
                <w:sz w:val="19"/>
                <w:szCs w:val="19"/>
              </w:rPr>
              <w:t>area</w:t>
            </w:r>
            <w:r>
              <w:rPr>
                <w:rFonts w:ascii="Times New Roman" w:hAnsi="Times New Roman" w:eastAsia="Times New Roman" w:cs="Times New Roman"/>
                <w:spacing w:val="11"/>
                <w:sz w:val="19"/>
                <w:szCs w:val="19"/>
              </w:rPr>
              <w:t>_</w:t>
            </w:r>
            <w:r>
              <w:rPr>
                <w:rFonts w:ascii="Times New Roman" w:hAnsi="Times New Roman" w:eastAsia="Times New Roman" w:cs="Times New Roman"/>
                <w:sz w:val="19"/>
                <w:szCs w:val="19"/>
              </w:rPr>
              <w:t>id</w:t>
            </w:r>
            <w:r>
              <w:rPr>
                <w:rFonts w:ascii="Times New Roman" w:hAnsi="Times New Roman" w:eastAsia="Times New Roman" w:cs="Times New Roman"/>
                <w:spacing w:val="11"/>
                <w:sz w:val="19"/>
                <w:szCs w:val="19"/>
              </w:rPr>
              <w:t>=28</w:t>
            </w:r>
            <w:r>
              <w:rPr>
                <w:spacing w:val="11"/>
                <w:sz w:val="19"/>
                <w:szCs w:val="19"/>
              </w:rPr>
              <w:t>）了解相关业务。</w:t>
            </w:r>
          </w:p>
        </w:tc>
      </w:tr>
      <w:tr w14:paraId="7E583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934" w:type="dxa"/>
            <w:gridSpan w:val="3"/>
            <w:vAlign w:val="top"/>
          </w:tcPr>
          <w:p w14:paraId="3850FDE2">
            <w:pPr>
              <w:pStyle w:val="6"/>
              <w:spacing w:before="133" w:line="230" w:lineRule="auto"/>
              <w:ind w:left="62"/>
              <w:rPr>
                <w:sz w:val="19"/>
                <w:szCs w:val="19"/>
              </w:rPr>
            </w:pPr>
            <w:r>
              <w:rPr>
                <w:b/>
                <w:bCs/>
                <w:spacing w:val="7"/>
                <w:sz w:val="19"/>
                <w:szCs w:val="19"/>
              </w:rPr>
              <w:t>七、合同签订</w:t>
            </w:r>
          </w:p>
        </w:tc>
      </w:tr>
      <w:tr w14:paraId="306B7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21" w:type="dxa"/>
            <w:gridSpan w:val="2"/>
            <w:vAlign w:val="top"/>
          </w:tcPr>
          <w:p w14:paraId="217A7D1D">
            <w:pPr>
              <w:pStyle w:val="6"/>
              <w:spacing w:before="188" w:line="229" w:lineRule="auto"/>
              <w:ind w:left="669"/>
              <w:rPr>
                <w:sz w:val="19"/>
                <w:szCs w:val="19"/>
              </w:rPr>
            </w:pPr>
            <w:r>
              <w:rPr>
                <w:spacing w:val="7"/>
                <w:sz w:val="19"/>
                <w:szCs w:val="19"/>
              </w:rPr>
              <w:t>履约担保</w:t>
            </w:r>
          </w:p>
        </w:tc>
        <w:tc>
          <w:tcPr>
            <w:tcW w:w="6813" w:type="dxa"/>
            <w:vAlign w:val="top"/>
          </w:tcPr>
          <w:p w14:paraId="0E0C1097">
            <w:pPr>
              <w:pStyle w:val="6"/>
              <w:spacing w:before="34" w:line="283" w:lineRule="auto"/>
              <w:ind w:left="120" w:right="4036" w:firstLine="12"/>
              <w:rPr>
                <w:sz w:val="19"/>
                <w:szCs w:val="19"/>
              </w:rPr>
            </w:pPr>
            <w:r>
              <w:rPr>
                <w:color w:val="0000FF"/>
                <w:spacing w:val="5"/>
                <w:sz w:val="19"/>
                <w:szCs w:val="19"/>
              </w:rPr>
              <w:t>□</w:t>
            </w:r>
            <w:r>
              <w:rPr>
                <w:spacing w:val="5"/>
                <w:sz w:val="19"/>
                <w:szCs w:val="19"/>
              </w:rPr>
              <w:t>需要。担保金额及方式：</w:t>
            </w:r>
            <w:r>
              <w:rPr>
                <w:color w:val="0000FF"/>
                <w:spacing w:val="5"/>
                <w:sz w:val="19"/>
                <w:szCs w:val="19"/>
              </w:rPr>
              <w:t>/</w:t>
            </w:r>
            <w:r>
              <w:rPr>
                <w:spacing w:val="5"/>
                <w:sz w:val="19"/>
                <w:szCs w:val="19"/>
              </w:rPr>
              <w:t>。</w:t>
            </w:r>
            <w:r>
              <w:rPr>
                <w:spacing w:val="2"/>
                <w:sz w:val="19"/>
                <w:szCs w:val="19"/>
              </w:rPr>
              <w:t xml:space="preserve"> </w:t>
            </w:r>
            <w:r>
              <w:rPr>
                <w:rFonts w:ascii="MS Gothic" w:hAnsi="MS Gothic" w:eastAsia="MS Gothic" w:cs="MS Gothic"/>
                <w:color w:val="0000FF"/>
                <w:spacing w:val="4"/>
                <w:sz w:val="19"/>
                <w:szCs w:val="19"/>
              </w:rPr>
              <w:t>☑</w:t>
            </w:r>
            <w:r>
              <w:rPr>
                <w:spacing w:val="4"/>
                <w:sz w:val="19"/>
                <w:szCs w:val="19"/>
              </w:rPr>
              <w:t>不需要。</w:t>
            </w:r>
          </w:p>
        </w:tc>
      </w:tr>
      <w:tr w14:paraId="2E445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934" w:type="dxa"/>
            <w:gridSpan w:val="3"/>
            <w:vAlign w:val="top"/>
          </w:tcPr>
          <w:p w14:paraId="1846B5DA">
            <w:pPr>
              <w:pStyle w:val="6"/>
              <w:spacing w:before="135" w:line="229" w:lineRule="auto"/>
              <w:ind w:left="66"/>
              <w:rPr>
                <w:sz w:val="19"/>
                <w:szCs w:val="19"/>
              </w:rPr>
            </w:pPr>
            <w:r>
              <w:rPr>
                <w:b/>
                <w:bCs/>
                <w:spacing w:val="6"/>
                <w:sz w:val="19"/>
                <w:szCs w:val="19"/>
              </w:rPr>
              <w:t>八、其他规定</w:t>
            </w:r>
          </w:p>
        </w:tc>
      </w:tr>
      <w:tr w14:paraId="4CBFD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121" w:type="dxa"/>
            <w:gridSpan w:val="2"/>
            <w:vAlign w:val="top"/>
          </w:tcPr>
          <w:p w14:paraId="2F268579">
            <w:pPr>
              <w:spacing w:line="281" w:lineRule="auto"/>
              <w:rPr>
                <w:rFonts w:ascii="Arial"/>
                <w:sz w:val="21"/>
              </w:rPr>
            </w:pPr>
          </w:p>
          <w:p w14:paraId="6A4111EC">
            <w:pPr>
              <w:pStyle w:val="6"/>
              <w:spacing w:before="62" w:line="228" w:lineRule="auto"/>
              <w:ind w:left="666"/>
              <w:rPr>
                <w:sz w:val="19"/>
                <w:szCs w:val="19"/>
              </w:rPr>
            </w:pPr>
            <w:r>
              <w:rPr>
                <w:spacing w:val="7"/>
                <w:sz w:val="19"/>
                <w:szCs w:val="19"/>
              </w:rPr>
              <w:t>信用记录</w:t>
            </w:r>
          </w:p>
        </w:tc>
        <w:tc>
          <w:tcPr>
            <w:tcW w:w="6813" w:type="dxa"/>
            <w:vAlign w:val="top"/>
          </w:tcPr>
          <w:p w14:paraId="3E96D1E5">
            <w:pPr>
              <w:pStyle w:val="6"/>
              <w:spacing w:before="35" w:line="290" w:lineRule="auto"/>
              <w:ind w:left="111" w:right="108" w:firstLine="16"/>
              <w:jc w:val="both"/>
              <w:rPr>
                <w:sz w:val="19"/>
                <w:szCs w:val="19"/>
              </w:rPr>
            </w:pPr>
            <w:r>
              <w:rPr>
                <w:rFonts w:ascii="Times New Roman" w:hAnsi="Times New Roman" w:eastAsia="Times New Roman" w:cs="Times New Roman"/>
                <w:spacing w:val="11"/>
                <w:sz w:val="19"/>
                <w:szCs w:val="19"/>
              </w:rPr>
              <w:t>1</w:t>
            </w:r>
            <w:r>
              <w:rPr>
                <w:rFonts w:ascii="Times New Roman" w:hAnsi="Times New Roman" w:eastAsia="Times New Roman" w:cs="Times New Roman"/>
                <w:spacing w:val="-15"/>
                <w:sz w:val="19"/>
                <w:szCs w:val="19"/>
              </w:rPr>
              <w:t xml:space="preserve"> </w:t>
            </w:r>
            <w:r>
              <w:rPr>
                <w:spacing w:val="11"/>
                <w:sz w:val="19"/>
                <w:szCs w:val="19"/>
              </w:rPr>
              <w:t>、采购人或采购代理机构在对投标人进行资格审查时，还应对投标人信用</w:t>
            </w:r>
            <w:r>
              <w:rPr>
                <w:sz w:val="19"/>
                <w:szCs w:val="19"/>
              </w:rPr>
              <w:t xml:space="preserve"> </w:t>
            </w:r>
            <w:r>
              <w:rPr>
                <w:spacing w:val="16"/>
                <w:sz w:val="19"/>
                <w:szCs w:val="19"/>
              </w:rPr>
              <w:t>记录进行甄别，对列入失信被执行人、重大税收违法案件当</w:t>
            </w:r>
            <w:r>
              <w:rPr>
                <w:spacing w:val="15"/>
                <w:sz w:val="19"/>
                <w:szCs w:val="19"/>
              </w:rPr>
              <w:t>事人名单、政</w:t>
            </w:r>
            <w:r>
              <w:rPr>
                <w:sz w:val="19"/>
                <w:szCs w:val="19"/>
              </w:rPr>
              <w:t xml:space="preserve"> </w:t>
            </w:r>
            <w:r>
              <w:rPr>
                <w:spacing w:val="21"/>
                <w:sz w:val="19"/>
                <w:szCs w:val="19"/>
              </w:rPr>
              <w:t>府采购严重违法失信行为记录名单的投标人</w:t>
            </w:r>
            <w:r>
              <w:rPr>
                <w:spacing w:val="-50"/>
                <w:sz w:val="19"/>
                <w:szCs w:val="19"/>
              </w:rPr>
              <w:t xml:space="preserve"> </w:t>
            </w:r>
            <w:r>
              <w:rPr>
                <w:spacing w:val="21"/>
                <w:sz w:val="19"/>
                <w:szCs w:val="19"/>
              </w:rPr>
              <w:t>，应拒绝其参与政府采购活</w:t>
            </w:r>
          </w:p>
        </w:tc>
      </w:tr>
    </w:tbl>
    <w:p w14:paraId="07E9621A">
      <w:pPr>
        <w:rPr>
          <w:rFonts w:ascii="Arial"/>
          <w:sz w:val="21"/>
        </w:rPr>
      </w:pPr>
    </w:p>
    <w:p w14:paraId="7CB311A0">
      <w:pPr>
        <w:rPr>
          <w:rFonts w:ascii="Arial" w:hAnsi="Arial" w:eastAsia="Arial" w:cs="Arial"/>
          <w:sz w:val="21"/>
          <w:szCs w:val="21"/>
        </w:rPr>
        <w:sectPr>
          <w:headerReference r:id="rId20" w:type="default"/>
          <w:footerReference r:id="rId21" w:type="default"/>
          <w:pgSz w:w="11905" w:h="16839"/>
          <w:pgMar w:top="400" w:right="1411" w:bottom="1267" w:left="1554" w:header="0" w:footer="1035" w:gutter="0"/>
          <w:cols w:space="720" w:num="1"/>
        </w:sectPr>
      </w:pPr>
    </w:p>
    <w:p w14:paraId="2360E1F5">
      <w:pPr>
        <w:spacing w:before="155"/>
      </w:pPr>
    </w:p>
    <w:tbl>
      <w:tblPr>
        <w:tblStyle w:val="5"/>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1"/>
        <w:gridCol w:w="6813"/>
      </w:tblGrid>
      <w:tr w14:paraId="26091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2121" w:type="dxa"/>
            <w:vAlign w:val="top"/>
          </w:tcPr>
          <w:p w14:paraId="0A4198FC">
            <w:pPr>
              <w:rPr>
                <w:rFonts w:ascii="Arial"/>
                <w:sz w:val="21"/>
              </w:rPr>
            </w:pPr>
          </w:p>
        </w:tc>
        <w:tc>
          <w:tcPr>
            <w:tcW w:w="6813" w:type="dxa"/>
            <w:vAlign w:val="top"/>
          </w:tcPr>
          <w:p w14:paraId="21284507">
            <w:pPr>
              <w:pStyle w:val="6"/>
              <w:spacing w:before="37" w:line="292" w:lineRule="auto"/>
              <w:ind w:left="114" w:right="108" w:hanging="1"/>
              <w:jc w:val="both"/>
              <w:rPr>
                <w:sz w:val="19"/>
                <w:szCs w:val="19"/>
              </w:rPr>
            </w:pPr>
            <w:r>
              <w:rPr>
                <w:spacing w:val="14"/>
                <w:sz w:val="19"/>
                <w:szCs w:val="19"/>
              </w:rPr>
              <w:t>动。两个以上的自然人、法人或者其他组织组成一个联合体，</w:t>
            </w:r>
            <w:r>
              <w:rPr>
                <w:spacing w:val="-38"/>
                <w:sz w:val="19"/>
                <w:szCs w:val="19"/>
              </w:rPr>
              <w:t xml:space="preserve"> </w:t>
            </w:r>
            <w:r>
              <w:rPr>
                <w:spacing w:val="14"/>
                <w:sz w:val="19"/>
                <w:szCs w:val="19"/>
              </w:rPr>
              <w:t>以一个供应</w:t>
            </w:r>
            <w:r>
              <w:rPr>
                <w:sz w:val="19"/>
                <w:szCs w:val="19"/>
              </w:rPr>
              <w:t xml:space="preserve"> </w:t>
            </w:r>
            <w:r>
              <w:rPr>
                <w:spacing w:val="16"/>
                <w:sz w:val="19"/>
                <w:szCs w:val="19"/>
              </w:rPr>
              <w:t>商的身份共同参加政府采购活动的，应当对所有联合</w:t>
            </w:r>
            <w:r>
              <w:rPr>
                <w:spacing w:val="15"/>
                <w:sz w:val="19"/>
                <w:szCs w:val="19"/>
              </w:rPr>
              <w:t>体成员进行信用记录</w:t>
            </w:r>
            <w:r>
              <w:rPr>
                <w:sz w:val="19"/>
                <w:szCs w:val="19"/>
              </w:rPr>
              <w:t xml:space="preserve"> </w:t>
            </w:r>
            <w:r>
              <w:rPr>
                <w:spacing w:val="9"/>
                <w:sz w:val="19"/>
                <w:szCs w:val="19"/>
              </w:rPr>
              <w:t>查询，联合体成员存在不良信用记录的，视同联合体存在不良信用记录。</w:t>
            </w:r>
          </w:p>
          <w:p w14:paraId="77C6DA44">
            <w:pPr>
              <w:pStyle w:val="6"/>
              <w:spacing w:before="29" w:line="227" w:lineRule="auto"/>
              <w:ind w:left="108"/>
              <w:rPr>
                <w:sz w:val="19"/>
                <w:szCs w:val="19"/>
              </w:rPr>
            </w:pPr>
            <w:r>
              <w:rPr>
                <w:rFonts w:ascii="Times New Roman" w:hAnsi="Times New Roman" w:eastAsia="Times New Roman" w:cs="Times New Roman"/>
                <w:spacing w:val="7"/>
                <w:sz w:val="19"/>
                <w:szCs w:val="19"/>
              </w:rPr>
              <w:t>2</w:t>
            </w:r>
            <w:r>
              <w:rPr>
                <w:rFonts w:ascii="Times New Roman" w:hAnsi="Times New Roman" w:eastAsia="Times New Roman" w:cs="Times New Roman"/>
                <w:spacing w:val="-17"/>
                <w:sz w:val="19"/>
                <w:szCs w:val="19"/>
              </w:rPr>
              <w:t xml:space="preserve"> </w:t>
            </w:r>
            <w:r>
              <w:rPr>
                <w:spacing w:val="7"/>
                <w:sz w:val="19"/>
                <w:szCs w:val="19"/>
              </w:rPr>
              <w:t>、信用记录查询网站：“信用中国</w:t>
            </w:r>
            <w:r>
              <w:rPr>
                <w:spacing w:val="-65"/>
                <w:sz w:val="19"/>
                <w:szCs w:val="19"/>
              </w:rPr>
              <w:t xml:space="preserve"> </w:t>
            </w:r>
            <w:r>
              <w:rPr>
                <w:spacing w:val="7"/>
                <w:sz w:val="19"/>
                <w:szCs w:val="19"/>
              </w:rPr>
              <w:t>”网、中国政府采购网。</w:t>
            </w:r>
          </w:p>
          <w:p w14:paraId="68F8BC09">
            <w:pPr>
              <w:pStyle w:val="6"/>
              <w:spacing w:before="78" w:line="228" w:lineRule="auto"/>
              <w:ind w:left="112"/>
              <w:rPr>
                <w:sz w:val="19"/>
                <w:szCs w:val="19"/>
              </w:rPr>
            </w:pPr>
            <w:r>
              <w:rPr>
                <w:rFonts w:ascii="Times New Roman" w:hAnsi="Times New Roman" w:eastAsia="Times New Roman" w:cs="Times New Roman"/>
                <w:spacing w:val="7"/>
                <w:sz w:val="19"/>
                <w:szCs w:val="19"/>
              </w:rPr>
              <w:t>3</w:t>
            </w:r>
            <w:r>
              <w:rPr>
                <w:rFonts w:ascii="Times New Roman" w:hAnsi="Times New Roman" w:eastAsia="Times New Roman" w:cs="Times New Roman"/>
                <w:spacing w:val="-16"/>
                <w:sz w:val="19"/>
                <w:szCs w:val="19"/>
              </w:rPr>
              <w:t xml:space="preserve"> </w:t>
            </w:r>
            <w:r>
              <w:rPr>
                <w:spacing w:val="7"/>
                <w:sz w:val="19"/>
                <w:szCs w:val="19"/>
              </w:rPr>
              <w:t>、信用甄别时间：开标后至评标开始前。</w:t>
            </w:r>
          </w:p>
        </w:tc>
      </w:tr>
      <w:tr w14:paraId="2D379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121" w:type="dxa"/>
            <w:vAlign w:val="top"/>
          </w:tcPr>
          <w:p w14:paraId="61A29AED">
            <w:pPr>
              <w:pStyle w:val="6"/>
              <w:spacing w:before="104" w:line="227" w:lineRule="auto"/>
              <w:ind w:left="365"/>
              <w:rPr>
                <w:sz w:val="19"/>
                <w:szCs w:val="19"/>
              </w:rPr>
            </w:pPr>
            <w:r>
              <w:rPr>
                <w:spacing w:val="8"/>
                <w:sz w:val="19"/>
                <w:szCs w:val="19"/>
              </w:rPr>
              <w:t>采购代理服务费</w:t>
            </w:r>
          </w:p>
        </w:tc>
        <w:tc>
          <w:tcPr>
            <w:tcW w:w="6813" w:type="dxa"/>
            <w:vAlign w:val="top"/>
          </w:tcPr>
          <w:p w14:paraId="7676AAAC">
            <w:pPr>
              <w:pStyle w:val="6"/>
              <w:spacing w:before="104" w:line="227" w:lineRule="auto"/>
              <w:ind w:left="111"/>
              <w:rPr>
                <w:rFonts w:ascii="Times New Roman" w:hAnsi="Times New Roman" w:eastAsia="Times New Roman" w:cs="Times New Roman"/>
                <w:sz w:val="19"/>
                <w:szCs w:val="19"/>
              </w:rPr>
            </w:pPr>
            <w:r>
              <w:rPr>
                <w:color w:val="0000FF"/>
                <w:spacing w:val="8"/>
                <w:sz w:val="19"/>
                <w:szCs w:val="19"/>
              </w:rPr>
              <w:t>采购人支付，招标代理服务费上限：人民币</w:t>
            </w:r>
            <w:r>
              <w:rPr>
                <w:color w:val="0000FF"/>
                <w:spacing w:val="-39"/>
                <w:sz w:val="19"/>
                <w:szCs w:val="19"/>
              </w:rPr>
              <w:t xml:space="preserve"> </w:t>
            </w:r>
            <w:r>
              <w:rPr>
                <w:rFonts w:ascii="Times New Roman" w:hAnsi="Times New Roman" w:eastAsia="Times New Roman" w:cs="Times New Roman"/>
                <w:color w:val="0000FF"/>
                <w:spacing w:val="8"/>
                <w:sz w:val="19"/>
                <w:szCs w:val="19"/>
              </w:rPr>
              <w:t xml:space="preserve">22400.00 </w:t>
            </w:r>
            <w:r>
              <w:rPr>
                <w:color w:val="0000FF"/>
                <w:spacing w:val="8"/>
                <w:sz w:val="19"/>
                <w:szCs w:val="19"/>
              </w:rPr>
              <w:t>元</w:t>
            </w:r>
            <w:r>
              <w:rPr>
                <w:rFonts w:ascii="Times New Roman" w:hAnsi="Times New Roman" w:eastAsia="Times New Roman" w:cs="Times New Roman"/>
                <w:color w:val="0000FF"/>
                <w:spacing w:val="8"/>
                <w:sz w:val="19"/>
                <w:szCs w:val="19"/>
              </w:rPr>
              <w:t>.</w:t>
            </w:r>
          </w:p>
        </w:tc>
      </w:tr>
      <w:tr w14:paraId="0B230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3" w:hRule="atLeast"/>
        </w:trPr>
        <w:tc>
          <w:tcPr>
            <w:tcW w:w="2121" w:type="dxa"/>
            <w:vAlign w:val="top"/>
          </w:tcPr>
          <w:p w14:paraId="2BD4713B">
            <w:pPr>
              <w:spacing w:line="245" w:lineRule="auto"/>
              <w:rPr>
                <w:rFonts w:ascii="Arial"/>
                <w:sz w:val="21"/>
              </w:rPr>
            </w:pPr>
          </w:p>
          <w:p w14:paraId="16FF8208">
            <w:pPr>
              <w:spacing w:line="245" w:lineRule="auto"/>
              <w:rPr>
                <w:rFonts w:ascii="Arial"/>
                <w:sz w:val="21"/>
              </w:rPr>
            </w:pPr>
          </w:p>
          <w:p w14:paraId="0B6AFBD6">
            <w:pPr>
              <w:spacing w:line="246" w:lineRule="auto"/>
              <w:rPr>
                <w:rFonts w:ascii="Arial"/>
                <w:sz w:val="21"/>
              </w:rPr>
            </w:pPr>
          </w:p>
          <w:p w14:paraId="2365B47A">
            <w:pPr>
              <w:spacing w:line="246" w:lineRule="auto"/>
              <w:rPr>
                <w:rFonts w:ascii="Arial"/>
                <w:sz w:val="21"/>
              </w:rPr>
            </w:pPr>
          </w:p>
          <w:p w14:paraId="5316FBA8">
            <w:pPr>
              <w:spacing w:line="246" w:lineRule="auto"/>
              <w:rPr>
                <w:rFonts w:ascii="Arial"/>
                <w:sz w:val="21"/>
              </w:rPr>
            </w:pPr>
          </w:p>
          <w:p w14:paraId="3CBA1C7B">
            <w:pPr>
              <w:spacing w:line="246" w:lineRule="auto"/>
              <w:rPr>
                <w:rFonts w:ascii="Arial"/>
                <w:sz w:val="21"/>
              </w:rPr>
            </w:pPr>
          </w:p>
          <w:p w14:paraId="105D85B2">
            <w:pPr>
              <w:spacing w:line="246" w:lineRule="auto"/>
              <w:rPr>
                <w:rFonts w:ascii="Arial"/>
                <w:sz w:val="21"/>
              </w:rPr>
            </w:pPr>
          </w:p>
          <w:p w14:paraId="7E78B156">
            <w:pPr>
              <w:spacing w:line="246" w:lineRule="auto"/>
              <w:rPr>
                <w:rFonts w:ascii="Arial"/>
                <w:sz w:val="21"/>
              </w:rPr>
            </w:pPr>
          </w:p>
          <w:p w14:paraId="350980B8">
            <w:pPr>
              <w:spacing w:line="246" w:lineRule="auto"/>
              <w:rPr>
                <w:rFonts w:ascii="Arial"/>
                <w:sz w:val="21"/>
              </w:rPr>
            </w:pPr>
          </w:p>
          <w:p w14:paraId="03EA0E7A">
            <w:pPr>
              <w:spacing w:line="246" w:lineRule="auto"/>
              <w:rPr>
                <w:rFonts w:ascii="Arial"/>
                <w:sz w:val="21"/>
              </w:rPr>
            </w:pPr>
          </w:p>
          <w:p w14:paraId="1E9B1D78">
            <w:pPr>
              <w:spacing w:line="246" w:lineRule="auto"/>
              <w:rPr>
                <w:rFonts w:ascii="Arial"/>
                <w:sz w:val="21"/>
              </w:rPr>
            </w:pPr>
          </w:p>
          <w:p w14:paraId="5282BD27">
            <w:pPr>
              <w:spacing w:line="246" w:lineRule="auto"/>
              <w:rPr>
                <w:rFonts w:ascii="Arial"/>
                <w:sz w:val="21"/>
              </w:rPr>
            </w:pPr>
          </w:p>
          <w:p w14:paraId="77DD615D">
            <w:pPr>
              <w:spacing w:line="246" w:lineRule="auto"/>
              <w:rPr>
                <w:rFonts w:ascii="Arial"/>
                <w:sz w:val="21"/>
              </w:rPr>
            </w:pPr>
          </w:p>
          <w:p w14:paraId="0F18E1E2">
            <w:pPr>
              <w:spacing w:line="246" w:lineRule="auto"/>
              <w:rPr>
                <w:rFonts w:ascii="Arial"/>
                <w:sz w:val="21"/>
              </w:rPr>
            </w:pPr>
          </w:p>
          <w:p w14:paraId="4920A5C0">
            <w:pPr>
              <w:spacing w:line="246" w:lineRule="auto"/>
              <w:rPr>
                <w:rFonts w:ascii="Arial"/>
                <w:sz w:val="21"/>
              </w:rPr>
            </w:pPr>
          </w:p>
          <w:p w14:paraId="69DD0DD5">
            <w:pPr>
              <w:spacing w:line="246" w:lineRule="auto"/>
              <w:rPr>
                <w:rFonts w:ascii="Arial"/>
                <w:sz w:val="21"/>
              </w:rPr>
            </w:pPr>
          </w:p>
          <w:p w14:paraId="2A2346BF">
            <w:pPr>
              <w:spacing w:line="246" w:lineRule="auto"/>
              <w:rPr>
                <w:rFonts w:ascii="Arial"/>
                <w:sz w:val="21"/>
              </w:rPr>
            </w:pPr>
          </w:p>
          <w:p w14:paraId="312B1595">
            <w:pPr>
              <w:spacing w:line="246" w:lineRule="auto"/>
              <w:rPr>
                <w:rFonts w:ascii="Arial"/>
                <w:sz w:val="21"/>
              </w:rPr>
            </w:pPr>
          </w:p>
          <w:p w14:paraId="19882B5E">
            <w:pPr>
              <w:spacing w:line="246" w:lineRule="auto"/>
              <w:rPr>
                <w:rFonts w:ascii="Arial"/>
                <w:sz w:val="21"/>
              </w:rPr>
            </w:pPr>
          </w:p>
          <w:p w14:paraId="52A9FCDD">
            <w:pPr>
              <w:spacing w:line="246" w:lineRule="auto"/>
              <w:rPr>
                <w:rFonts w:ascii="Arial"/>
                <w:sz w:val="21"/>
              </w:rPr>
            </w:pPr>
          </w:p>
          <w:p w14:paraId="72202043">
            <w:pPr>
              <w:pStyle w:val="6"/>
              <w:spacing w:before="62" w:line="228" w:lineRule="auto"/>
              <w:ind w:left="381"/>
              <w:rPr>
                <w:sz w:val="19"/>
                <w:szCs w:val="19"/>
              </w:rPr>
            </w:pPr>
            <w:r>
              <w:rPr>
                <w:spacing w:val="6"/>
                <w:sz w:val="19"/>
                <w:szCs w:val="19"/>
              </w:rPr>
              <w:t>网上开评标说明</w:t>
            </w:r>
          </w:p>
        </w:tc>
        <w:tc>
          <w:tcPr>
            <w:tcW w:w="6813" w:type="dxa"/>
            <w:vAlign w:val="top"/>
          </w:tcPr>
          <w:p w14:paraId="3CD5E6E6">
            <w:pPr>
              <w:pStyle w:val="6"/>
              <w:spacing w:before="28" w:line="292" w:lineRule="auto"/>
              <w:ind w:left="113" w:right="108" w:firstLine="14"/>
              <w:rPr>
                <w:sz w:val="19"/>
                <w:szCs w:val="19"/>
              </w:rPr>
            </w:pPr>
            <w:r>
              <w:rPr>
                <w:rFonts w:ascii="Times New Roman" w:hAnsi="Times New Roman" w:eastAsia="Times New Roman" w:cs="Times New Roman"/>
                <w:spacing w:val="11"/>
                <w:sz w:val="19"/>
                <w:szCs w:val="19"/>
              </w:rPr>
              <w:t>1</w:t>
            </w:r>
            <w:r>
              <w:rPr>
                <w:rFonts w:ascii="Times New Roman" w:hAnsi="Times New Roman" w:eastAsia="Times New Roman" w:cs="Times New Roman"/>
                <w:spacing w:val="-15"/>
                <w:sz w:val="19"/>
                <w:szCs w:val="19"/>
              </w:rPr>
              <w:t xml:space="preserve"> </w:t>
            </w:r>
            <w:r>
              <w:rPr>
                <w:spacing w:val="11"/>
                <w:sz w:val="19"/>
                <w:szCs w:val="19"/>
              </w:rPr>
              <w:t>、本项目采用网上开标模式，远程开标项目的时间以国家授时中心发布的</w:t>
            </w:r>
            <w:r>
              <w:rPr>
                <w:sz w:val="19"/>
                <w:szCs w:val="19"/>
              </w:rPr>
              <w:t xml:space="preserve"> </w:t>
            </w:r>
            <w:r>
              <w:rPr>
                <w:spacing w:val="16"/>
                <w:sz w:val="19"/>
                <w:szCs w:val="19"/>
              </w:rPr>
              <w:t>时间为准。开标当日，投标人无需到达开标现场。开评标</w:t>
            </w:r>
            <w:r>
              <w:rPr>
                <w:spacing w:val="15"/>
                <w:sz w:val="19"/>
                <w:szCs w:val="19"/>
              </w:rPr>
              <w:t>全过程中，各投</w:t>
            </w:r>
            <w:r>
              <w:rPr>
                <w:sz w:val="19"/>
                <w:szCs w:val="19"/>
              </w:rPr>
              <w:t xml:space="preserve"> </w:t>
            </w:r>
            <w:r>
              <w:rPr>
                <w:spacing w:val="16"/>
                <w:sz w:val="19"/>
                <w:szCs w:val="19"/>
              </w:rPr>
              <w:t>标人参与远程交互的授权委托人或法定代表人（单位负责</w:t>
            </w:r>
            <w:r>
              <w:rPr>
                <w:spacing w:val="15"/>
                <w:sz w:val="19"/>
                <w:szCs w:val="19"/>
              </w:rPr>
              <w:t>人）应始终为同</w:t>
            </w:r>
            <w:r>
              <w:rPr>
                <w:sz w:val="19"/>
                <w:szCs w:val="19"/>
              </w:rPr>
              <w:t xml:space="preserve"> </w:t>
            </w:r>
            <w:r>
              <w:rPr>
                <w:spacing w:val="14"/>
                <w:sz w:val="19"/>
                <w:szCs w:val="19"/>
              </w:rPr>
              <w:t>一个人，</w:t>
            </w:r>
            <w:r>
              <w:rPr>
                <w:spacing w:val="-38"/>
                <w:sz w:val="19"/>
                <w:szCs w:val="19"/>
              </w:rPr>
              <w:t xml:space="preserve"> </w:t>
            </w:r>
            <w:r>
              <w:rPr>
                <w:spacing w:val="14"/>
                <w:sz w:val="19"/>
                <w:szCs w:val="19"/>
              </w:rPr>
              <w:t>中途不得更换，在废标、澄清、答疑、传送文件等特殊情况下需</w:t>
            </w:r>
            <w:r>
              <w:rPr>
                <w:sz w:val="19"/>
                <w:szCs w:val="19"/>
              </w:rPr>
              <w:t xml:space="preserve"> </w:t>
            </w:r>
            <w:r>
              <w:rPr>
                <w:spacing w:val="16"/>
                <w:sz w:val="19"/>
                <w:szCs w:val="19"/>
              </w:rPr>
              <w:t>要交互时，投标人参与交互的人员将均被视为是投标人的</w:t>
            </w:r>
            <w:r>
              <w:rPr>
                <w:spacing w:val="15"/>
                <w:sz w:val="19"/>
                <w:szCs w:val="19"/>
              </w:rPr>
              <w:t>授权委托人或法</w:t>
            </w:r>
            <w:r>
              <w:rPr>
                <w:sz w:val="19"/>
                <w:szCs w:val="19"/>
              </w:rPr>
              <w:t xml:space="preserve"> </w:t>
            </w:r>
            <w:r>
              <w:rPr>
                <w:spacing w:val="15"/>
                <w:sz w:val="19"/>
                <w:szCs w:val="19"/>
              </w:rPr>
              <w:t>定代表人（单位负责人</w:t>
            </w:r>
            <w:r>
              <w:rPr>
                <w:spacing w:val="3"/>
                <w:sz w:val="19"/>
                <w:szCs w:val="19"/>
              </w:rPr>
              <w:t>）</w:t>
            </w:r>
            <w:r>
              <w:rPr>
                <w:spacing w:val="-49"/>
                <w:sz w:val="19"/>
                <w:szCs w:val="19"/>
              </w:rPr>
              <w:t xml:space="preserve"> </w:t>
            </w:r>
            <w:r>
              <w:rPr>
                <w:spacing w:val="3"/>
                <w:sz w:val="19"/>
                <w:szCs w:val="19"/>
              </w:rPr>
              <w:t>，</w:t>
            </w:r>
            <w:r>
              <w:rPr>
                <w:spacing w:val="15"/>
                <w:sz w:val="19"/>
                <w:szCs w:val="19"/>
              </w:rPr>
              <w:t>投标人不得以不承认交互人员的资格或身份等</w:t>
            </w:r>
            <w:r>
              <w:rPr>
                <w:sz w:val="19"/>
                <w:szCs w:val="19"/>
              </w:rPr>
              <w:t xml:space="preserve"> </w:t>
            </w:r>
            <w:r>
              <w:rPr>
                <w:spacing w:val="9"/>
                <w:sz w:val="19"/>
                <w:szCs w:val="19"/>
              </w:rPr>
              <w:t>为借口抵赖推脱，投标人自行承担随意更换人员所导致的一切后果。</w:t>
            </w:r>
          </w:p>
          <w:p w14:paraId="39A62D2E">
            <w:pPr>
              <w:pStyle w:val="6"/>
              <w:spacing w:before="77" w:line="266" w:lineRule="auto"/>
              <w:ind w:left="112" w:right="108" w:hanging="4"/>
              <w:rPr>
                <w:sz w:val="19"/>
                <w:szCs w:val="19"/>
              </w:rPr>
            </w:pPr>
            <w:r>
              <w:rPr>
                <w:rFonts w:ascii="Times New Roman" w:hAnsi="Times New Roman" w:eastAsia="Times New Roman" w:cs="Times New Roman"/>
                <w:spacing w:val="12"/>
                <w:sz w:val="19"/>
                <w:szCs w:val="19"/>
              </w:rPr>
              <w:t>2</w:t>
            </w:r>
            <w:r>
              <w:rPr>
                <w:rFonts w:ascii="Times New Roman" w:hAnsi="Times New Roman" w:eastAsia="Times New Roman" w:cs="Times New Roman"/>
                <w:spacing w:val="-22"/>
                <w:sz w:val="19"/>
                <w:szCs w:val="19"/>
              </w:rPr>
              <w:t xml:space="preserve"> </w:t>
            </w:r>
            <w:r>
              <w:rPr>
                <w:spacing w:val="12"/>
                <w:sz w:val="19"/>
                <w:szCs w:val="19"/>
              </w:rPr>
              <w:t>、本项目报名、下载、上传均通过互联网操作，请投标人</w:t>
            </w:r>
            <w:r>
              <w:rPr>
                <w:spacing w:val="11"/>
                <w:sz w:val="19"/>
                <w:szCs w:val="19"/>
              </w:rPr>
              <w:t>充分考虑网络拥</w:t>
            </w:r>
            <w:r>
              <w:rPr>
                <w:sz w:val="19"/>
                <w:szCs w:val="19"/>
              </w:rPr>
              <w:t xml:space="preserve"> </w:t>
            </w:r>
            <w:r>
              <w:rPr>
                <w:spacing w:val="8"/>
                <w:sz w:val="19"/>
                <w:szCs w:val="19"/>
              </w:rPr>
              <w:t>堵及平台操作所需时间等因素。</w:t>
            </w:r>
          </w:p>
          <w:p w14:paraId="0F962BF2">
            <w:pPr>
              <w:pStyle w:val="6"/>
              <w:spacing w:before="77" w:line="295" w:lineRule="auto"/>
              <w:ind w:left="111" w:right="108" w:firstLine="1"/>
              <w:jc w:val="both"/>
              <w:rPr>
                <w:sz w:val="19"/>
                <w:szCs w:val="19"/>
              </w:rPr>
            </w:pPr>
            <w:r>
              <w:rPr>
                <w:rFonts w:ascii="Times New Roman" w:hAnsi="Times New Roman" w:eastAsia="Times New Roman" w:cs="Times New Roman"/>
                <w:spacing w:val="-6"/>
                <w:sz w:val="19"/>
                <w:szCs w:val="19"/>
              </w:rPr>
              <w:t>3</w:t>
            </w:r>
            <w:r>
              <w:rPr>
                <w:rFonts w:ascii="Times New Roman" w:hAnsi="Times New Roman" w:eastAsia="Times New Roman" w:cs="Times New Roman"/>
                <w:spacing w:val="45"/>
                <w:w w:val="101"/>
                <w:sz w:val="19"/>
                <w:szCs w:val="19"/>
              </w:rPr>
              <w:t xml:space="preserve"> </w:t>
            </w:r>
            <w:r>
              <w:rPr>
                <w:spacing w:val="-6"/>
                <w:sz w:val="19"/>
                <w:szCs w:val="19"/>
              </w:rPr>
              <w:t>、 参 与 网</w:t>
            </w:r>
            <w:r>
              <w:rPr>
                <w:spacing w:val="-21"/>
                <w:sz w:val="19"/>
                <w:szCs w:val="19"/>
              </w:rPr>
              <w:t xml:space="preserve"> </w:t>
            </w:r>
            <w:r>
              <w:rPr>
                <w:spacing w:val="-6"/>
                <w:sz w:val="19"/>
                <w:szCs w:val="19"/>
              </w:rPr>
              <w:t>上</w:t>
            </w:r>
            <w:r>
              <w:rPr>
                <w:spacing w:val="-19"/>
                <w:sz w:val="19"/>
                <w:szCs w:val="19"/>
              </w:rPr>
              <w:t xml:space="preserve"> </w:t>
            </w:r>
            <w:r>
              <w:rPr>
                <w:spacing w:val="-6"/>
                <w:sz w:val="19"/>
                <w:szCs w:val="19"/>
              </w:rPr>
              <w:t>开</w:t>
            </w:r>
            <w:r>
              <w:rPr>
                <w:spacing w:val="-21"/>
                <w:sz w:val="19"/>
                <w:szCs w:val="19"/>
              </w:rPr>
              <w:t xml:space="preserve"> </w:t>
            </w:r>
            <w:r>
              <w:rPr>
                <w:spacing w:val="-6"/>
                <w:sz w:val="19"/>
                <w:szCs w:val="19"/>
              </w:rPr>
              <w:t>标 的</w:t>
            </w:r>
            <w:r>
              <w:rPr>
                <w:spacing w:val="-20"/>
                <w:sz w:val="19"/>
                <w:szCs w:val="19"/>
              </w:rPr>
              <w:t xml:space="preserve"> </w:t>
            </w:r>
            <w:r>
              <w:rPr>
                <w:spacing w:val="-6"/>
                <w:sz w:val="19"/>
                <w:szCs w:val="19"/>
              </w:rPr>
              <w:t>投</w:t>
            </w:r>
            <w:r>
              <w:rPr>
                <w:spacing w:val="-22"/>
                <w:sz w:val="19"/>
                <w:szCs w:val="19"/>
              </w:rPr>
              <w:t xml:space="preserve"> </w:t>
            </w:r>
            <w:r>
              <w:rPr>
                <w:spacing w:val="-6"/>
                <w:sz w:val="19"/>
                <w:szCs w:val="19"/>
              </w:rPr>
              <w:t>标</w:t>
            </w:r>
            <w:r>
              <w:rPr>
                <w:spacing w:val="-20"/>
                <w:sz w:val="19"/>
                <w:szCs w:val="19"/>
              </w:rPr>
              <w:t xml:space="preserve"> </w:t>
            </w:r>
            <w:r>
              <w:rPr>
                <w:spacing w:val="-6"/>
                <w:sz w:val="19"/>
                <w:szCs w:val="19"/>
              </w:rPr>
              <w:t>人 ，</w:t>
            </w:r>
            <w:r>
              <w:rPr>
                <w:spacing w:val="-17"/>
                <w:sz w:val="19"/>
                <w:szCs w:val="19"/>
              </w:rPr>
              <w:t xml:space="preserve"> </w:t>
            </w:r>
            <w:r>
              <w:rPr>
                <w:spacing w:val="-6"/>
                <w:sz w:val="19"/>
                <w:szCs w:val="19"/>
              </w:rPr>
              <w:t>请</w:t>
            </w:r>
            <w:r>
              <w:rPr>
                <w:spacing w:val="-21"/>
                <w:sz w:val="19"/>
                <w:szCs w:val="19"/>
              </w:rPr>
              <w:t xml:space="preserve"> </w:t>
            </w:r>
            <w:r>
              <w:rPr>
                <w:spacing w:val="-6"/>
                <w:sz w:val="19"/>
                <w:szCs w:val="19"/>
              </w:rPr>
              <w:t>在</w:t>
            </w:r>
            <w:r>
              <w:rPr>
                <w:spacing w:val="-26"/>
                <w:sz w:val="19"/>
                <w:szCs w:val="19"/>
              </w:rPr>
              <w:t xml:space="preserve"> </w:t>
            </w:r>
            <w:r>
              <w:rPr>
                <w:rFonts w:ascii="Times New Roman" w:hAnsi="Times New Roman" w:eastAsia="Times New Roman" w:cs="Times New Roman"/>
                <w:spacing w:val="-6"/>
                <w:sz w:val="19"/>
                <w:szCs w:val="19"/>
              </w:rPr>
              <w:t>“</w:t>
            </w:r>
            <w:r>
              <w:rPr>
                <w:rFonts w:ascii="Times New Roman" w:hAnsi="Times New Roman" w:eastAsia="Times New Roman" w:cs="Times New Roman"/>
                <w:spacing w:val="25"/>
                <w:w w:val="101"/>
                <w:sz w:val="19"/>
                <w:szCs w:val="19"/>
              </w:rPr>
              <w:t xml:space="preserve"> </w:t>
            </w:r>
            <w:r>
              <w:rPr>
                <w:spacing w:val="-6"/>
                <w:sz w:val="19"/>
                <w:szCs w:val="19"/>
              </w:rPr>
              <w:t>衡</w:t>
            </w:r>
            <w:r>
              <w:rPr>
                <w:spacing w:val="-8"/>
                <w:sz w:val="19"/>
                <w:szCs w:val="19"/>
              </w:rPr>
              <w:t xml:space="preserve"> </w:t>
            </w:r>
            <w:r>
              <w:rPr>
                <w:spacing w:val="-6"/>
                <w:sz w:val="19"/>
                <w:szCs w:val="19"/>
              </w:rPr>
              <w:t>阳</w:t>
            </w:r>
            <w:r>
              <w:rPr>
                <w:spacing w:val="-16"/>
                <w:sz w:val="19"/>
                <w:szCs w:val="19"/>
              </w:rPr>
              <w:t xml:space="preserve"> </w:t>
            </w:r>
            <w:r>
              <w:rPr>
                <w:spacing w:val="-6"/>
                <w:sz w:val="19"/>
                <w:szCs w:val="19"/>
              </w:rPr>
              <w:t>市</w:t>
            </w:r>
            <w:r>
              <w:rPr>
                <w:spacing w:val="-17"/>
                <w:sz w:val="19"/>
                <w:szCs w:val="19"/>
              </w:rPr>
              <w:t xml:space="preserve"> </w:t>
            </w:r>
            <w:r>
              <w:rPr>
                <w:spacing w:val="-6"/>
                <w:sz w:val="19"/>
                <w:szCs w:val="19"/>
              </w:rPr>
              <w:t>公</w:t>
            </w:r>
            <w:r>
              <w:rPr>
                <w:spacing w:val="-23"/>
                <w:sz w:val="19"/>
                <w:szCs w:val="19"/>
              </w:rPr>
              <w:t xml:space="preserve"> </w:t>
            </w:r>
            <w:r>
              <w:rPr>
                <w:spacing w:val="-6"/>
                <w:sz w:val="19"/>
                <w:szCs w:val="19"/>
              </w:rPr>
              <w:t>共</w:t>
            </w:r>
            <w:r>
              <w:rPr>
                <w:spacing w:val="-11"/>
                <w:sz w:val="19"/>
                <w:szCs w:val="19"/>
              </w:rPr>
              <w:t xml:space="preserve"> </w:t>
            </w:r>
            <w:r>
              <w:rPr>
                <w:spacing w:val="-6"/>
                <w:sz w:val="19"/>
                <w:szCs w:val="19"/>
              </w:rPr>
              <w:t>资</w:t>
            </w:r>
            <w:r>
              <w:rPr>
                <w:spacing w:val="-23"/>
                <w:sz w:val="19"/>
                <w:szCs w:val="19"/>
              </w:rPr>
              <w:t xml:space="preserve"> </w:t>
            </w:r>
            <w:r>
              <w:rPr>
                <w:spacing w:val="-6"/>
                <w:sz w:val="19"/>
                <w:szCs w:val="19"/>
              </w:rPr>
              <w:t>源</w:t>
            </w:r>
            <w:r>
              <w:rPr>
                <w:spacing w:val="-18"/>
                <w:sz w:val="19"/>
                <w:szCs w:val="19"/>
              </w:rPr>
              <w:t xml:space="preserve"> </w:t>
            </w:r>
            <w:r>
              <w:rPr>
                <w:spacing w:val="-6"/>
                <w:sz w:val="19"/>
                <w:szCs w:val="19"/>
              </w:rPr>
              <w:t>交</w:t>
            </w:r>
            <w:r>
              <w:rPr>
                <w:spacing w:val="-9"/>
                <w:sz w:val="19"/>
                <w:szCs w:val="19"/>
              </w:rPr>
              <w:t xml:space="preserve"> </w:t>
            </w:r>
            <w:r>
              <w:rPr>
                <w:spacing w:val="-6"/>
                <w:sz w:val="19"/>
                <w:szCs w:val="19"/>
              </w:rPr>
              <w:t>易</w:t>
            </w:r>
            <w:r>
              <w:rPr>
                <w:spacing w:val="-7"/>
                <w:sz w:val="19"/>
                <w:szCs w:val="19"/>
              </w:rPr>
              <w:t xml:space="preserve"> </w:t>
            </w:r>
            <w:r>
              <w:rPr>
                <w:spacing w:val="-6"/>
                <w:sz w:val="19"/>
                <w:szCs w:val="19"/>
              </w:rPr>
              <w:t>网</w:t>
            </w:r>
            <w:r>
              <w:rPr>
                <w:sz w:val="19"/>
                <w:szCs w:val="19"/>
              </w:rPr>
              <w:t xml:space="preserve"> </w:t>
            </w:r>
            <w:r>
              <w:rPr>
                <w:spacing w:val="15"/>
                <w:sz w:val="19"/>
                <w:szCs w:val="19"/>
              </w:rPr>
              <w:t>（</w:t>
            </w:r>
            <w:r>
              <w:rPr>
                <w:spacing w:val="-52"/>
                <w:sz w:val="19"/>
                <w:szCs w:val="19"/>
              </w:rPr>
              <w:t xml:space="preserve"> </w:t>
            </w:r>
            <w:r>
              <w:fldChar w:fldCharType="begin"/>
            </w:r>
            <w:r>
              <w:instrText xml:space="preserve"> HYPERLINK "https://ggzy.hengyang.gov.cn/" </w:instrText>
            </w:r>
            <w:r>
              <w:fldChar w:fldCharType="separate"/>
            </w:r>
            <w:r>
              <w:rPr>
                <w:rFonts w:ascii="Times New Roman" w:hAnsi="Times New Roman" w:eastAsia="Times New Roman" w:cs="Times New Roman"/>
                <w:sz w:val="19"/>
                <w:szCs w:val="19"/>
              </w:rPr>
              <w:t>https</w:t>
            </w:r>
            <w:r>
              <w:rPr>
                <w:rFonts w:ascii="Times New Roman" w:hAnsi="Times New Roman" w:eastAsia="Times New Roman" w:cs="Times New Roman"/>
                <w:spacing w:val="15"/>
                <w:sz w:val="19"/>
                <w:szCs w:val="19"/>
              </w:rPr>
              <w:t>://</w:t>
            </w:r>
            <w:r>
              <w:rPr>
                <w:rFonts w:ascii="Times New Roman" w:hAnsi="Times New Roman" w:eastAsia="Times New Roman" w:cs="Times New Roman"/>
                <w:sz w:val="19"/>
                <w:szCs w:val="19"/>
              </w:rPr>
              <w:t>ggzy</w:t>
            </w:r>
            <w:r>
              <w:rPr>
                <w:rFonts w:ascii="Times New Roman" w:hAnsi="Times New Roman" w:eastAsia="Times New Roman" w:cs="Times New Roman"/>
                <w:spacing w:val="15"/>
                <w:sz w:val="19"/>
                <w:szCs w:val="19"/>
              </w:rPr>
              <w:t>.</w:t>
            </w:r>
            <w:r>
              <w:rPr>
                <w:rFonts w:ascii="Times New Roman" w:hAnsi="Times New Roman" w:eastAsia="Times New Roman" w:cs="Times New Roman"/>
                <w:sz w:val="19"/>
                <w:szCs w:val="19"/>
              </w:rPr>
              <w:t>hengyang</w:t>
            </w:r>
            <w:r>
              <w:rPr>
                <w:rFonts w:ascii="Times New Roman" w:hAnsi="Times New Roman" w:eastAsia="Times New Roman" w:cs="Times New Roman"/>
                <w:spacing w:val="15"/>
                <w:sz w:val="19"/>
                <w:szCs w:val="19"/>
              </w:rPr>
              <w:t>.</w:t>
            </w:r>
            <w:r>
              <w:rPr>
                <w:rFonts w:ascii="Times New Roman" w:hAnsi="Times New Roman" w:eastAsia="Times New Roman" w:cs="Times New Roman"/>
                <w:sz w:val="19"/>
                <w:szCs w:val="19"/>
              </w:rPr>
              <w:t>gov</w:t>
            </w:r>
            <w:r>
              <w:rPr>
                <w:rFonts w:ascii="Times New Roman" w:hAnsi="Times New Roman" w:eastAsia="Times New Roman" w:cs="Times New Roman"/>
                <w:spacing w:val="15"/>
                <w:sz w:val="19"/>
                <w:szCs w:val="19"/>
              </w:rPr>
              <w:t>.</w:t>
            </w:r>
            <w:r>
              <w:rPr>
                <w:rFonts w:ascii="Times New Roman" w:hAnsi="Times New Roman" w:eastAsia="Times New Roman" w:cs="Times New Roman"/>
                <w:sz w:val="19"/>
                <w:szCs w:val="19"/>
              </w:rPr>
              <w:t>cn</w:t>
            </w:r>
            <w:r>
              <w:rPr>
                <w:rFonts w:ascii="Times New Roman" w:hAnsi="Times New Roman" w:eastAsia="Times New Roman" w:cs="Times New Roman"/>
                <w:spacing w:val="15"/>
                <w:sz w:val="19"/>
                <w:szCs w:val="19"/>
              </w:rPr>
              <w:t>/</w:t>
            </w:r>
            <w:r>
              <w:rPr>
                <w:rFonts w:ascii="Times New Roman" w:hAnsi="Times New Roman" w:eastAsia="Times New Roman" w:cs="Times New Roman"/>
                <w:spacing w:val="15"/>
                <w:sz w:val="19"/>
                <w:szCs w:val="19"/>
              </w:rPr>
              <w:fldChar w:fldCharType="end"/>
            </w:r>
            <w:r>
              <w:rPr>
                <w:spacing w:val="15"/>
                <w:sz w:val="19"/>
                <w:szCs w:val="19"/>
              </w:rPr>
              <w:t>）</w:t>
            </w:r>
            <w:r>
              <w:rPr>
                <w:spacing w:val="-54"/>
                <w:sz w:val="19"/>
                <w:szCs w:val="19"/>
              </w:rPr>
              <w:t xml:space="preserve"> </w:t>
            </w:r>
            <w:r>
              <w:rPr>
                <w:rFonts w:ascii="Times New Roman" w:hAnsi="Times New Roman" w:eastAsia="Times New Roman" w:cs="Times New Roman"/>
                <w:spacing w:val="15"/>
                <w:sz w:val="19"/>
                <w:szCs w:val="19"/>
              </w:rPr>
              <w:t>--</w:t>
            </w:r>
            <w:r>
              <w:rPr>
                <w:spacing w:val="15"/>
                <w:sz w:val="19"/>
                <w:szCs w:val="19"/>
              </w:rPr>
              <w:t>信息公开</w:t>
            </w:r>
            <w:r>
              <w:rPr>
                <w:rFonts w:ascii="Times New Roman" w:hAnsi="Times New Roman" w:eastAsia="Times New Roman" w:cs="Times New Roman"/>
                <w:spacing w:val="15"/>
                <w:sz w:val="19"/>
                <w:szCs w:val="19"/>
              </w:rPr>
              <w:t>--</w:t>
            </w:r>
            <w:r>
              <w:rPr>
                <w:spacing w:val="15"/>
                <w:sz w:val="19"/>
                <w:szCs w:val="19"/>
              </w:rPr>
              <w:t>服务指南模块</w:t>
            </w:r>
            <w:r>
              <w:rPr>
                <w:rFonts w:ascii="Times New Roman" w:hAnsi="Times New Roman" w:eastAsia="Times New Roman" w:cs="Times New Roman"/>
                <w:spacing w:val="15"/>
                <w:sz w:val="19"/>
                <w:szCs w:val="19"/>
              </w:rPr>
              <w:t>”</w:t>
            </w:r>
            <w:r>
              <w:rPr>
                <w:spacing w:val="15"/>
                <w:sz w:val="19"/>
                <w:szCs w:val="19"/>
              </w:rPr>
              <w:t>下载操作手册</w:t>
            </w:r>
            <w:r>
              <w:rPr>
                <w:sz w:val="19"/>
                <w:szCs w:val="19"/>
              </w:rPr>
              <w:t xml:space="preserve"> </w:t>
            </w:r>
            <w:r>
              <w:rPr>
                <w:spacing w:val="13"/>
                <w:sz w:val="19"/>
                <w:szCs w:val="19"/>
              </w:rPr>
              <w:t>（不见面开标大厅操作手册</w:t>
            </w:r>
            <w:r>
              <w:rPr>
                <w:rFonts w:ascii="Times New Roman" w:hAnsi="Times New Roman" w:eastAsia="Times New Roman" w:cs="Times New Roman"/>
                <w:spacing w:val="13"/>
                <w:sz w:val="19"/>
                <w:szCs w:val="19"/>
              </w:rPr>
              <w:t>-</w:t>
            </w:r>
            <w:r>
              <w:rPr>
                <w:spacing w:val="13"/>
                <w:sz w:val="19"/>
                <w:szCs w:val="19"/>
              </w:rPr>
              <w:t>投标人</w:t>
            </w:r>
            <w:r>
              <w:rPr>
                <w:sz w:val="19"/>
                <w:szCs w:val="19"/>
              </w:rPr>
              <w:t>）</w:t>
            </w:r>
            <w:r>
              <w:rPr>
                <w:spacing w:val="-52"/>
                <w:sz w:val="19"/>
                <w:szCs w:val="19"/>
              </w:rPr>
              <w:t xml:space="preserve"> </w:t>
            </w:r>
            <w:r>
              <w:rPr>
                <w:sz w:val="19"/>
                <w:szCs w:val="19"/>
              </w:rPr>
              <w:t>，</w:t>
            </w:r>
            <w:r>
              <w:rPr>
                <w:spacing w:val="13"/>
                <w:sz w:val="19"/>
                <w:szCs w:val="19"/>
              </w:rPr>
              <w:t>投标人应仔细阅读。开标、</w:t>
            </w:r>
            <w:r>
              <w:rPr>
                <w:spacing w:val="12"/>
                <w:sz w:val="19"/>
                <w:szCs w:val="19"/>
              </w:rPr>
              <w:t>投标文</w:t>
            </w:r>
            <w:r>
              <w:rPr>
                <w:sz w:val="19"/>
                <w:szCs w:val="19"/>
              </w:rPr>
              <w:t xml:space="preserve"> </w:t>
            </w:r>
            <w:r>
              <w:rPr>
                <w:spacing w:val="16"/>
                <w:sz w:val="19"/>
                <w:szCs w:val="19"/>
              </w:rPr>
              <w:t>件解密均在</w:t>
            </w:r>
            <w:r>
              <w:rPr>
                <w:rFonts w:ascii="Times New Roman" w:hAnsi="Times New Roman" w:eastAsia="Times New Roman" w:cs="Times New Roman"/>
                <w:spacing w:val="16"/>
                <w:sz w:val="19"/>
                <w:szCs w:val="19"/>
              </w:rPr>
              <w:t>“</w:t>
            </w:r>
            <w:r>
              <w:rPr>
                <w:spacing w:val="16"/>
                <w:sz w:val="19"/>
                <w:szCs w:val="19"/>
              </w:rPr>
              <w:t>不见面开标大厅</w:t>
            </w:r>
            <w:r>
              <w:rPr>
                <w:rFonts w:ascii="Times New Roman" w:hAnsi="Times New Roman" w:eastAsia="Times New Roman" w:cs="Times New Roman"/>
                <w:spacing w:val="16"/>
                <w:sz w:val="19"/>
                <w:szCs w:val="19"/>
              </w:rPr>
              <w:t>”</w:t>
            </w:r>
            <w:r>
              <w:rPr>
                <w:spacing w:val="16"/>
                <w:sz w:val="19"/>
                <w:szCs w:val="19"/>
              </w:rPr>
              <w:t>进行。投标人使用不见面开标大厅遇</w:t>
            </w:r>
            <w:r>
              <w:rPr>
                <w:spacing w:val="15"/>
                <w:sz w:val="19"/>
                <w:szCs w:val="19"/>
              </w:rPr>
              <w:t>到问题</w:t>
            </w:r>
            <w:r>
              <w:rPr>
                <w:sz w:val="19"/>
                <w:szCs w:val="19"/>
              </w:rPr>
              <w:t xml:space="preserve"> </w:t>
            </w:r>
            <w:r>
              <w:rPr>
                <w:spacing w:val="7"/>
                <w:sz w:val="19"/>
                <w:szCs w:val="19"/>
              </w:rPr>
              <w:t>时，可拨打平台统一服务热线：</w:t>
            </w:r>
            <w:r>
              <w:rPr>
                <w:rFonts w:ascii="Times New Roman" w:hAnsi="Times New Roman" w:eastAsia="Times New Roman" w:cs="Times New Roman"/>
                <w:spacing w:val="7"/>
                <w:sz w:val="19"/>
                <w:szCs w:val="19"/>
              </w:rPr>
              <w:t>4009980000</w:t>
            </w:r>
            <w:r>
              <w:rPr>
                <w:spacing w:val="7"/>
                <w:sz w:val="19"/>
                <w:szCs w:val="19"/>
              </w:rPr>
              <w:t>。</w:t>
            </w:r>
          </w:p>
          <w:p w14:paraId="6FAC931C">
            <w:pPr>
              <w:pStyle w:val="6"/>
              <w:spacing w:before="37" w:line="294" w:lineRule="auto"/>
              <w:ind w:left="111" w:right="108" w:hanging="4"/>
              <w:rPr>
                <w:sz w:val="19"/>
                <w:szCs w:val="19"/>
              </w:rPr>
            </w:pPr>
            <w:r>
              <w:rPr>
                <w:rFonts w:ascii="Times New Roman" w:hAnsi="Times New Roman" w:eastAsia="Times New Roman" w:cs="Times New Roman"/>
                <w:spacing w:val="12"/>
                <w:sz w:val="19"/>
                <w:szCs w:val="19"/>
              </w:rPr>
              <w:t>4</w:t>
            </w:r>
            <w:r>
              <w:rPr>
                <w:rFonts w:ascii="Times New Roman" w:hAnsi="Times New Roman" w:eastAsia="Times New Roman" w:cs="Times New Roman"/>
                <w:spacing w:val="-22"/>
                <w:sz w:val="19"/>
                <w:szCs w:val="19"/>
              </w:rPr>
              <w:t xml:space="preserve"> </w:t>
            </w:r>
            <w:r>
              <w:rPr>
                <w:spacing w:val="12"/>
                <w:sz w:val="19"/>
                <w:szCs w:val="19"/>
              </w:rPr>
              <w:t>、投标文件提交截止时间前，采购人或采购代理机构提前进</w:t>
            </w:r>
            <w:r>
              <w:rPr>
                <w:spacing w:val="11"/>
                <w:sz w:val="19"/>
                <w:szCs w:val="19"/>
              </w:rPr>
              <w:t>入不见面开标</w:t>
            </w:r>
            <w:r>
              <w:rPr>
                <w:sz w:val="19"/>
                <w:szCs w:val="19"/>
              </w:rPr>
              <w:t xml:space="preserve"> </w:t>
            </w:r>
            <w:r>
              <w:rPr>
                <w:spacing w:val="21"/>
                <w:sz w:val="19"/>
                <w:szCs w:val="19"/>
              </w:rPr>
              <w:t>大厅</w:t>
            </w:r>
            <w:r>
              <w:rPr>
                <w:spacing w:val="-53"/>
                <w:sz w:val="19"/>
                <w:szCs w:val="19"/>
              </w:rPr>
              <w:t xml:space="preserve"> </w:t>
            </w:r>
            <w:r>
              <w:rPr>
                <w:spacing w:val="21"/>
                <w:sz w:val="19"/>
                <w:szCs w:val="19"/>
              </w:rPr>
              <w:t>，播放测试音频，各投标人的授权委托人或法定代表人（单位负责</w:t>
            </w:r>
            <w:r>
              <w:rPr>
                <w:sz w:val="19"/>
                <w:szCs w:val="19"/>
              </w:rPr>
              <w:t xml:space="preserve"> </w:t>
            </w:r>
            <w:r>
              <w:rPr>
                <w:spacing w:val="-5"/>
                <w:sz w:val="19"/>
                <w:szCs w:val="19"/>
              </w:rPr>
              <w:t>人 ）</w:t>
            </w:r>
            <w:r>
              <w:rPr>
                <w:spacing w:val="-20"/>
                <w:sz w:val="19"/>
                <w:szCs w:val="19"/>
              </w:rPr>
              <w:t xml:space="preserve"> </w:t>
            </w:r>
            <w:r>
              <w:rPr>
                <w:spacing w:val="-5"/>
                <w:sz w:val="19"/>
                <w:szCs w:val="19"/>
              </w:rPr>
              <w:t>提</w:t>
            </w:r>
            <w:r>
              <w:rPr>
                <w:spacing w:val="-26"/>
                <w:sz w:val="19"/>
                <w:szCs w:val="19"/>
              </w:rPr>
              <w:t xml:space="preserve"> </w:t>
            </w:r>
            <w:r>
              <w:rPr>
                <w:spacing w:val="-5"/>
                <w:sz w:val="19"/>
                <w:szCs w:val="19"/>
              </w:rPr>
              <w:t>前</w:t>
            </w:r>
            <w:r>
              <w:rPr>
                <w:spacing w:val="-34"/>
                <w:sz w:val="19"/>
                <w:szCs w:val="19"/>
              </w:rPr>
              <w:t xml:space="preserve"> </w:t>
            </w:r>
            <w:r>
              <w:rPr>
                <w:spacing w:val="-5"/>
                <w:sz w:val="19"/>
                <w:szCs w:val="19"/>
              </w:rPr>
              <w:t>进</w:t>
            </w:r>
            <w:r>
              <w:rPr>
                <w:spacing w:val="-30"/>
                <w:sz w:val="19"/>
                <w:szCs w:val="19"/>
              </w:rPr>
              <w:t xml:space="preserve"> </w:t>
            </w:r>
            <w:r>
              <w:rPr>
                <w:spacing w:val="-5"/>
                <w:sz w:val="19"/>
                <w:szCs w:val="19"/>
              </w:rPr>
              <w:t>入</w:t>
            </w:r>
            <w:r>
              <w:rPr>
                <w:spacing w:val="-29"/>
                <w:sz w:val="19"/>
                <w:szCs w:val="19"/>
              </w:rPr>
              <w:t xml:space="preserve"> </w:t>
            </w:r>
            <w:r>
              <w:rPr>
                <w:spacing w:val="-5"/>
                <w:sz w:val="19"/>
                <w:szCs w:val="19"/>
              </w:rPr>
              <w:t>不</w:t>
            </w:r>
            <w:r>
              <w:rPr>
                <w:spacing w:val="-26"/>
                <w:sz w:val="19"/>
                <w:szCs w:val="19"/>
              </w:rPr>
              <w:t xml:space="preserve"> </w:t>
            </w:r>
            <w:r>
              <w:rPr>
                <w:spacing w:val="-5"/>
                <w:sz w:val="19"/>
                <w:szCs w:val="19"/>
              </w:rPr>
              <w:t>见</w:t>
            </w:r>
            <w:r>
              <w:rPr>
                <w:spacing w:val="-29"/>
                <w:sz w:val="19"/>
                <w:szCs w:val="19"/>
              </w:rPr>
              <w:t xml:space="preserve"> </w:t>
            </w:r>
            <w:r>
              <w:rPr>
                <w:spacing w:val="-5"/>
                <w:sz w:val="19"/>
                <w:szCs w:val="19"/>
              </w:rPr>
              <w:t>面</w:t>
            </w:r>
            <w:r>
              <w:rPr>
                <w:spacing w:val="-31"/>
                <w:sz w:val="19"/>
                <w:szCs w:val="19"/>
              </w:rPr>
              <w:t xml:space="preserve"> </w:t>
            </w:r>
            <w:r>
              <w:rPr>
                <w:spacing w:val="-5"/>
                <w:sz w:val="19"/>
                <w:szCs w:val="19"/>
              </w:rPr>
              <w:t>开</w:t>
            </w:r>
            <w:r>
              <w:rPr>
                <w:spacing w:val="-28"/>
                <w:sz w:val="19"/>
                <w:szCs w:val="19"/>
              </w:rPr>
              <w:t xml:space="preserve"> </w:t>
            </w:r>
            <w:r>
              <w:rPr>
                <w:spacing w:val="-5"/>
                <w:sz w:val="19"/>
                <w:szCs w:val="19"/>
              </w:rPr>
              <w:t>标</w:t>
            </w:r>
            <w:r>
              <w:rPr>
                <w:spacing w:val="-30"/>
                <w:sz w:val="19"/>
                <w:szCs w:val="19"/>
              </w:rPr>
              <w:t xml:space="preserve"> </w:t>
            </w:r>
            <w:r>
              <w:rPr>
                <w:spacing w:val="-5"/>
                <w:sz w:val="19"/>
                <w:szCs w:val="19"/>
              </w:rPr>
              <w:t>大</w:t>
            </w:r>
            <w:r>
              <w:rPr>
                <w:spacing w:val="-26"/>
                <w:sz w:val="19"/>
                <w:szCs w:val="19"/>
              </w:rPr>
              <w:t xml:space="preserve"> </w:t>
            </w:r>
            <w:r>
              <w:rPr>
                <w:spacing w:val="-5"/>
                <w:sz w:val="19"/>
                <w:szCs w:val="19"/>
              </w:rPr>
              <w:t>厅</w:t>
            </w:r>
            <w:r>
              <w:rPr>
                <w:spacing w:val="-32"/>
                <w:sz w:val="19"/>
                <w:szCs w:val="19"/>
              </w:rPr>
              <w:t xml:space="preserve"> </w:t>
            </w:r>
            <w:r>
              <w:rPr>
                <w:spacing w:val="-5"/>
                <w:sz w:val="19"/>
                <w:szCs w:val="19"/>
              </w:rPr>
              <w:t>（ 登</w:t>
            </w:r>
            <w:r>
              <w:rPr>
                <w:spacing w:val="-29"/>
                <w:sz w:val="19"/>
                <w:szCs w:val="19"/>
              </w:rPr>
              <w:t xml:space="preserve"> </w:t>
            </w:r>
            <w:r>
              <w:rPr>
                <w:spacing w:val="-5"/>
                <w:sz w:val="19"/>
                <w:szCs w:val="19"/>
              </w:rPr>
              <w:t>录</w:t>
            </w:r>
            <w:r>
              <w:rPr>
                <w:spacing w:val="-32"/>
                <w:sz w:val="19"/>
                <w:szCs w:val="19"/>
              </w:rPr>
              <w:t xml:space="preserve"> </w:t>
            </w:r>
            <w:r>
              <w:rPr>
                <w:spacing w:val="-5"/>
                <w:sz w:val="19"/>
                <w:szCs w:val="19"/>
              </w:rPr>
              <w:t>衡 阳</w:t>
            </w:r>
            <w:r>
              <w:rPr>
                <w:spacing w:val="-24"/>
                <w:sz w:val="19"/>
                <w:szCs w:val="19"/>
              </w:rPr>
              <w:t xml:space="preserve"> </w:t>
            </w:r>
            <w:r>
              <w:rPr>
                <w:spacing w:val="-5"/>
                <w:sz w:val="19"/>
                <w:szCs w:val="19"/>
              </w:rPr>
              <w:t>市</w:t>
            </w:r>
            <w:r>
              <w:rPr>
                <w:spacing w:val="-25"/>
                <w:sz w:val="19"/>
                <w:szCs w:val="19"/>
              </w:rPr>
              <w:t xml:space="preserve"> </w:t>
            </w:r>
            <w:r>
              <w:rPr>
                <w:spacing w:val="-5"/>
                <w:sz w:val="19"/>
                <w:szCs w:val="19"/>
              </w:rPr>
              <w:t>公</w:t>
            </w:r>
            <w:r>
              <w:rPr>
                <w:spacing w:val="-31"/>
                <w:sz w:val="19"/>
                <w:szCs w:val="19"/>
              </w:rPr>
              <w:t xml:space="preserve"> </w:t>
            </w:r>
            <w:r>
              <w:rPr>
                <w:spacing w:val="-5"/>
                <w:sz w:val="19"/>
                <w:szCs w:val="19"/>
              </w:rPr>
              <w:t>共</w:t>
            </w:r>
            <w:r>
              <w:rPr>
                <w:spacing w:val="-23"/>
                <w:sz w:val="19"/>
                <w:szCs w:val="19"/>
              </w:rPr>
              <w:t xml:space="preserve"> </w:t>
            </w:r>
            <w:r>
              <w:rPr>
                <w:spacing w:val="-5"/>
                <w:sz w:val="19"/>
                <w:szCs w:val="19"/>
              </w:rPr>
              <w:t>资</w:t>
            </w:r>
            <w:r>
              <w:rPr>
                <w:spacing w:val="-30"/>
                <w:sz w:val="19"/>
                <w:szCs w:val="19"/>
              </w:rPr>
              <w:t xml:space="preserve"> </w:t>
            </w:r>
            <w:r>
              <w:rPr>
                <w:spacing w:val="-5"/>
                <w:sz w:val="19"/>
                <w:szCs w:val="19"/>
              </w:rPr>
              <w:t>源</w:t>
            </w:r>
            <w:r>
              <w:rPr>
                <w:spacing w:val="-26"/>
                <w:sz w:val="19"/>
                <w:szCs w:val="19"/>
              </w:rPr>
              <w:t xml:space="preserve"> </w:t>
            </w:r>
            <w:r>
              <w:rPr>
                <w:spacing w:val="-5"/>
                <w:sz w:val="19"/>
                <w:szCs w:val="19"/>
              </w:rPr>
              <w:t>交</w:t>
            </w:r>
            <w:r>
              <w:rPr>
                <w:spacing w:val="-18"/>
                <w:sz w:val="19"/>
                <w:szCs w:val="19"/>
              </w:rPr>
              <w:t xml:space="preserve"> </w:t>
            </w:r>
            <w:r>
              <w:rPr>
                <w:spacing w:val="-5"/>
                <w:sz w:val="19"/>
                <w:szCs w:val="19"/>
              </w:rPr>
              <w:t>易 网</w:t>
            </w:r>
            <w:r>
              <w:rPr>
                <w:sz w:val="19"/>
                <w:szCs w:val="19"/>
              </w:rPr>
              <w:t xml:space="preserve"> </w:t>
            </w:r>
            <w:r>
              <w:rPr>
                <w:spacing w:val="19"/>
                <w:sz w:val="19"/>
                <w:szCs w:val="19"/>
              </w:rPr>
              <w:t>（</w:t>
            </w:r>
            <w:r>
              <w:rPr>
                <w:spacing w:val="-48"/>
                <w:sz w:val="19"/>
                <w:szCs w:val="19"/>
              </w:rPr>
              <w:t xml:space="preserve"> </w:t>
            </w:r>
            <w:r>
              <w:fldChar w:fldCharType="begin"/>
            </w:r>
            <w:r>
              <w:instrText xml:space="preserve"> HYPERLINK "https://ggzy.hengyang.gov.cn/" </w:instrText>
            </w:r>
            <w:r>
              <w:fldChar w:fldCharType="separate"/>
            </w:r>
            <w:r>
              <w:rPr>
                <w:rFonts w:ascii="Times New Roman" w:hAnsi="Times New Roman" w:eastAsia="Times New Roman" w:cs="Times New Roman"/>
                <w:sz w:val="19"/>
                <w:szCs w:val="19"/>
              </w:rPr>
              <w:t>https</w:t>
            </w:r>
            <w:r>
              <w:rPr>
                <w:rFonts w:ascii="Times New Roman" w:hAnsi="Times New Roman" w:eastAsia="Times New Roman" w:cs="Times New Roman"/>
                <w:spacing w:val="19"/>
                <w:sz w:val="19"/>
                <w:szCs w:val="19"/>
              </w:rPr>
              <w:t>://</w:t>
            </w:r>
            <w:r>
              <w:rPr>
                <w:rFonts w:ascii="Times New Roman" w:hAnsi="Times New Roman" w:eastAsia="Times New Roman" w:cs="Times New Roman"/>
                <w:sz w:val="19"/>
                <w:szCs w:val="19"/>
              </w:rPr>
              <w:t>ggzy</w:t>
            </w:r>
            <w:r>
              <w:rPr>
                <w:rFonts w:ascii="Times New Roman" w:hAnsi="Times New Roman" w:eastAsia="Times New Roman" w:cs="Times New Roman"/>
                <w:spacing w:val="19"/>
                <w:sz w:val="19"/>
                <w:szCs w:val="19"/>
              </w:rPr>
              <w:t>.</w:t>
            </w:r>
            <w:r>
              <w:rPr>
                <w:rFonts w:ascii="Times New Roman" w:hAnsi="Times New Roman" w:eastAsia="Times New Roman" w:cs="Times New Roman"/>
                <w:sz w:val="19"/>
                <w:szCs w:val="19"/>
              </w:rPr>
              <w:t>hengyang</w:t>
            </w:r>
            <w:r>
              <w:rPr>
                <w:rFonts w:ascii="Times New Roman" w:hAnsi="Times New Roman" w:eastAsia="Times New Roman" w:cs="Times New Roman"/>
                <w:spacing w:val="19"/>
                <w:sz w:val="19"/>
                <w:szCs w:val="19"/>
              </w:rPr>
              <w:t>.</w:t>
            </w:r>
            <w:r>
              <w:rPr>
                <w:rFonts w:ascii="Times New Roman" w:hAnsi="Times New Roman" w:eastAsia="Times New Roman" w:cs="Times New Roman"/>
                <w:sz w:val="19"/>
                <w:szCs w:val="19"/>
              </w:rPr>
              <w:t>gov</w:t>
            </w:r>
            <w:r>
              <w:rPr>
                <w:rFonts w:ascii="Times New Roman" w:hAnsi="Times New Roman" w:eastAsia="Times New Roman" w:cs="Times New Roman"/>
                <w:spacing w:val="19"/>
                <w:sz w:val="19"/>
                <w:szCs w:val="19"/>
              </w:rPr>
              <w:t>.</w:t>
            </w:r>
            <w:r>
              <w:rPr>
                <w:rFonts w:ascii="Times New Roman" w:hAnsi="Times New Roman" w:eastAsia="Times New Roman" w:cs="Times New Roman"/>
                <w:sz w:val="19"/>
                <w:szCs w:val="19"/>
              </w:rPr>
              <w:t>cn</w:t>
            </w:r>
            <w:r>
              <w:rPr>
                <w:rFonts w:ascii="Times New Roman" w:hAnsi="Times New Roman" w:eastAsia="Times New Roman" w:cs="Times New Roman"/>
                <w:spacing w:val="19"/>
                <w:sz w:val="19"/>
                <w:szCs w:val="19"/>
              </w:rPr>
              <w:t>/</w:t>
            </w:r>
            <w:r>
              <w:rPr>
                <w:rFonts w:ascii="Times New Roman" w:hAnsi="Times New Roman" w:eastAsia="Times New Roman" w:cs="Times New Roman"/>
                <w:spacing w:val="19"/>
                <w:sz w:val="19"/>
                <w:szCs w:val="19"/>
              </w:rPr>
              <w:fldChar w:fldCharType="end"/>
            </w:r>
            <w:r>
              <w:rPr>
                <w:rFonts w:ascii="Times New Roman" w:hAnsi="Times New Roman" w:eastAsia="Times New Roman" w:cs="Times New Roman"/>
                <w:spacing w:val="19"/>
                <w:sz w:val="19"/>
                <w:szCs w:val="19"/>
              </w:rPr>
              <w:t xml:space="preserve"> </w:t>
            </w:r>
            <w:r>
              <w:rPr>
                <w:spacing w:val="19"/>
                <w:sz w:val="19"/>
                <w:szCs w:val="19"/>
              </w:rPr>
              <w:t>）找到</w:t>
            </w:r>
            <w:r>
              <w:rPr>
                <w:rFonts w:ascii="Times New Roman" w:hAnsi="Times New Roman" w:eastAsia="Times New Roman" w:cs="Times New Roman"/>
                <w:spacing w:val="19"/>
                <w:sz w:val="19"/>
                <w:szCs w:val="19"/>
              </w:rPr>
              <w:t>“</w:t>
            </w:r>
            <w:r>
              <w:rPr>
                <w:spacing w:val="19"/>
                <w:sz w:val="19"/>
                <w:szCs w:val="19"/>
              </w:rPr>
              <w:t>服务导航</w:t>
            </w:r>
            <w:r>
              <w:rPr>
                <w:rFonts w:ascii="Times New Roman" w:hAnsi="Times New Roman" w:eastAsia="Times New Roman" w:cs="Times New Roman"/>
                <w:spacing w:val="19"/>
                <w:sz w:val="19"/>
                <w:szCs w:val="19"/>
              </w:rPr>
              <w:t>-</w:t>
            </w:r>
            <w:r>
              <w:rPr>
                <w:spacing w:val="19"/>
                <w:sz w:val="19"/>
                <w:szCs w:val="19"/>
              </w:rPr>
              <w:t>不见面开</w:t>
            </w:r>
            <w:r>
              <w:rPr>
                <w:spacing w:val="18"/>
                <w:sz w:val="19"/>
                <w:szCs w:val="19"/>
              </w:rPr>
              <w:t>标大厅登录</w:t>
            </w:r>
            <w:r>
              <w:rPr>
                <w:rFonts w:ascii="Times New Roman" w:hAnsi="Times New Roman" w:eastAsia="Times New Roman" w:cs="Times New Roman"/>
                <w:spacing w:val="18"/>
                <w:sz w:val="19"/>
                <w:szCs w:val="19"/>
              </w:rPr>
              <w:t>”</w:t>
            </w:r>
            <w:r>
              <w:rPr>
                <w:spacing w:val="18"/>
                <w:sz w:val="19"/>
                <w:szCs w:val="19"/>
              </w:rPr>
              <w:t>模</w:t>
            </w:r>
            <w:r>
              <w:rPr>
                <w:sz w:val="19"/>
                <w:szCs w:val="19"/>
              </w:rPr>
              <w:t xml:space="preserve"> </w:t>
            </w:r>
            <w:r>
              <w:rPr>
                <w:spacing w:val="14"/>
                <w:sz w:val="19"/>
                <w:szCs w:val="19"/>
              </w:rPr>
              <w:t>块</w:t>
            </w:r>
            <w:r>
              <w:rPr>
                <w:sz w:val="19"/>
                <w:szCs w:val="19"/>
              </w:rPr>
              <w:t>）</w:t>
            </w:r>
            <w:r>
              <w:rPr>
                <w:spacing w:val="-48"/>
                <w:sz w:val="19"/>
                <w:szCs w:val="19"/>
              </w:rPr>
              <w:t xml:space="preserve"> </w:t>
            </w:r>
            <w:r>
              <w:rPr>
                <w:sz w:val="19"/>
                <w:szCs w:val="19"/>
              </w:rPr>
              <w:t>，</w:t>
            </w:r>
            <w:r>
              <w:rPr>
                <w:spacing w:val="14"/>
                <w:sz w:val="19"/>
                <w:szCs w:val="19"/>
              </w:rPr>
              <w:t>根据操作手册（进入相应项目的开标会议区）</w:t>
            </w:r>
            <w:r>
              <w:rPr>
                <w:spacing w:val="-57"/>
                <w:sz w:val="19"/>
                <w:szCs w:val="19"/>
              </w:rPr>
              <w:t xml:space="preserve"> </w:t>
            </w:r>
            <w:r>
              <w:rPr>
                <w:spacing w:val="14"/>
                <w:sz w:val="19"/>
                <w:szCs w:val="19"/>
              </w:rPr>
              <w:t>收听观看实时音视频</w:t>
            </w:r>
            <w:r>
              <w:rPr>
                <w:sz w:val="19"/>
                <w:szCs w:val="19"/>
              </w:rPr>
              <w:t xml:space="preserve"> </w:t>
            </w:r>
            <w:r>
              <w:rPr>
                <w:spacing w:val="10"/>
                <w:sz w:val="19"/>
                <w:szCs w:val="19"/>
              </w:rPr>
              <w:t>交互效果并及时在讨论组中反馈，未按时加入开标会议区并完成</w:t>
            </w:r>
            <w:r>
              <w:rPr>
                <w:spacing w:val="-31"/>
                <w:sz w:val="19"/>
                <w:szCs w:val="19"/>
              </w:rPr>
              <w:t xml:space="preserve"> </w:t>
            </w:r>
            <w:r>
              <w:rPr>
                <w:rFonts w:ascii="Times New Roman" w:hAnsi="Times New Roman" w:eastAsia="Times New Roman" w:cs="Times New Roman"/>
                <w:sz w:val="19"/>
                <w:szCs w:val="19"/>
              </w:rPr>
              <w:t>CA</w:t>
            </w:r>
            <w:r>
              <w:rPr>
                <w:rFonts w:ascii="Times New Roman" w:hAnsi="Times New Roman" w:eastAsia="Times New Roman" w:cs="Times New Roman"/>
                <w:spacing w:val="10"/>
                <w:sz w:val="19"/>
                <w:szCs w:val="19"/>
              </w:rPr>
              <w:t xml:space="preserve"> </w:t>
            </w:r>
            <w:r>
              <w:rPr>
                <w:spacing w:val="10"/>
                <w:sz w:val="19"/>
                <w:szCs w:val="19"/>
              </w:rPr>
              <w:t>或账号</w:t>
            </w:r>
            <w:r>
              <w:rPr>
                <w:sz w:val="19"/>
                <w:szCs w:val="19"/>
              </w:rPr>
              <w:t xml:space="preserve"> </w:t>
            </w:r>
            <w:r>
              <w:rPr>
                <w:spacing w:val="16"/>
                <w:sz w:val="19"/>
                <w:szCs w:val="19"/>
              </w:rPr>
              <w:t>密码登录操作的或未能在开标会议区内全程参与交互的，</w:t>
            </w:r>
            <w:r>
              <w:rPr>
                <w:spacing w:val="15"/>
                <w:sz w:val="19"/>
                <w:szCs w:val="19"/>
              </w:rPr>
              <w:t>视为放弃交互和</w:t>
            </w:r>
            <w:r>
              <w:rPr>
                <w:sz w:val="19"/>
                <w:szCs w:val="19"/>
              </w:rPr>
              <w:t xml:space="preserve"> </w:t>
            </w:r>
            <w:r>
              <w:rPr>
                <w:spacing w:val="16"/>
                <w:sz w:val="19"/>
                <w:szCs w:val="19"/>
              </w:rPr>
              <w:t>放弃对开评标全过程质疑的权利，投标人将无法看到解密</w:t>
            </w:r>
            <w:r>
              <w:rPr>
                <w:spacing w:val="15"/>
                <w:sz w:val="19"/>
                <w:szCs w:val="19"/>
              </w:rPr>
              <w:t>指令、开标、唱</w:t>
            </w:r>
            <w:r>
              <w:rPr>
                <w:sz w:val="19"/>
                <w:szCs w:val="19"/>
              </w:rPr>
              <w:t xml:space="preserve"> </w:t>
            </w:r>
            <w:r>
              <w:rPr>
                <w:spacing w:val="9"/>
                <w:sz w:val="19"/>
                <w:szCs w:val="19"/>
              </w:rPr>
              <w:t>标等实时情况，并承担由此导致的一切后果。</w:t>
            </w:r>
          </w:p>
          <w:p w14:paraId="20CF2DFF">
            <w:pPr>
              <w:pStyle w:val="6"/>
              <w:spacing w:before="76" w:line="266" w:lineRule="auto"/>
              <w:ind w:left="111" w:right="108" w:firstLine="2"/>
              <w:rPr>
                <w:sz w:val="19"/>
                <w:szCs w:val="19"/>
              </w:rPr>
            </w:pPr>
            <w:r>
              <w:rPr>
                <w:rFonts w:ascii="Times New Roman" w:hAnsi="Times New Roman" w:eastAsia="Times New Roman" w:cs="Times New Roman"/>
                <w:spacing w:val="12"/>
                <w:sz w:val="19"/>
                <w:szCs w:val="19"/>
              </w:rPr>
              <w:t>5</w:t>
            </w:r>
            <w:r>
              <w:rPr>
                <w:rFonts w:ascii="Times New Roman" w:hAnsi="Times New Roman" w:eastAsia="Times New Roman" w:cs="Times New Roman"/>
                <w:spacing w:val="-22"/>
                <w:sz w:val="19"/>
                <w:szCs w:val="19"/>
              </w:rPr>
              <w:t xml:space="preserve"> </w:t>
            </w:r>
            <w:r>
              <w:rPr>
                <w:spacing w:val="12"/>
                <w:sz w:val="19"/>
                <w:szCs w:val="19"/>
              </w:rPr>
              <w:t>、开标环节，采购人或采购代理机构应导出</w:t>
            </w:r>
            <w:r>
              <w:rPr>
                <w:spacing w:val="11"/>
                <w:sz w:val="19"/>
                <w:szCs w:val="19"/>
              </w:rPr>
              <w:t>并打印《标书雷同性分析检查</w:t>
            </w:r>
            <w:r>
              <w:rPr>
                <w:sz w:val="19"/>
                <w:szCs w:val="19"/>
              </w:rPr>
              <w:t xml:space="preserve"> </w:t>
            </w:r>
            <w:r>
              <w:rPr>
                <w:spacing w:val="9"/>
                <w:sz w:val="19"/>
                <w:szCs w:val="19"/>
              </w:rPr>
              <w:t>表》，同《开标记录表》共同作为开标结果。</w:t>
            </w:r>
          </w:p>
          <w:p w14:paraId="23E1E20A">
            <w:pPr>
              <w:pStyle w:val="6"/>
              <w:spacing w:before="76" w:line="293" w:lineRule="auto"/>
              <w:ind w:left="111" w:right="108" w:firstLine="1"/>
              <w:rPr>
                <w:sz w:val="19"/>
                <w:szCs w:val="19"/>
              </w:rPr>
            </w:pPr>
            <w:r>
              <w:rPr>
                <w:rFonts w:ascii="Times New Roman" w:hAnsi="Times New Roman" w:eastAsia="Times New Roman" w:cs="Times New Roman"/>
                <w:spacing w:val="12"/>
                <w:sz w:val="19"/>
                <w:szCs w:val="19"/>
              </w:rPr>
              <w:t>6</w:t>
            </w:r>
            <w:r>
              <w:rPr>
                <w:rFonts w:ascii="Times New Roman" w:hAnsi="Times New Roman" w:eastAsia="Times New Roman" w:cs="Times New Roman"/>
                <w:spacing w:val="-22"/>
                <w:sz w:val="19"/>
                <w:szCs w:val="19"/>
              </w:rPr>
              <w:t xml:space="preserve"> </w:t>
            </w:r>
            <w:r>
              <w:rPr>
                <w:spacing w:val="12"/>
                <w:sz w:val="19"/>
                <w:szCs w:val="19"/>
              </w:rPr>
              <w:t>、评标期间，评标委员会可能通过衡阳市公共</w:t>
            </w:r>
            <w:r>
              <w:rPr>
                <w:spacing w:val="11"/>
                <w:sz w:val="19"/>
                <w:szCs w:val="19"/>
              </w:rPr>
              <w:t>资源交易网交易系统要求投</w:t>
            </w:r>
            <w:r>
              <w:rPr>
                <w:sz w:val="19"/>
                <w:szCs w:val="19"/>
              </w:rPr>
              <w:t xml:space="preserve"> </w:t>
            </w:r>
            <w:r>
              <w:rPr>
                <w:spacing w:val="16"/>
                <w:sz w:val="19"/>
                <w:szCs w:val="19"/>
              </w:rPr>
              <w:t>标人进行澄清答复，投标人应及时关注交易系统动态，在评</w:t>
            </w:r>
            <w:r>
              <w:rPr>
                <w:spacing w:val="15"/>
                <w:sz w:val="19"/>
                <w:szCs w:val="19"/>
              </w:rPr>
              <w:t>标结束前不要</w:t>
            </w:r>
            <w:r>
              <w:rPr>
                <w:sz w:val="19"/>
                <w:szCs w:val="19"/>
              </w:rPr>
              <w:t xml:space="preserve"> </w:t>
            </w:r>
            <w:r>
              <w:rPr>
                <w:spacing w:val="26"/>
                <w:sz w:val="19"/>
                <w:szCs w:val="19"/>
              </w:rPr>
              <w:t>离线</w:t>
            </w:r>
            <w:r>
              <w:rPr>
                <w:spacing w:val="-46"/>
                <w:sz w:val="19"/>
                <w:szCs w:val="19"/>
              </w:rPr>
              <w:t xml:space="preserve"> </w:t>
            </w:r>
            <w:r>
              <w:rPr>
                <w:spacing w:val="26"/>
                <w:sz w:val="19"/>
                <w:szCs w:val="19"/>
              </w:rPr>
              <w:t>。投标人关注交易系统动态的操作：</w:t>
            </w:r>
            <w:r>
              <w:rPr>
                <w:spacing w:val="-31"/>
                <w:sz w:val="19"/>
                <w:szCs w:val="19"/>
              </w:rPr>
              <w:t xml:space="preserve"> </w:t>
            </w:r>
            <w:r>
              <w:rPr>
                <w:spacing w:val="26"/>
                <w:sz w:val="19"/>
                <w:szCs w:val="19"/>
              </w:rPr>
              <w:t>登录衡阳市</w:t>
            </w:r>
            <w:r>
              <w:rPr>
                <w:spacing w:val="25"/>
                <w:sz w:val="19"/>
                <w:szCs w:val="19"/>
              </w:rPr>
              <w:t>公共资源交易网</w:t>
            </w:r>
            <w:r>
              <w:rPr>
                <w:sz w:val="19"/>
                <w:szCs w:val="19"/>
              </w:rPr>
              <w:t xml:space="preserve"> </w:t>
            </w:r>
            <w:r>
              <w:rPr>
                <w:spacing w:val="15"/>
                <w:sz w:val="19"/>
                <w:szCs w:val="19"/>
              </w:rPr>
              <w:t>（</w:t>
            </w:r>
            <w:r>
              <w:rPr>
                <w:spacing w:val="-47"/>
                <w:sz w:val="19"/>
                <w:szCs w:val="19"/>
              </w:rPr>
              <w:t xml:space="preserve"> </w:t>
            </w:r>
            <w:r>
              <w:fldChar w:fldCharType="begin"/>
            </w:r>
            <w:r>
              <w:instrText xml:space="preserve"> HYPERLINK "https://ggzy.hengyang.gov.cn/" </w:instrText>
            </w:r>
            <w:r>
              <w:fldChar w:fldCharType="separate"/>
            </w:r>
            <w:r>
              <w:rPr>
                <w:rFonts w:ascii="Times New Roman" w:hAnsi="Times New Roman" w:eastAsia="Times New Roman" w:cs="Times New Roman"/>
                <w:sz w:val="19"/>
                <w:szCs w:val="19"/>
              </w:rPr>
              <w:t>https</w:t>
            </w:r>
            <w:r>
              <w:rPr>
                <w:rFonts w:ascii="Times New Roman" w:hAnsi="Times New Roman" w:eastAsia="Times New Roman" w:cs="Times New Roman"/>
                <w:spacing w:val="15"/>
                <w:sz w:val="19"/>
                <w:szCs w:val="19"/>
              </w:rPr>
              <w:t>://</w:t>
            </w:r>
            <w:r>
              <w:rPr>
                <w:rFonts w:ascii="Times New Roman" w:hAnsi="Times New Roman" w:eastAsia="Times New Roman" w:cs="Times New Roman"/>
                <w:sz w:val="19"/>
                <w:szCs w:val="19"/>
              </w:rPr>
              <w:t>ggzy</w:t>
            </w:r>
            <w:r>
              <w:rPr>
                <w:rFonts w:ascii="Times New Roman" w:hAnsi="Times New Roman" w:eastAsia="Times New Roman" w:cs="Times New Roman"/>
                <w:spacing w:val="15"/>
                <w:sz w:val="19"/>
                <w:szCs w:val="19"/>
              </w:rPr>
              <w:t>.</w:t>
            </w:r>
            <w:r>
              <w:rPr>
                <w:rFonts w:ascii="Times New Roman" w:hAnsi="Times New Roman" w:eastAsia="Times New Roman" w:cs="Times New Roman"/>
                <w:sz w:val="19"/>
                <w:szCs w:val="19"/>
              </w:rPr>
              <w:t>hengyang</w:t>
            </w:r>
            <w:r>
              <w:rPr>
                <w:rFonts w:ascii="Times New Roman" w:hAnsi="Times New Roman" w:eastAsia="Times New Roman" w:cs="Times New Roman"/>
                <w:spacing w:val="15"/>
                <w:sz w:val="19"/>
                <w:szCs w:val="19"/>
              </w:rPr>
              <w:t>.</w:t>
            </w:r>
            <w:r>
              <w:rPr>
                <w:rFonts w:ascii="Times New Roman" w:hAnsi="Times New Roman" w:eastAsia="Times New Roman" w:cs="Times New Roman"/>
                <w:sz w:val="19"/>
                <w:szCs w:val="19"/>
              </w:rPr>
              <w:t>gov</w:t>
            </w:r>
            <w:r>
              <w:rPr>
                <w:rFonts w:ascii="Times New Roman" w:hAnsi="Times New Roman" w:eastAsia="Times New Roman" w:cs="Times New Roman"/>
                <w:spacing w:val="15"/>
                <w:sz w:val="19"/>
                <w:szCs w:val="19"/>
              </w:rPr>
              <w:t>.</w:t>
            </w:r>
            <w:r>
              <w:rPr>
                <w:rFonts w:ascii="Times New Roman" w:hAnsi="Times New Roman" w:eastAsia="Times New Roman" w:cs="Times New Roman"/>
                <w:sz w:val="19"/>
                <w:szCs w:val="19"/>
              </w:rPr>
              <w:t>cn</w:t>
            </w:r>
            <w:r>
              <w:rPr>
                <w:rFonts w:ascii="Times New Roman" w:hAnsi="Times New Roman" w:eastAsia="Times New Roman" w:cs="Times New Roman"/>
                <w:spacing w:val="15"/>
                <w:sz w:val="19"/>
                <w:szCs w:val="19"/>
              </w:rPr>
              <w:t>/</w:t>
            </w:r>
            <w:r>
              <w:rPr>
                <w:rFonts w:ascii="Times New Roman" w:hAnsi="Times New Roman" w:eastAsia="Times New Roman" w:cs="Times New Roman"/>
                <w:spacing w:val="15"/>
                <w:sz w:val="19"/>
                <w:szCs w:val="19"/>
              </w:rPr>
              <w:fldChar w:fldCharType="end"/>
            </w:r>
            <w:r>
              <w:rPr>
                <w:rFonts w:ascii="Times New Roman" w:hAnsi="Times New Roman" w:eastAsia="Times New Roman" w:cs="Times New Roman"/>
                <w:spacing w:val="15"/>
                <w:sz w:val="19"/>
                <w:szCs w:val="19"/>
              </w:rPr>
              <w:t xml:space="preserve"> </w:t>
            </w:r>
            <w:r>
              <w:rPr>
                <w:spacing w:val="-24"/>
                <w:sz w:val="19"/>
                <w:szCs w:val="19"/>
              </w:rPr>
              <w:t>）</w:t>
            </w:r>
            <w:r>
              <w:rPr>
                <w:spacing w:val="-48"/>
                <w:sz w:val="19"/>
                <w:szCs w:val="19"/>
              </w:rPr>
              <w:t xml:space="preserve"> </w:t>
            </w:r>
            <w:r>
              <w:rPr>
                <w:spacing w:val="-24"/>
                <w:sz w:val="19"/>
                <w:szCs w:val="19"/>
              </w:rPr>
              <w:t>，</w:t>
            </w:r>
            <w:r>
              <w:rPr>
                <w:spacing w:val="-54"/>
                <w:sz w:val="19"/>
                <w:szCs w:val="19"/>
              </w:rPr>
              <w:t xml:space="preserve"> </w:t>
            </w:r>
            <w:r>
              <w:rPr>
                <w:spacing w:val="15"/>
                <w:sz w:val="19"/>
                <w:szCs w:val="19"/>
              </w:rPr>
              <w:t>点击进入</w:t>
            </w:r>
            <w:r>
              <w:rPr>
                <w:spacing w:val="-69"/>
                <w:sz w:val="19"/>
                <w:szCs w:val="19"/>
              </w:rPr>
              <w:t xml:space="preserve"> </w:t>
            </w:r>
            <w:r>
              <w:rPr>
                <w:spacing w:val="15"/>
                <w:sz w:val="19"/>
                <w:szCs w:val="19"/>
              </w:rPr>
              <w:t>“</w:t>
            </w:r>
            <w:r>
              <w:rPr>
                <w:spacing w:val="-70"/>
                <w:sz w:val="19"/>
                <w:szCs w:val="19"/>
              </w:rPr>
              <w:t xml:space="preserve"> </w:t>
            </w:r>
            <w:r>
              <w:rPr>
                <w:spacing w:val="15"/>
                <w:sz w:val="19"/>
                <w:szCs w:val="19"/>
              </w:rPr>
              <w:t>服务导航</w:t>
            </w:r>
            <w:r>
              <w:rPr>
                <w:rFonts w:ascii="Times New Roman" w:hAnsi="Times New Roman" w:eastAsia="Times New Roman" w:cs="Times New Roman"/>
                <w:spacing w:val="15"/>
                <w:sz w:val="19"/>
                <w:szCs w:val="19"/>
              </w:rPr>
              <w:t>-</w:t>
            </w:r>
            <w:r>
              <w:rPr>
                <w:spacing w:val="15"/>
                <w:sz w:val="19"/>
                <w:szCs w:val="19"/>
              </w:rPr>
              <w:t>投标人登录</w:t>
            </w:r>
            <w:r>
              <w:rPr>
                <w:spacing w:val="-52"/>
                <w:sz w:val="19"/>
                <w:szCs w:val="19"/>
              </w:rPr>
              <w:t xml:space="preserve"> </w:t>
            </w:r>
            <w:r>
              <w:rPr>
                <w:spacing w:val="14"/>
                <w:sz w:val="19"/>
                <w:szCs w:val="19"/>
              </w:rPr>
              <w:t>”模</w:t>
            </w:r>
            <w:r>
              <w:rPr>
                <w:sz w:val="19"/>
                <w:szCs w:val="19"/>
              </w:rPr>
              <w:t xml:space="preserve"> </w:t>
            </w:r>
            <w:r>
              <w:rPr>
                <w:spacing w:val="12"/>
                <w:sz w:val="19"/>
                <w:szCs w:val="19"/>
              </w:rPr>
              <w:t>块，关注“采购业务</w:t>
            </w:r>
            <w:r>
              <w:rPr>
                <w:rFonts w:ascii="Times New Roman" w:hAnsi="Times New Roman" w:eastAsia="Times New Roman" w:cs="Times New Roman"/>
                <w:spacing w:val="12"/>
                <w:sz w:val="19"/>
                <w:szCs w:val="19"/>
              </w:rPr>
              <w:t>-</w:t>
            </w:r>
            <w:r>
              <w:rPr>
                <w:spacing w:val="12"/>
                <w:sz w:val="19"/>
                <w:szCs w:val="19"/>
              </w:rPr>
              <w:t>评标澄清答复</w:t>
            </w:r>
            <w:r>
              <w:rPr>
                <w:spacing w:val="-48"/>
                <w:sz w:val="19"/>
                <w:szCs w:val="19"/>
              </w:rPr>
              <w:t xml:space="preserve"> </w:t>
            </w:r>
            <w:r>
              <w:rPr>
                <w:spacing w:val="12"/>
                <w:sz w:val="19"/>
                <w:szCs w:val="19"/>
              </w:rPr>
              <w:t>”动态。如评标委员会通过衡阳市公共</w:t>
            </w:r>
            <w:r>
              <w:rPr>
                <w:sz w:val="19"/>
                <w:szCs w:val="19"/>
              </w:rPr>
              <w:t xml:space="preserve"> </w:t>
            </w:r>
            <w:r>
              <w:rPr>
                <w:spacing w:val="16"/>
                <w:sz w:val="19"/>
                <w:szCs w:val="19"/>
              </w:rPr>
              <w:t>资源交易网交易系统要求投标人进行澄清答复，投标人应在</w:t>
            </w:r>
            <w:r>
              <w:rPr>
                <w:spacing w:val="15"/>
                <w:sz w:val="19"/>
                <w:szCs w:val="19"/>
              </w:rPr>
              <w:t>规定的时间内</w:t>
            </w:r>
            <w:r>
              <w:rPr>
                <w:sz w:val="19"/>
                <w:szCs w:val="19"/>
              </w:rPr>
              <w:t xml:space="preserve"> </w:t>
            </w:r>
            <w:r>
              <w:rPr>
                <w:spacing w:val="16"/>
                <w:sz w:val="19"/>
                <w:szCs w:val="19"/>
              </w:rPr>
              <w:t>在线答复并进行电子签章确认，否则，视为投标人放弃澄清答</w:t>
            </w:r>
            <w:r>
              <w:rPr>
                <w:spacing w:val="15"/>
                <w:sz w:val="19"/>
                <w:szCs w:val="19"/>
              </w:rPr>
              <w:t>复的权利，</w:t>
            </w:r>
            <w:r>
              <w:rPr>
                <w:sz w:val="19"/>
                <w:szCs w:val="19"/>
              </w:rPr>
              <w:t xml:space="preserve"> </w:t>
            </w:r>
            <w:r>
              <w:rPr>
                <w:spacing w:val="8"/>
                <w:sz w:val="19"/>
                <w:szCs w:val="19"/>
              </w:rPr>
              <w:t>投标人承担由此导致的一切后果。</w:t>
            </w:r>
          </w:p>
        </w:tc>
      </w:tr>
      <w:tr w14:paraId="4FC45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121" w:type="dxa"/>
            <w:vAlign w:val="top"/>
          </w:tcPr>
          <w:p w14:paraId="5BA42CE2">
            <w:pPr>
              <w:spacing w:line="435" w:lineRule="auto"/>
              <w:rPr>
                <w:rFonts w:ascii="Arial"/>
                <w:sz w:val="21"/>
              </w:rPr>
            </w:pPr>
          </w:p>
          <w:p w14:paraId="5A8B5EE6">
            <w:pPr>
              <w:pStyle w:val="6"/>
              <w:spacing w:before="62" w:line="229" w:lineRule="auto"/>
              <w:ind w:left="866"/>
              <w:rPr>
                <w:sz w:val="19"/>
                <w:szCs w:val="19"/>
              </w:rPr>
            </w:pPr>
            <w:r>
              <w:rPr>
                <w:spacing w:val="4"/>
                <w:sz w:val="19"/>
                <w:szCs w:val="19"/>
              </w:rPr>
              <w:t>其他</w:t>
            </w:r>
          </w:p>
        </w:tc>
        <w:tc>
          <w:tcPr>
            <w:tcW w:w="6813" w:type="dxa"/>
            <w:vAlign w:val="top"/>
          </w:tcPr>
          <w:p w14:paraId="1A6C629A">
            <w:pPr>
              <w:pStyle w:val="6"/>
              <w:spacing w:before="34" w:line="227" w:lineRule="auto"/>
              <w:ind w:left="127"/>
              <w:rPr>
                <w:sz w:val="19"/>
                <w:szCs w:val="19"/>
              </w:rPr>
            </w:pPr>
            <w:r>
              <w:rPr>
                <w:rFonts w:ascii="Times New Roman" w:hAnsi="Times New Roman" w:eastAsia="Times New Roman" w:cs="Times New Roman"/>
                <w:color w:val="0000FF"/>
                <w:spacing w:val="6"/>
                <w:sz w:val="19"/>
                <w:szCs w:val="19"/>
              </w:rPr>
              <w:t>1</w:t>
            </w:r>
            <w:r>
              <w:rPr>
                <w:rFonts w:ascii="Times New Roman" w:hAnsi="Times New Roman" w:eastAsia="Times New Roman" w:cs="Times New Roman"/>
                <w:color w:val="0000FF"/>
                <w:spacing w:val="-24"/>
                <w:sz w:val="19"/>
                <w:szCs w:val="19"/>
              </w:rPr>
              <w:t xml:space="preserve"> </w:t>
            </w:r>
            <w:r>
              <w:rPr>
                <w:color w:val="0000FF"/>
                <w:spacing w:val="6"/>
                <w:sz w:val="19"/>
                <w:szCs w:val="19"/>
              </w:rPr>
              <w:t>、本项目为服务类，无核心产品。</w:t>
            </w:r>
          </w:p>
          <w:p w14:paraId="6EFDAA15">
            <w:pPr>
              <w:pStyle w:val="6"/>
              <w:spacing w:before="78" w:line="227" w:lineRule="auto"/>
              <w:ind w:left="108"/>
              <w:rPr>
                <w:sz w:val="19"/>
                <w:szCs w:val="19"/>
              </w:rPr>
            </w:pPr>
            <w:r>
              <w:rPr>
                <w:rFonts w:ascii="Times New Roman" w:hAnsi="Times New Roman" w:eastAsia="Times New Roman" w:cs="Times New Roman"/>
                <w:color w:val="0000FF"/>
                <w:spacing w:val="8"/>
                <w:sz w:val="19"/>
                <w:szCs w:val="19"/>
              </w:rPr>
              <w:t>2</w:t>
            </w:r>
            <w:r>
              <w:rPr>
                <w:rFonts w:ascii="Times New Roman" w:hAnsi="Times New Roman" w:eastAsia="Times New Roman" w:cs="Times New Roman"/>
                <w:color w:val="0000FF"/>
                <w:spacing w:val="-15"/>
                <w:sz w:val="19"/>
                <w:szCs w:val="19"/>
              </w:rPr>
              <w:t xml:space="preserve"> </w:t>
            </w:r>
            <w:r>
              <w:rPr>
                <w:color w:val="0000FF"/>
                <w:spacing w:val="8"/>
                <w:sz w:val="19"/>
                <w:szCs w:val="19"/>
              </w:rPr>
              <w:t>、本招标文件要求的复印件是指复印件或扫描件或影印件。</w:t>
            </w:r>
          </w:p>
          <w:p w14:paraId="49122894">
            <w:pPr>
              <w:pStyle w:val="6"/>
              <w:spacing w:before="75" w:line="228" w:lineRule="auto"/>
              <w:ind w:left="112"/>
              <w:rPr>
                <w:sz w:val="19"/>
                <w:szCs w:val="19"/>
              </w:rPr>
            </w:pPr>
            <w:r>
              <w:rPr>
                <w:rFonts w:ascii="Times New Roman" w:hAnsi="Times New Roman" w:eastAsia="Times New Roman" w:cs="Times New Roman"/>
                <w:color w:val="0000FF"/>
                <w:spacing w:val="7"/>
                <w:sz w:val="19"/>
                <w:szCs w:val="19"/>
              </w:rPr>
              <w:t>3</w:t>
            </w:r>
            <w:r>
              <w:rPr>
                <w:rFonts w:ascii="Times New Roman" w:hAnsi="Times New Roman" w:eastAsia="Times New Roman" w:cs="Times New Roman"/>
                <w:color w:val="0000FF"/>
                <w:spacing w:val="-7"/>
                <w:sz w:val="19"/>
                <w:szCs w:val="19"/>
              </w:rPr>
              <w:t xml:space="preserve"> </w:t>
            </w:r>
            <w:r>
              <w:rPr>
                <w:color w:val="0000FF"/>
                <w:spacing w:val="7"/>
                <w:sz w:val="19"/>
                <w:szCs w:val="19"/>
              </w:rPr>
              <w:t>、评标期间，投标单位应在“不见面开标大厅</w:t>
            </w:r>
            <w:r>
              <w:rPr>
                <w:color w:val="0000FF"/>
                <w:spacing w:val="-68"/>
                <w:sz w:val="19"/>
                <w:szCs w:val="19"/>
              </w:rPr>
              <w:t xml:space="preserve"> </w:t>
            </w:r>
            <w:r>
              <w:rPr>
                <w:color w:val="0000FF"/>
                <w:spacing w:val="7"/>
                <w:sz w:val="19"/>
                <w:szCs w:val="19"/>
              </w:rPr>
              <w:t>”在线关注评标进度，</w:t>
            </w:r>
          </w:p>
          <w:p w14:paraId="1959282D">
            <w:pPr>
              <w:pStyle w:val="6"/>
              <w:spacing w:before="77" w:line="227" w:lineRule="auto"/>
              <w:ind w:left="111"/>
              <w:rPr>
                <w:sz w:val="19"/>
                <w:szCs w:val="19"/>
              </w:rPr>
            </w:pPr>
            <w:r>
              <w:rPr>
                <w:color w:val="0000FF"/>
                <w:spacing w:val="10"/>
                <w:sz w:val="19"/>
                <w:szCs w:val="19"/>
              </w:rPr>
              <w:t>在评标结束前不要离线。评审专家小组可能会在</w:t>
            </w:r>
            <w:r>
              <w:rPr>
                <w:color w:val="0000FF"/>
                <w:spacing w:val="9"/>
                <w:sz w:val="19"/>
                <w:szCs w:val="19"/>
              </w:rPr>
              <w:t>衡阳市公共资源交易网</w:t>
            </w:r>
          </w:p>
        </w:tc>
      </w:tr>
    </w:tbl>
    <w:p w14:paraId="5AF4841A">
      <w:pPr>
        <w:rPr>
          <w:rFonts w:ascii="Arial"/>
          <w:sz w:val="21"/>
        </w:rPr>
      </w:pPr>
    </w:p>
    <w:p w14:paraId="5B9F034D">
      <w:pPr>
        <w:rPr>
          <w:rFonts w:ascii="Arial" w:hAnsi="Arial" w:eastAsia="Arial" w:cs="Arial"/>
          <w:sz w:val="21"/>
          <w:szCs w:val="21"/>
        </w:rPr>
        <w:sectPr>
          <w:headerReference r:id="rId22" w:type="default"/>
          <w:footerReference r:id="rId23" w:type="default"/>
          <w:pgSz w:w="11905" w:h="16839"/>
          <w:pgMar w:top="1303" w:right="1411" w:bottom="1267" w:left="1554" w:header="1022" w:footer="1035" w:gutter="0"/>
          <w:cols w:space="720" w:num="1"/>
        </w:sectPr>
      </w:pPr>
    </w:p>
    <w:p w14:paraId="3D4E4EF3">
      <w:pPr>
        <w:spacing w:before="19"/>
      </w:pPr>
    </w:p>
    <w:p w14:paraId="1B66B9E1">
      <w:pPr>
        <w:spacing w:before="19"/>
      </w:pPr>
    </w:p>
    <w:p w14:paraId="0DEC7F63">
      <w:pPr>
        <w:spacing w:before="19"/>
      </w:pPr>
    </w:p>
    <w:p w14:paraId="0ADB0691">
      <w:pPr>
        <w:spacing w:before="18"/>
      </w:pPr>
    </w:p>
    <w:p w14:paraId="78AA07EE">
      <w:pPr>
        <w:spacing w:before="18"/>
      </w:pPr>
    </w:p>
    <w:tbl>
      <w:tblPr>
        <w:tblStyle w:val="5"/>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1"/>
        <w:gridCol w:w="6813"/>
      </w:tblGrid>
      <w:tr w14:paraId="37925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3" w:hRule="atLeast"/>
        </w:trPr>
        <w:tc>
          <w:tcPr>
            <w:tcW w:w="2121" w:type="dxa"/>
            <w:vAlign w:val="top"/>
          </w:tcPr>
          <w:p w14:paraId="23CDEADB">
            <w:pPr>
              <w:rPr>
                <w:rFonts w:ascii="Arial"/>
                <w:sz w:val="21"/>
              </w:rPr>
            </w:pPr>
          </w:p>
        </w:tc>
        <w:tc>
          <w:tcPr>
            <w:tcW w:w="6813" w:type="dxa"/>
            <w:vAlign w:val="top"/>
          </w:tcPr>
          <w:p w14:paraId="41F1C488">
            <w:pPr>
              <w:pStyle w:val="6"/>
              <w:spacing w:before="36" w:line="229" w:lineRule="auto"/>
              <w:ind w:left="116"/>
              <w:outlineLvl w:val="0"/>
              <w:rPr>
                <w:sz w:val="19"/>
                <w:szCs w:val="19"/>
              </w:rPr>
            </w:pPr>
            <w:r>
              <w:rPr>
                <w:color w:val="0000FF"/>
                <w:spacing w:val="9"/>
                <w:sz w:val="19"/>
                <w:szCs w:val="19"/>
              </w:rPr>
              <w:t>交易</w:t>
            </w:r>
            <w:r>
              <w:rPr>
                <w:color w:val="0000FF"/>
                <w:spacing w:val="-28"/>
                <w:sz w:val="19"/>
                <w:szCs w:val="19"/>
              </w:rPr>
              <w:t xml:space="preserve"> </w:t>
            </w:r>
            <w:r>
              <w:rPr>
                <w:color w:val="0000FF"/>
                <w:spacing w:val="9"/>
                <w:sz w:val="19"/>
                <w:szCs w:val="19"/>
              </w:rPr>
              <w:t>系统中对投标单位提出澄清答疑的要求，投标单位应及时关注交易</w:t>
            </w:r>
          </w:p>
          <w:p w14:paraId="32879535">
            <w:pPr>
              <w:pStyle w:val="6"/>
              <w:spacing w:before="74" w:line="288" w:lineRule="auto"/>
              <w:ind w:left="111" w:right="454" w:firstLine="4"/>
              <w:rPr>
                <w:sz w:val="19"/>
                <w:szCs w:val="19"/>
              </w:rPr>
            </w:pPr>
            <w:r>
              <w:rPr>
                <w:color w:val="0000FF"/>
                <w:spacing w:val="9"/>
                <w:sz w:val="19"/>
                <w:szCs w:val="19"/>
              </w:rPr>
              <w:t>系统</w:t>
            </w:r>
            <w:r>
              <w:rPr>
                <w:color w:val="0000FF"/>
                <w:spacing w:val="-28"/>
                <w:sz w:val="19"/>
                <w:szCs w:val="19"/>
              </w:rPr>
              <w:t xml:space="preserve"> </w:t>
            </w:r>
            <w:r>
              <w:rPr>
                <w:color w:val="0000FF"/>
                <w:spacing w:val="9"/>
                <w:sz w:val="19"/>
                <w:szCs w:val="19"/>
              </w:rPr>
              <w:t>动态，并在规定时间内在线回复。如未在规定时间内进行回复，所</w:t>
            </w:r>
            <w:r>
              <w:rPr>
                <w:color w:val="0000FF"/>
                <w:sz w:val="19"/>
                <w:szCs w:val="19"/>
              </w:rPr>
              <w:t xml:space="preserve"> </w:t>
            </w:r>
            <w:r>
              <w:rPr>
                <w:color w:val="0000FF"/>
                <w:spacing w:val="7"/>
                <w:sz w:val="19"/>
                <w:szCs w:val="19"/>
              </w:rPr>
              <w:t>造成</w:t>
            </w:r>
            <w:r>
              <w:rPr>
                <w:color w:val="0000FF"/>
                <w:spacing w:val="-13"/>
                <w:sz w:val="19"/>
                <w:szCs w:val="19"/>
              </w:rPr>
              <w:t xml:space="preserve"> </w:t>
            </w:r>
            <w:r>
              <w:rPr>
                <w:color w:val="0000FF"/>
                <w:spacing w:val="7"/>
                <w:sz w:val="19"/>
                <w:szCs w:val="19"/>
              </w:rPr>
              <w:t>的一切后果，投标单位自行负责。</w:t>
            </w:r>
          </w:p>
          <w:p w14:paraId="7658511F">
            <w:pPr>
              <w:pStyle w:val="6"/>
              <w:spacing w:before="28" w:line="228" w:lineRule="auto"/>
              <w:ind w:left="107"/>
              <w:rPr>
                <w:sz w:val="19"/>
                <w:szCs w:val="19"/>
              </w:rPr>
            </w:pPr>
            <w:r>
              <w:rPr>
                <w:rFonts w:ascii="Times New Roman" w:hAnsi="Times New Roman" w:eastAsia="Times New Roman" w:cs="Times New Roman"/>
                <w:color w:val="0000FF"/>
                <w:spacing w:val="8"/>
                <w:sz w:val="19"/>
                <w:szCs w:val="19"/>
              </w:rPr>
              <w:t>4</w:t>
            </w:r>
            <w:r>
              <w:rPr>
                <w:rFonts w:ascii="Times New Roman" w:hAnsi="Times New Roman" w:eastAsia="Times New Roman" w:cs="Times New Roman"/>
                <w:color w:val="0000FF"/>
                <w:spacing w:val="-19"/>
                <w:sz w:val="19"/>
                <w:szCs w:val="19"/>
              </w:rPr>
              <w:t xml:space="preserve"> </w:t>
            </w:r>
            <w:r>
              <w:rPr>
                <w:color w:val="0000FF"/>
                <w:spacing w:val="8"/>
                <w:sz w:val="19"/>
                <w:szCs w:val="19"/>
              </w:rPr>
              <w:t>、中标候选人并列的，确定中标人的方式</w:t>
            </w:r>
          </w:p>
          <w:p w14:paraId="162D84E4">
            <w:pPr>
              <w:pStyle w:val="6"/>
              <w:spacing w:before="77" w:line="228" w:lineRule="auto"/>
              <w:ind w:left="127"/>
              <w:rPr>
                <w:sz w:val="19"/>
                <w:szCs w:val="19"/>
              </w:rPr>
            </w:pPr>
            <w:r>
              <w:rPr>
                <w:rFonts w:ascii="Times New Roman" w:hAnsi="Times New Roman" w:eastAsia="Times New Roman" w:cs="Times New Roman"/>
                <w:color w:val="0000FF"/>
                <w:spacing w:val="8"/>
                <w:sz w:val="19"/>
                <w:szCs w:val="19"/>
              </w:rPr>
              <w:t>1</w:t>
            </w:r>
            <w:r>
              <w:rPr>
                <w:color w:val="0000FF"/>
                <w:spacing w:val="8"/>
                <w:sz w:val="19"/>
                <w:szCs w:val="19"/>
              </w:rPr>
              <w:t>）评标结果按评审后得分由高到低顺序排列。</w:t>
            </w:r>
          </w:p>
          <w:p w14:paraId="7CDDC2CD">
            <w:pPr>
              <w:pStyle w:val="6"/>
              <w:spacing w:before="76" w:line="227" w:lineRule="auto"/>
              <w:ind w:left="108"/>
              <w:rPr>
                <w:sz w:val="19"/>
                <w:szCs w:val="19"/>
              </w:rPr>
            </w:pPr>
            <w:r>
              <w:rPr>
                <w:rFonts w:ascii="Times New Roman" w:hAnsi="Times New Roman" w:eastAsia="Times New Roman" w:cs="Times New Roman"/>
                <w:color w:val="0000FF"/>
                <w:spacing w:val="9"/>
                <w:sz w:val="19"/>
                <w:szCs w:val="19"/>
              </w:rPr>
              <w:t>2</w:t>
            </w:r>
            <w:r>
              <w:rPr>
                <w:color w:val="0000FF"/>
                <w:spacing w:val="9"/>
                <w:sz w:val="19"/>
                <w:szCs w:val="19"/>
              </w:rPr>
              <w:t>）总得分相同的，按投标报价由低到高顺序排列。</w:t>
            </w:r>
          </w:p>
          <w:p w14:paraId="1D6DCFCA">
            <w:pPr>
              <w:pStyle w:val="6"/>
              <w:spacing w:before="79" w:line="227" w:lineRule="auto"/>
              <w:ind w:left="112"/>
              <w:rPr>
                <w:sz w:val="19"/>
                <w:szCs w:val="19"/>
              </w:rPr>
            </w:pPr>
            <w:r>
              <w:rPr>
                <w:rFonts w:ascii="Times New Roman" w:hAnsi="Times New Roman" w:eastAsia="Times New Roman" w:cs="Times New Roman"/>
                <w:color w:val="0000FF"/>
                <w:spacing w:val="9"/>
                <w:sz w:val="19"/>
                <w:szCs w:val="19"/>
              </w:rPr>
              <w:t>3</w:t>
            </w:r>
            <w:r>
              <w:rPr>
                <w:color w:val="0000FF"/>
                <w:spacing w:val="9"/>
                <w:sz w:val="19"/>
                <w:szCs w:val="19"/>
              </w:rPr>
              <w:t>）总得分且投标报价相同的，按技术指标优劣顺序排列。</w:t>
            </w:r>
          </w:p>
          <w:p w14:paraId="5FDAB288">
            <w:pPr>
              <w:pStyle w:val="6"/>
              <w:spacing w:before="76" w:line="227" w:lineRule="auto"/>
              <w:ind w:left="107"/>
              <w:rPr>
                <w:sz w:val="19"/>
                <w:szCs w:val="19"/>
              </w:rPr>
            </w:pPr>
            <w:r>
              <w:rPr>
                <w:rFonts w:ascii="Times New Roman" w:hAnsi="Times New Roman" w:eastAsia="Times New Roman" w:cs="Times New Roman"/>
                <w:color w:val="0000FF"/>
                <w:spacing w:val="8"/>
                <w:sz w:val="19"/>
                <w:szCs w:val="19"/>
              </w:rPr>
              <w:t>4</w:t>
            </w:r>
            <w:r>
              <w:rPr>
                <w:color w:val="0000FF"/>
                <w:spacing w:val="8"/>
                <w:sz w:val="19"/>
                <w:szCs w:val="19"/>
              </w:rPr>
              <w:t>）所有得分均相同的，</w:t>
            </w:r>
            <w:r>
              <w:rPr>
                <w:color w:val="0000FF"/>
                <w:spacing w:val="-56"/>
                <w:sz w:val="19"/>
                <w:szCs w:val="19"/>
              </w:rPr>
              <w:t xml:space="preserve"> </w:t>
            </w:r>
            <w:r>
              <w:rPr>
                <w:color w:val="0000FF"/>
                <w:spacing w:val="8"/>
                <w:sz w:val="19"/>
                <w:szCs w:val="19"/>
              </w:rPr>
              <w:t>由采购人采取随机抽取的</w:t>
            </w:r>
            <w:r>
              <w:rPr>
                <w:color w:val="0000FF"/>
                <w:spacing w:val="7"/>
                <w:sz w:val="19"/>
                <w:szCs w:val="19"/>
              </w:rPr>
              <w:t>方式确定。</w:t>
            </w:r>
          </w:p>
          <w:p w14:paraId="105896EF">
            <w:pPr>
              <w:pStyle w:val="6"/>
              <w:spacing w:before="76" w:line="288" w:lineRule="auto"/>
              <w:ind w:left="111" w:right="504" w:firstLine="2"/>
              <w:rPr>
                <w:sz w:val="19"/>
                <w:szCs w:val="19"/>
              </w:rPr>
            </w:pPr>
            <w:r>
              <w:rPr>
                <w:rFonts w:ascii="Times New Roman" w:hAnsi="Times New Roman" w:eastAsia="Times New Roman" w:cs="Times New Roman"/>
                <w:color w:val="0000FF"/>
                <w:spacing w:val="7"/>
                <w:sz w:val="19"/>
                <w:szCs w:val="19"/>
              </w:rPr>
              <w:t>5</w:t>
            </w:r>
            <w:r>
              <w:rPr>
                <w:rFonts w:ascii="Times New Roman" w:hAnsi="Times New Roman" w:eastAsia="Times New Roman" w:cs="Times New Roman"/>
                <w:color w:val="0000FF"/>
                <w:spacing w:val="-24"/>
                <w:sz w:val="19"/>
                <w:szCs w:val="19"/>
              </w:rPr>
              <w:t xml:space="preserve"> </w:t>
            </w:r>
            <w:r>
              <w:rPr>
                <w:color w:val="0000FF"/>
                <w:spacing w:val="7"/>
                <w:sz w:val="19"/>
                <w:szCs w:val="19"/>
              </w:rPr>
              <w:t>、根据“财政部令第</w:t>
            </w:r>
            <w:r>
              <w:rPr>
                <w:color w:val="0000FF"/>
                <w:spacing w:val="-30"/>
                <w:sz w:val="19"/>
                <w:szCs w:val="19"/>
              </w:rPr>
              <w:t xml:space="preserve"> </w:t>
            </w:r>
            <w:r>
              <w:rPr>
                <w:rFonts w:ascii="Times New Roman" w:hAnsi="Times New Roman" w:eastAsia="Times New Roman" w:cs="Times New Roman"/>
                <w:color w:val="0000FF"/>
                <w:spacing w:val="7"/>
                <w:sz w:val="19"/>
                <w:szCs w:val="19"/>
              </w:rPr>
              <w:t>87</w:t>
            </w:r>
            <w:r>
              <w:rPr>
                <w:rFonts w:ascii="Times New Roman" w:hAnsi="Times New Roman" w:eastAsia="Times New Roman" w:cs="Times New Roman"/>
                <w:color w:val="0000FF"/>
                <w:spacing w:val="14"/>
                <w:w w:val="101"/>
                <w:sz w:val="19"/>
                <w:szCs w:val="19"/>
              </w:rPr>
              <w:t xml:space="preserve"> </w:t>
            </w:r>
            <w:r>
              <w:rPr>
                <w:color w:val="0000FF"/>
                <w:spacing w:val="7"/>
                <w:sz w:val="19"/>
                <w:szCs w:val="19"/>
              </w:rPr>
              <w:t>号</w:t>
            </w:r>
            <w:r>
              <w:rPr>
                <w:color w:val="0000FF"/>
                <w:spacing w:val="-69"/>
                <w:sz w:val="19"/>
                <w:szCs w:val="19"/>
              </w:rPr>
              <w:t xml:space="preserve"> </w:t>
            </w:r>
            <w:r>
              <w:rPr>
                <w:color w:val="0000FF"/>
                <w:spacing w:val="7"/>
                <w:sz w:val="19"/>
                <w:szCs w:val="19"/>
              </w:rPr>
              <w:t>”第六十条的规定“评标</w:t>
            </w:r>
            <w:r>
              <w:rPr>
                <w:color w:val="0000FF"/>
                <w:spacing w:val="6"/>
                <w:sz w:val="19"/>
                <w:szCs w:val="19"/>
              </w:rPr>
              <w:t>委员会认为投标人</w:t>
            </w:r>
            <w:r>
              <w:rPr>
                <w:color w:val="0000FF"/>
                <w:sz w:val="19"/>
                <w:szCs w:val="19"/>
              </w:rPr>
              <w:t xml:space="preserve"> </w:t>
            </w:r>
            <w:r>
              <w:rPr>
                <w:color w:val="0000FF"/>
                <w:spacing w:val="10"/>
                <w:sz w:val="19"/>
                <w:szCs w:val="19"/>
              </w:rPr>
              <w:t>的报价明显低于其他通过符合性审查投标人的报</w:t>
            </w:r>
            <w:r>
              <w:rPr>
                <w:color w:val="0000FF"/>
                <w:spacing w:val="9"/>
                <w:sz w:val="19"/>
                <w:szCs w:val="19"/>
              </w:rPr>
              <w:t>价，有可能影响产品质</w:t>
            </w:r>
            <w:r>
              <w:rPr>
                <w:color w:val="0000FF"/>
                <w:sz w:val="19"/>
                <w:szCs w:val="19"/>
              </w:rPr>
              <w:t xml:space="preserve"> </w:t>
            </w:r>
            <w:r>
              <w:rPr>
                <w:color w:val="0000FF"/>
                <w:spacing w:val="10"/>
                <w:sz w:val="19"/>
                <w:szCs w:val="19"/>
              </w:rPr>
              <w:t>量或者不能诚信履约的，应当要求在评标现场合</w:t>
            </w:r>
            <w:r>
              <w:rPr>
                <w:color w:val="0000FF"/>
                <w:spacing w:val="9"/>
                <w:sz w:val="19"/>
                <w:szCs w:val="19"/>
              </w:rPr>
              <w:t>理的时间内提供书面说</w:t>
            </w:r>
            <w:r>
              <w:rPr>
                <w:color w:val="0000FF"/>
                <w:sz w:val="19"/>
                <w:szCs w:val="19"/>
              </w:rPr>
              <w:t xml:space="preserve"> </w:t>
            </w:r>
            <w:r>
              <w:rPr>
                <w:color w:val="0000FF"/>
                <w:spacing w:val="10"/>
                <w:sz w:val="19"/>
                <w:szCs w:val="19"/>
              </w:rPr>
              <w:t>明，必要时提交相关证明材料；投标人不能证明</w:t>
            </w:r>
            <w:r>
              <w:rPr>
                <w:color w:val="0000FF"/>
                <w:spacing w:val="9"/>
                <w:sz w:val="19"/>
                <w:szCs w:val="19"/>
              </w:rPr>
              <w:t>其报价合理性的，评标</w:t>
            </w:r>
            <w:r>
              <w:rPr>
                <w:color w:val="0000FF"/>
                <w:sz w:val="19"/>
                <w:szCs w:val="19"/>
              </w:rPr>
              <w:t xml:space="preserve"> </w:t>
            </w:r>
            <w:r>
              <w:rPr>
                <w:color w:val="0000FF"/>
                <w:spacing w:val="13"/>
                <w:sz w:val="19"/>
                <w:szCs w:val="19"/>
              </w:rPr>
              <w:t>委员会应当将其作为无效投标处理。</w:t>
            </w:r>
            <w:r>
              <w:rPr>
                <w:color w:val="0000FF"/>
                <w:spacing w:val="-61"/>
                <w:sz w:val="19"/>
                <w:szCs w:val="19"/>
              </w:rPr>
              <w:t xml:space="preserve"> </w:t>
            </w:r>
            <w:r>
              <w:rPr>
                <w:color w:val="0000FF"/>
                <w:spacing w:val="13"/>
                <w:sz w:val="19"/>
                <w:szCs w:val="19"/>
              </w:rPr>
              <w:t>”</w:t>
            </w:r>
          </w:p>
        </w:tc>
      </w:tr>
      <w:tr w14:paraId="4E737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4" w:hRule="atLeast"/>
        </w:trPr>
        <w:tc>
          <w:tcPr>
            <w:tcW w:w="2121" w:type="dxa"/>
            <w:vAlign w:val="top"/>
          </w:tcPr>
          <w:p w14:paraId="76F6B5B3">
            <w:pPr>
              <w:spacing w:line="261" w:lineRule="auto"/>
              <w:rPr>
                <w:rFonts w:ascii="Arial"/>
                <w:sz w:val="21"/>
              </w:rPr>
            </w:pPr>
          </w:p>
          <w:p w14:paraId="41B34F73">
            <w:pPr>
              <w:spacing w:line="261" w:lineRule="auto"/>
              <w:rPr>
                <w:rFonts w:ascii="Arial"/>
                <w:sz w:val="21"/>
              </w:rPr>
            </w:pPr>
          </w:p>
          <w:p w14:paraId="63596183">
            <w:pPr>
              <w:spacing w:line="261" w:lineRule="auto"/>
              <w:rPr>
                <w:rFonts w:ascii="Arial"/>
                <w:sz w:val="21"/>
              </w:rPr>
            </w:pPr>
          </w:p>
          <w:p w14:paraId="0015F350">
            <w:pPr>
              <w:spacing w:line="261" w:lineRule="auto"/>
              <w:rPr>
                <w:rFonts w:ascii="Arial"/>
                <w:sz w:val="21"/>
              </w:rPr>
            </w:pPr>
          </w:p>
          <w:p w14:paraId="4AA3BDDD">
            <w:pPr>
              <w:spacing w:line="261" w:lineRule="auto"/>
              <w:rPr>
                <w:rFonts w:ascii="Arial"/>
                <w:sz w:val="21"/>
              </w:rPr>
            </w:pPr>
          </w:p>
          <w:p w14:paraId="34114B23">
            <w:pPr>
              <w:spacing w:line="261" w:lineRule="auto"/>
              <w:rPr>
                <w:rFonts w:ascii="Arial"/>
                <w:sz w:val="21"/>
              </w:rPr>
            </w:pPr>
          </w:p>
          <w:p w14:paraId="02E0D569">
            <w:pPr>
              <w:spacing w:line="262" w:lineRule="auto"/>
              <w:rPr>
                <w:rFonts w:ascii="Arial"/>
                <w:sz w:val="21"/>
              </w:rPr>
            </w:pPr>
          </w:p>
          <w:p w14:paraId="3C423845">
            <w:pPr>
              <w:pStyle w:val="6"/>
              <w:spacing w:before="62" w:line="229" w:lineRule="auto"/>
              <w:ind w:left="791"/>
              <w:rPr>
                <w:rFonts w:ascii="Times New Roman" w:hAnsi="Times New Roman" w:eastAsia="Times New Roman" w:cs="Times New Roman"/>
                <w:sz w:val="19"/>
                <w:szCs w:val="19"/>
              </w:rPr>
            </w:pPr>
            <w:r>
              <w:rPr>
                <w:color w:val="0000FF"/>
                <w:spacing w:val="3"/>
                <w:sz w:val="19"/>
                <w:szCs w:val="19"/>
              </w:rPr>
              <w:t>其他</w:t>
            </w:r>
            <w:r>
              <w:rPr>
                <w:color w:val="0000FF"/>
                <w:spacing w:val="-38"/>
                <w:sz w:val="19"/>
                <w:szCs w:val="19"/>
              </w:rPr>
              <w:t xml:space="preserve"> </w:t>
            </w:r>
            <w:r>
              <w:rPr>
                <w:rFonts w:ascii="Times New Roman" w:hAnsi="Times New Roman" w:eastAsia="Times New Roman" w:cs="Times New Roman"/>
                <w:color w:val="0000FF"/>
                <w:spacing w:val="3"/>
                <w:sz w:val="19"/>
                <w:szCs w:val="19"/>
              </w:rPr>
              <w:t>2</w:t>
            </w:r>
          </w:p>
        </w:tc>
        <w:tc>
          <w:tcPr>
            <w:tcW w:w="6813" w:type="dxa"/>
            <w:vAlign w:val="top"/>
          </w:tcPr>
          <w:p w14:paraId="6FC32781">
            <w:pPr>
              <w:pStyle w:val="6"/>
              <w:spacing w:before="35" w:line="294" w:lineRule="auto"/>
              <w:ind w:left="113" w:right="703" w:firstLine="13"/>
              <w:rPr>
                <w:sz w:val="19"/>
                <w:szCs w:val="19"/>
              </w:rPr>
            </w:pPr>
            <w:r>
              <w:rPr>
                <w:rFonts w:ascii="Times New Roman" w:hAnsi="Times New Roman" w:eastAsia="Times New Roman" w:cs="Times New Roman"/>
                <w:color w:val="0000FF"/>
                <w:spacing w:val="8"/>
                <w:sz w:val="19"/>
                <w:szCs w:val="19"/>
              </w:rPr>
              <w:t>1</w:t>
            </w:r>
            <w:r>
              <w:rPr>
                <w:rFonts w:ascii="Times New Roman" w:hAnsi="Times New Roman" w:eastAsia="Times New Roman" w:cs="Times New Roman"/>
                <w:color w:val="0000FF"/>
                <w:spacing w:val="-19"/>
                <w:sz w:val="19"/>
                <w:szCs w:val="19"/>
              </w:rPr>
              <w:t xml:space="preserve"> </w:t>
            </w:r>
            <w:r>
              <w:rPr>
                <w:color w:val="0000FF"/>
                <w:spacing w:val="8"/>
                <w:sz w:val="19"/>
                <w:szCs w:val="19"/>
              </w:rPr>
              <w:t>、评标期间，投标单位应在线关注评标进度，在评标结束前不要离</w:t>
            </w:r>
            <w:r>
              <w:rPr>
                <w:color w:val="0000FF"/>
                <w:sz w:val="19"/>
                <w:szCs w:val="19"/>
              </w:rPr>
              <w:t xml:space="preserve">  </w:t>
            </w:r>
            <w:r>
              <w:rPr>
                <w:color w:val="0000FF"/>
                <w:spacing w:val="10"/>
                <w:sz w:val="19"/>
                <w:szCs w:val="19"/>
              </w:rPr>
              <w:t>线。评审专家小组可能会在衡阳市公共资源</w:t>
            </w:r>
            <w:r>
              <w:rPr>
                <w:color w:val="0000FF"/>
                <w:spacing w:val="9"/>
                <w:sz w:val="19"/>
                <w:szCs w:val="19"/>
              </w:rPr>
              <w:t>交易网交易系统中对投标</w:t>
            </w:r>
            <w:r>
              <w:rPr>
                <w:color w:val="0000FF"/>
                <w:sz w:val="19"/>
                <w:szCs w:val="19"/>
              </w:rPr>
              <w:t xml:space="preserve"> </w:t>
            </w:r>
            <w:r>
              <w:rPr>
                <w:color w:val="0000FF"/>
                <w:spacing w:val="10"/>
                <w:sz w:val="19"/>
                <w:szCs w:val="19"/>
              </w:rPr>
              <w:t>单位提出澄清的要求，投标单位应及时关注</w:t>
            </w:r>
            <w:r>
              <w:rPr>
                <w:color w:val="0000FF"/>
                <w:spacing w:val="9"/>
                <w:sz w:val="19"/>
                <w:szCs w:val="19"/>
              </w:rPr>
              <w:t>交易系统动态，并在规定</w:t>
            </w:r>
            <w:r>
              <w:rPr>
                <w:color w:val="0000FF"/>
                <w:sz w:val="19"/>
                <w:szCs w:val="19"/>
              </w:rPr>
              <w:t xml:space="preserve"> </w:t>
            </w:r>
            <w:r>
              <w:rPr>
                <w:color w:val="0000FF"/>
                <w:spacing w:val="9"/>
                <w:sz w:val="19"/>
                <w:szCs w:val="19"/>
              </w:rPr>
              <w:t>时间内在线回复。如未在规定时间内进行回复，所造成的一切后果，</w:t>
            </w:r>
          </w:p>
          <w:p w14:paraId="66054439">
            <w:pPr>
              <w:pStyle w:val="6"/>
              <w:spacing w:before="32" w:line="227" w:lineRule="auto"/>
              <w:ind w:left="114"/>
              <w:rPr>
                <w:sz w:val="19"/>
                <w:szCs w:val="19"/>
              </w:rPr>
            </w:pPr>
            <w:r>
              <w:rPr>
                <w:color w:val="0000FF"/>
                <w:spacing w:val="6"/>
                <w:sz w:val="19"/>
                <w:szCs w:val="19"/>
              </w:rPr>
              <w:t>投标单位自行负责。</w:t>
            </w:r>
            <w:r>
              <w:rPr>
                <w:color w:val="0000FF"/>
                <w:spacing w:val="-30"/>
                <w:sz w:val="19"/>
                <w:szCs w:val="19"/>
              </w:rPr>
              <w:t xml:space="preserve"> </w:t>
            </w:r>
            <w:r>
              <w:rPr>
                <w:rFonts w:ascii="Times New Roman" w:hAnsi="Times New Roman" w:eastAsia="Times New Roman" w:cs="Times New Roman"/>
                <w:color w:val="0000FF"/>
                <w:spacing w:val="6"/>
                <w:sz w:val="19"/>
                <w:szCs w:val="19"/>
              </w:rPr>
              <w:t>2</w:t>
            </w:r>
            <w:r>
              <w:rPr>
                <w:rFonts w:ascii="Times New Roman" w:hAnsi="Times New Roman" w:eastAsia="Times New Roman" w:cs="Times New Roman"/>
                <w:color w:val="0000FF"/>
                <w:spacing w:val="-24"/>
                <w:sz w:val="19"/>
                <w:szCs w:val="19"/>
              </w:rPr>
              <w:t xml:space="preserve"> </w:t>
            </w:r>
            <w:r>
              <w:rPr>
                <w:color w:val="0000FF"/>
                <w:spacing w:val="6"/>
                <w:sz w:val="19"/>
                <w:szCs w:val="19"/>
              </w:rPr>
              <w:t>、根据“财政部令第</w:t>
            </w:r>
            <w:r>
              <w:rPr>
                <w:color w:val="0000FF"/>
                <w:spacing w:val="-32"/>
                <w:sz w:val="19"/>
                <w:szCs w:val="19"/>
              </w:rPr>
              <w:t xml:space="preserve"> </w:t>
            </w:r>
            <w:r>
              <w:rPr>
                <w:rFonts w:ascii="Times New Roman" w:hAnsi="Times New Roman" w:eastAsia="Times New Roman" w:cs="Times New Roman"/>
                <w:color w:val="0000FF"/>
                <w:spacing w:val="6"/>
                <w:sz w:val="19"/>
                <w:szCs w:val="19"/>
              </w:rPr>
              <w:t>87</w:t>
            </w:r>
            <w:r>
              <w:rPr>
                <w:rFonts w:ascii="Times New Roman" w:hAnsi="Times New Roman" w:eastAsia="Times New Roman" w:cs="Times New Roman"/>
                <w:color w:val="0000FF"/>
                <w:spacing w:val="16"/>
                <w:w w:val="101"/>
                <w:sz w:val="19"/>
                <w:szCs w:val="19"/>
              </w:rPr>
              <w:t xml:space="preserve"> </w:t>
            </w:r>
            <w:r>
              <w:rPr>
                <w:color w:val="0000FF"/>
                <w:spacing w:val="6"/>
                <w:sz w:val="19"/>
                <w:szCs w:val="19"/>
              </w:rPr>
              <w:t>号</w:t>
            </w:r>
            <w:r>
              <w:rPr>
                <w:color w:val="0000FF"/>
                <w:spacing w:val="-69"/>
                <w:sz w:val="19"/>
                <w:szCs w:val="19"/>
              </w:rPr>
              <w:t xml:space="preserve"> </w:t>
            </w:r>
            <w:r>
              <w:rPr>
                <w:color w:val="0000FF"/>
                <w:spacing w:val="6"/>
                <w:sz w:val="19"/>
                <w:szCs w:val="19"/>
              </w:rPr>
              <w:t>”第六十条的规定</w:t>
            </w:r>
          </w:p>
          <w:p w14:paraId="5416E546">
            <w:pPr>
              <w:pStyle w:val="6"/>
              <w:spacing w:before="76" w:line="295" w:lineRule="auto"/>
              <w:ind w:left="113" w:right="655" w:hanging="11"/>
              <w:rPr>
                <w:sz w:val="19"/>
                <w:szCs w:val="19"/>
              </w:rPr>
            </w:pPr>
            <w:r>
              <w:rPr>
                <w:color w:val="0000FF"/>
                <w:spacing w:val="9"/>
                <w:sz w:val="19"/>
                <w:szCs w:val="19"/>
              </w:rPr>
              <w:t>“评标委</w:t>
            </w:r>
            <w:r>
              <w:rPr>
                <w:color w:val="0000FF"/>
                <w:spacing w:val="-17"/>
                <w:sz w:val="19"/>
                <w:szCs w:val="19"/>
              </w:rPr>
              <w:t xml:space="preserve"> </w:t>
            </w:r>
            <w:r>
              <w:rPr>
                <w:color w:val="0000FF"/>
                <w:spacing w:val="9"/>
                <w:sz w:val="19"/>
                <w:szCs w:val="19"/>
              </w:rPr>
              <w:t>员会认为投标人的报价明显低于其他通过符合性审查投标人</w:t>
            </w:r>
            <w:r>
              <w:rPr>
                <w:color w:val="0000FF"/>
                <w:sz w:val="19"/>
                <w:szCs w:val="19"/>
              </w:rPr>
              <w:t xml:space="preserve"> </w:t>
            </w:r>
            <w:r>
              <w:rPr>
                <w:color w:val="0000FF"/>
                <w:spacing w:val="9"/>
                <w:sz w:val="19"/>
                <w:szCs w:val="19"/>
              </w:rPr>
              <w:t>的报价，</w:t>
            </w:r>
            <w:r>
              <w:rPr>
                <w:color w:val="0000FF"/>
                <w:spacing w:val="-28"/>
                <w:sz w:val="19"/>
                <w:szCs w:val="19"/>
              </w:rPr>
              <w:t xml:space="preserve"> </w:t>
            </w:r>
            <w:r>
              <w:rPr>
                <w:color w:val="0000FF"/>
                <w:spacing w:val="9"/>
                <w:sz w:val="19"/>
                <w:szCs w:val="19"/>
              </w:rPr>
              <w:t>有可能影响产品质量或者不能诚信履约的，应当要求在评标</w:t>
            </w:r>
            <w:r>
              <w:rPr>
                <w:color w:val="0000FF"/>
                <w:sz w:val="19"/>
                <w:szCs w:val="19"/>
              </w:rPr>
              <w:t xml:space="preserve"> </w:t>
            </w:r>
            <w:r>
              <w:rPr>
                <w:color w:val="0000FF"/>
                <w:spacing w:val="9"/>
                <w:sz w:val="19"/>
                <w:szCs w:val="19"/>
              </w:rPr>
              <w:t>现场合理</w:t>
            </w:r>
            <w:r>
              <w:rPr>
                <w:color w:val="0000FF"/>
                <w:spacing w:val="-20"/>
                <w:sz w:val="19"/>
                <w:szCs w:val="19"/>
              </w:rPr>
              <w:t xml:space="preserve"> </w:t>
            </w:r>
            <w:r>
              <w:rPr>
                <w:color w:val="0000FF"/>
                <w:spacing w:val="9"/>
                <w:sz w:val="19"/>
                <w:szCs w:val="19"/>
              </w:rPr>
              <w:t>的时间内提供书面说明，必要时提交相关</w:t>
            </w:r>
            <w:r>
              <w:rPr>
                <w:color w:val="0000FF"/>
                <w:spacing w:val="8"/>
                <w:sz w:val="19"/>
                <w:szCs w:val="19"/>
              </w:rPr>
              <w:t>证明材料；投标人</w:t>
            </w:r>
            <w:r>
              <w:rPr>
                <w:color w:val="0000FF"/>
                <w:sz w:val="19"/>
                <w:szCs w:val="19"/>
              </w:rPr>
              <w:t xml:space="preserve"> </w:t>
            </w:r>
            <w:r>
              <w:rPr>
                <w:color w:val="0000FF"/>
                <w:spacing w:val="11"/>
                <w:sz w:val="19"/>
                <w:szCs w:val="19"/>
              </w:rPr>
              <w:t>不能证明其报价合理性的，评标委员会应当将其作为无效投标处</w:t>
            </w:r>
          </w:p>
          <w:p w14:paraId="53ECEB6F">
            <w:pPr>
              <w:pStyle w:val="6"/>
              <w:spacing w:before="30" w:line="294" w:lineRule="auto"/>
              <w:ind w:left="111" w:right="617" w:firstLine="3"/>
              <w:rPr>
                <w:sz w:val="19"/>
                <w:szCs w:val="19"/>
              </w:rPr>
            </w:pPr>
            <w:r>
              <w:rPr>
                <w:color w:val="0000FF"/>
                <w:spacing w:val="7"/>
                <w:sz w:val="19"/>
                <w:szCs w:val="19"/>
              </w:rPr>
              <w:t>理。</w:t>
            </w:r>
            <w:r>
              <w:rPr>
                <w:color w:val="0000FF"/>
                <w:spacing w:val="-60"/>
                <w:sz w:val="19"/>
                <w:szCs w:val="19"/>
              </w:rPr>
              <w:t xml:space="preserve"> </w:t>
            </w:r>
            <w:r>
              <w:rPr>
                <w:color w:val="0000FF"/>
                <w:spacing w:val="7"/>
                <w:sz w:val="19"/>
                <w:szCs w:val="19"/>
              </w:rPr>
              <w:t>”</w:t>
            </w:r>
            <w:r>
              <w:rPr>
                <w:color w:val="0000FF"/>
                <w:spacing w:val="-54"/>
                <w:sz w:val="19"/>
                <w:szCs w:val="19"/>
              </w:rPr>
              <w:t xml:space="preserve"> </w:t>
            </w:r>
            <w:r>
              <w:rPr>
                <w:rFonts w:ascii="Times New Roman" w:hAnsi="Times New Roman" w:eastAsia="Times New Roman" w:cs="Times New Roman"/>
                <w:color w:val="0000FF"/>
                <w:spacing w:val="7"/>
                <w:sz w:val="19"/>
                <w:szCs w:val="19"/>
              </w:rPr>
              <w:t>3</w:t>
            </w:r>
            <w:r>
              <w:rPr>
                <w:rFonts w:ascii="Times New Roman" w:hAnsi="Times New Roman" w:eastAsia="Times New Roman" w:cs="Times New Roman"/>
                <w:color w:val="0000FF"/>
                <w:spacing w:val="-24"/>
                <w:sz w:val="19"/>
                <w:szCs w:val="19"/>
              </w:rPr>
              <w:t xml:space="preserve"> </w:t>
            </w:r>
            <w:r>
              <w:rPr>
                <w:color w:val="0000FF"/>
                <w:spacing w:val="7"/>
                <w:sz w:val="19"/>
                <w:szCs w:val="19"/>
              </w:rPr>
              <w:t>、推荐中标候选人名单</w:t>
            </w:r>
            <w:r>
              <w:rPr>
                <w:color w:val="0000FF"/>
                <w:spacing w:val="-37"/>
                <w:sz w:val="19"/>
                <w:szCs w:val="19"/>
              </w:rPr>
              <w:t xml:space="preserve"> </w:t>
            </w:r>
            <w:r>
              <w:rPr>
                <w:rFonts w:ascii="Times New Roman" w:hAnsi="Times New Roman" w:eastAsia="Times New Roman" w:cs="Times New Roman"/>
                <w:color w:val="0000FF"/>
                <w:spacing w:val="7"/>
                <w:sz w:val="19"/>
                <w:szCs w:val="19"/>
              </w:rPr>
              <w:t>a</w:t>
            </w:r>
            <w:r>
              <w:rPr>
                <w:rFonts w:ascii="Times New Roman" w:hAnsi="Times New Roman" w:eastAsia="Times New Roman" w:cs="Times New Roman"/>
                <w:color w:val="0000FF"/>
                <w:spacing w:val="-28"/>
                <w:sz w:val="19"/>
                <w:szCs w:val="19"/>
              </w:rPr>
              <w:t xml:space="preserve"> </w:t>
            </w:r>
            <w:r>
              <w:rPr>
                <w:color w:val="0000FF"/>
                <w:spacing w:val="7"/>
                <w:sz w:val="19"/>
                <w:szCs w:val="19"/>
              </w:rPr>
              <w:t>、评标结果按评</w:t>
            </w:r>
            <w:r>
              <w:rPr>
                <w:color w:val="0000FF"/>
                <w:spacing w:val="6"/>
                <w:sz w:val="19"/>
                <w:szCs w:val="19"/>
              </w:rPr>
              <w:t>审后得分由高到低顺</w:t>
            </w:r>
            <w:r>
              <w:rPr>
                <w:color w:val="0000FF"/>
                <w:sz w:val="19"/>
                <w:szCs w:val="19"/>
              </w:rPr>
              <w:t xml:space="preserve"> </w:t>
            </w:r>
            <w:r>
              <w:rPr>
                <w:color w:val="0000FF"/>
                <w:spacing w:val="8"/>
                <w:sz w:val="19"/>
                <w:szCs w:val="19"/>
              </w:rPr>
              <w:t>序排列。</w:t>
            </w:r>
            <w:r>
              <w:rPr>
                <w:color w:val="0000FF"/>
                <w:spacing w:val="-39"/>
                <w:sz w:val="19"/>
                <w:szCs w:val="19"/>
              </w:rPr>
              <w:t xml:space="preserve"> </w:t>
            </w:r>
            <w:r>
              <w:rPr>
                <w:rFonts w:ascii="Times New Roman" w:hAnsi="Times New Roman" w:eastAsia="Times New Roman" w:cs="Times New Roman"/>
                <w:color w:val="0000FF"/>
                <w:spacing w:val="8"/>
                <w:sz w:val="19"/>
                <w:szCs w:val="19"/>
              </w:rPr>
              <w:t>b</w:t>
            </w:r>
            <w:r>
              <w:rPr>
                <w:rFonts w:ascii="Times New Roman" w:hAnsi="Times New Roman" w:eastAsia="Times New Roman" w:cs="Times New Roman"/>
                <w:color w:val="0000FF"/>
                <w:spacing w:val="-24"/>
                <w:sz w:val="19"/>
                <w:szCs w:val="19"/>
              </w:rPr>
              <w:t xml:space="preserve"> </w:t>
            </w:r>
            <w:r>
              <w:rPr>
                <w:color w:val="0000FF"/>
                <w:spacing w:val="8"/>
                <w:sz w:val="19"/>
                <w:szCs w:val="19"/>
              </w:rPr>
              <w:t>、总得分相同的，按投标报价由低到高</w:t>
            </w:r>
            <w:r>
              <w:rPr>
                <w:color w:val="0000FF"/>
                <w:spacing w:val="7"/>
                <w:sz w:val="19"/>
                <w:szCs w:val="19"/>
              </w:rPr>
              <w:t>顺序排列。</w:t>
            </w:r>
            <w:r>
              <w:rPr>
                <w:rFonts w:ascii="Times New Roman" w:hAnsi="Times New Roman" w:eastAsia="Times New Roman" w:cs="Times New Roman"/>
                <w:color w:val="0000FF"/>
                <w:spacing w:val="7"/>
                <w:sz w:val="19"/>
                <w:szCs w:val="19"/>
              </w:rPr>
              <w:t>c</w:t>
            </w:r>
            <w:r>
              <w:rPr>
                <w:rFonts w:ascii="Times New Roman" w:hAnsi="Times New Roman" w:eastAsia="Times New Roman" w:cs="Times New Roman"/>
                <w:color w:val="0000FF"/>
                <w:spacing w:val="-26"/>
                <w:sz w:val="19"/>
                <w:szCs w:val="19"/>
              </w:rPr>
              <w:t xml:space="preserve"> </w:t>
            </w:r>
            <w:r>
              <w:rPr>
                <w:color w:val="0000FF"/>
                <w:spacing w:val="7"/>
                <w:sz w:val="19"/>
                <w:szCs w:val="19"/>
              </w:rPr>
              <w:t>、总得</w:t>
            </w:r>
            <w:r>
              <w:rPr>
                <w:color w:val="0000FF"/>
                <w:sz w:val="19"/>
                <w:szCs w:val="19"/>
              </w:rPr>
              <w:t xml:space="preserve"> </w:t>
            </w:r>
            <w:r>
              <w:rPr>
                <w:color w:val="0000FF"/>
                <w:spacing w:val="8"/>
                <w:sz w:val="19"/>
                <w:szCs w:val="19"/>
              </w:rPr>
              <w:t>分且投标报价相同的，按技术指标优劣顺序排列。</w:t>
            </w:r>
            <w:r>
              <w:rPr>
                <w:color w:val="0000FF"/>
                <w:spacing w:val="-22"/>
                <w:sz w:val="19"/>
                <w:szCs w:val="19"/>
              </w:rPr>
              <w:t xml:space="preserve"> </w:t>
            </w:r>
            <w:r>
              <w:rPr>
                <w:rFonts w:ascii="Times New Roman" w:hAnsi="Times New Roman" w:eastAsia="Times New Roman" w:cs="Times New Roman"/>
                <w:color w:val="0000FF"/>
                <w:spacing w:val="8"/>
                <w:sz w:val="19"/>
                <w:szCs w:val="19"/>
              </w:rPr>
              <w:t>d</w:t>
            </w:r>
            <w:r>
              <w:rPr>
                <w:rFonts w:ascii="Times New Roman" w:hAnsi="Times New Roman" w:eastAsia="Times New Roman" w:cs="Times New Roman"/>
                <w:color w:val="0000FF"/>
                <w:spacing w:val="-25"/>
                <w:sz w:val="19"/>
                <w:szCs w:val="19"/>
              </w:rPr>
              <w:t xml:space="preserve"> </w:t>
            </w:r>
            <w:r>
              <w:rPr>
                <w:color w:val="0000FF"/>
                <w:spacing w:val="8"/>
                <w:sz w:val="19"/>
                <w:szCs w:val="19"/>
              </w:rPr>
              <w:t>、所有得分均相</w:t>
            </w:r>
            <w:r>
              <w:rPr>
                <w:color w:val="0000FF"/>
                <w:sz w:val="19"/>
                <w:szCs w:val="19"/>
              </w:rPr>
              <w:t xml:space="preserve">  </w:t>
            </w:r>
            <w:r>
              <w:rPr>
                <w:color w:val="0000FF"/>
                <w:spacing w:val="7"/>
                <w:sz w:val="19"/>
                <w:szCs w:val="19"/>
              </w:rPr>
              <w:t>同的，</w:t>
            </w:r>
            <w:r>
              <w:rPr>
                <w:color w:val="0000FF"/>
                <w:spacing w:val="-57"/>
                <w:sz w:val="19"/>
                <w:szCs w:val="19"/>
              </w:rPr>
              <w:t xml:space="preserve"> </w:t>
            </w:r>
            <w:r>
              <w:rPr>
                <w:color w:val="0000FF"/>
                <w:spacing w:val="7"/>
                <w:sz w:val="19"/>
                <w:szCs w:val="19"/>
              </w:rPr>
              <w:t>由采购人采取随机抽取的方式确定。</w:t>
            </w:r>
          </w:p>
        </w:tc>
      </w:tr>
    </w:tbl>
    <w:p w14:paraId="1F57E2CD">
      <w:pPr>
        <w:spacing w:line="39" w:lineRule="exact"/>
        <w:ind w:firstLine="146"/>
      </w:pPr>
      <w:r>
        <w:pict>
          <v:shape id="_x0000_s1026" o:spid="_x0000_s1026" style="height:2pt;width:2.5pt;" fillcolor="#FFFFFF" filled="t" stroked="f" coordsize="50,40" path="m0,0l50,0,50,40,0,40,0,0xe">
            <v:fill on="t" focussize="0,0"/>
            <v:stroke on="f"/>
            <v:imagedata o:title=""/>
            <o:lock v:ext="edit"/>
            <w10:wrap type="none"/>
            <w10:anchorlock/>
          </v:shape>
        </w:pict>
      </w:r>
    </w:p>
    <w:p w14:paraId="398807C8">
      <w:pPr>
        <w:spacing w:line="39" w:lineRule="exact"/>
        <w:sectPr>
          <w:headerReference r:id="rId24" w:type="default"/>
          <w:footerReference r:id="rId25" w:type="default"/>
          <w:pgSz w:w="11905" w:h="16839"/>
          <w:pgMar w:top="400" w:right="1411" w:bottom="1267" w:left="1554" w:header="0" w:footer="1035" w:gutter="0"/>
          <w:cols w:space="720" w:num="1"/>
        </w:sectPr>
      </w:pPr>
    </w:p>
    <w:p w14:paraId="4C225AA9">
      <w:pPr>
        <w:spacing w:line="442" w:lineRule="auto"/>
        <w:rPr>
          <w:rFonts w:ascii="Arial"/>
          <w:sz w:val="21"/>
        </w:rPr>
      </w:pPr>
    </w:p>
    <w:p w14:paraId="19EB5F49">
      <w:pPr>
        <w:spacing w:before="139" w:line="222" w:lineRule="auto"/>
        <w:ind w:left="2612"/>
        <w:outlineLvl w:val="0"/>
        <w:rPr>
          <w:rFonts w:ascii="宋体" w:hAnsi="宋体" w:eastAsia="宋体" w:cs="宋体"/>
          <w:sz w:val="43"/>
          <w:szCs w:val="43"/>
        </w:rPr>
      </w:pPr>
      <w:bookmarkStart w:id="49" w:name="bookmark8"/>
      <w:bookmarkEnd w:id="49"/>
      <w:bookmarkStart w:id="50" w:name="bookmark6"/>
      <w:bookmarkEnd w:id="50"/>
      <w:bookmarkStart w:id="51" w:name="bookmark5"/>
      <w:bookmarkEnd w:id="51"/>
      <w:r>
        <w:rPr>
          <w:rFonts w:ascii="宋体" w:hAnsi="宋体" w:eastAsia="宋体" w:cs="宋体"/>
          <w:b/>
          <w:bCs/>
          <w:spacing w:val="4"/>
          <w:sz w:val="43"/>
          <w:szCs w:val="43"/>
        </w:rPr>
        <w:t>第三章</w:t>
      </w:r>
      <w:r>
        <w:rPr>
          <w:rFonts w:ascii="宋体" w:hAnsi="宋体" w:eastAsia="宋体" w:cs="宋体"/>
          <w:spacing w:val="4"/>
          <w:sz w:val="43"/>
          <w:szCs w:val="43"/>
        </w:rPr>
        <w:t xml:space="preserve"> </w:t>
      </w:r>
      <w:r>
        <w:rPr>
          <w:rFonts w:ascii="宋体" w:hAnsi="宋体" w:eastAsia="宋体" w:cs="宋体"/>
          <w:b/>
          <w:bCs/>
          <w:spacing w:val="4"/>
          <w:sz w:val="43"/>
          <w:szCs w:val="43"/>
        </w:rPr>
        <w:t>投标须知</w:t>
      </w:r>
    </w:p>
    <w:p w14:paraId="602228F7">
      <w:pPr>
        <w:spacing w:line="264" w:lineRule="auto"/>
        <w:rPr>
          <w:rFonts w:ascii="Arial"/>
          <w:sz w:val="21"/>
        </w:rPr>
      </w:pPr>
    </w:p>
    <w:p w14:paraId="70273BE2">
      <w:pPr>
        <w:spacing w:line="264" w:lineRule="auto"/>
        <w:rPr>
          <w:rFonts w:ascii="Arial"/>
          <w:sz w:val="21"/>
        </w:rPr>
      </w:pPr>
    </w:p>
    <w:p w14:paraId="6CB88725">
      <w:pPr>
        <w:spacing w:line="264" w:lineRule="auto"/>
        <w:rPr>
          <w:rFonts w:ascii="Arial"/>
          <w:sz w:val="21"/>
        </w:rPr>
      </w:pPr>
    </w:p>
    <w:p w14:paraId="76DC0A3B">
      <w:pPr>
        <w:spacing w:line="264" w:lineRule="auto"/>
        <w:rPr>
          <w:rFonts w:ascii="Arial"/>
          <w:sz w:val="21"/>
        </w:rPr>
      </w:pPr>
    </w:p>
    <w:p w14:paraId="66F77CDC">
      <w:pPr>
        <w:spacing w:line="264" w:lineRule="auto"/>
        <w:rPr>
          <w:rFonts w:ascii="Arial"/>
          <w:sz w:val="21"/>
        </w:rPr>
      </w:pPr>
    </w:p>
    <w:p w14:paraId="59186C6E">
      <w:pPr>
        <w:spacing w:before="97" w:line="219" w:lineRule="auto"/>
        <w:ind w:left="17"/>
        <w:outlineLvl w:val="1"/>
        <w:rPr>
          <w:rFonts w:ascii="宋体" w:hAnsi="宋体" w:eastAsia="宋体" w:cs="宋体"/>
          <w:sz w:val="30"/>
          <w:szCs w:val="30"/>
        </w:rPr>
      </w:pPr>
      <w:bookmarkStart w:id="52" w:name="bookmark7"/>
      <w:bookmarkEnd w:id="52"/>
      <w:r>
        <w:rPr>
          <w:rFonts w:ascii="宋体" w:hAnsi="宋体" w:eastAsia="宋体" w:cs="宋体"/>
          <w:b/>
          <w:bCs/>
          <w:spacing w:val="-7"/>
          <w:sz w:val="30"/>
          <w:szCs w:val="30"/>
        </w:rPr>
        <w:t>一、说明</w:t>
      </w:r>
    </w:p>
    <w:p w14:paraId="6712A5A5">
      <w:pPr>
        <w:spacing w:line="375" w:lineRule="auto"/>
        <w:rPr>
          <w:rFonts w:ascii="Arial"/>
          <w:sz w:val="21"/>
        </w:rPr>
      </w:pPr>
    </w:p>
    <w:p w14:paraId="57915B81">
      <w:pPr>
        <w:pStyle w:val="2"/>
        <w:spacing w:before="78" w:line="220" w:lineRule="auto"/>
        <w:ind w:left="496"/>
        <w:rPr>
          <w:rFonts w:ascii="宋体" w:hAnsi="宋体" w:eastAsia="宋体" w:cs="宋体"/>
          <w:sz w:val="24"/>
          <w:szCs w:val="24"/>
        </w:rPr>
      </w:pPr>
      <w:r>
        <w:rPr>
          <w:b/>
          <w:bCs/>
          <w:spacing w:val="-4"/>
          <w:sz w:val="24"/>
          <w:szCs w:val="24"/>
        </w:rPr>
        <w:t>1.</w:t>
      </w:r>
      <w:r>
        <w:rPr>
          <w:rFonts w:ascii="宋体" w:hAnsi="宋体" w:eastAsia="宋体" w:cs="宋体"/>
          <w:b/>
          <w:bCs/>
          <w:spacing w:val="-4"/>
          <w:sz w:val="24"/>
          <w:szCs w:val="24"/>
        </w:rPr>
        <w:t>适用范围</w:t>
      </w:r>
    </w:p>
    <w:p w14:paraId="7030AF5A">
      <w:pPr>
        <w:pStyle w:val="2"/>
        <w:spacing w:before="182" w:line="347" w:lineRule="auto"/>
        <w:ind w:left="486" w:right="2912" w:firstLine="22"/>
        <w:rPr>
          <w:rFonts w:ascii="宋体" w:hAnsi="宋体" w:eastAsia="宋体" w:cs="宋体"/>
          <w:sz w:val="24"/>
          <w:szCs w:val="24"/>
        </w:rPr>
      </w:pPr>
      <w:r>
        <w:rPr>
          <w:spacing w:val="-5"/>
          <w:sz w:val="24"/>
          <w:szCs w:val="24"/>
        </w:rPr>
        <w:t>1.</w:t>
      </w:r>
      <w:r>
        <w:rPr>
          <w:spacing w:val="-29"/>
          <w:sz w:val="24"/>
          <w:szCs w:val="24"/>
        </w:rPr>
        <w:t xml:space="preserve"> </w:t>
      </w:r>
      <w:r>
        <w:rPr>
          <w:spacing w:val="-5"/>
          <w:sz w:val="24"/>
          <w:szCs w:val="24"/>
        </w:rPr>
        <w:t xml:space="preserve">1 </w:t>
      </w:r>
      <w:r>
        <w:rPr>
          <w:rFonts w:ascii="宋体" w:hAnsi="宋体" w:eastAsia="宋体" w:cs="宋体"/>
          <w:spacing w:val="-5"/>
          <w:sz w:val="24"/>
          <w:szCs w:val="24"/>
        </w:rPr>
        <w:t>本招标文件适用于</w:t>
      </w:r>
      <w:r>
        <w:rPr>
          <w:rFonts w:ascii="宋体" w:hAnsi="宋体" w:eastAsia="宋体" w:cs="宋体"/>
          <w:b/>
          <w:bCs/>
          <w:spacing w:val="-5"/>
          <w:sz w:val="24"/>
          <w:szCs w:val="24"/>
        </w:rPr>
        <w:t>投标邀请</w:t>
      </w:r>
      <w:r>
        <w:rPr>
          <w:rFonts w:ascii="宋体" w:hAnsi="宋体" w:eastAsia="宋体" w:cs="宋体"/>
          <w:spacing w:val="-5"/>
          <w:sz w:val="24"/>
          <w:szCs w:val="24"/>
        </w:rPr>
        <w:t>中所述采购项目。</w:t>
      </w:r>
      <w:r>
        <w:rPr>
          <w:rFonts w:ascii="宋体" w:hAnsi="宋体" w:eastAsia="宋体" w:cs="宋体"/>
          <w:sz w:val="24"/>
          <w:szCs w:val="24"/>
        </w:rPr>
        <w:t xml:space="preserve"> </w:t>
      </w:r>
      <w:r>
        <w:rPr>
          <w:b/>
          <w:bCs/>
          <w:spacing w:val="-3"/>
          <w:sz w:val="24"/>
          <w:szCs w:val="24"/>
        </w:rPr>
        <w:t>2.</w:t>
      </w:r>
      <w:r>
        <w:rPr>
          <w:rFonts w:ascii="宋体" w:hAnsi="宋体" w:eastAsia="宋体" w:cs="宋体"/>
          <w:b/>
          <w:bCs/>
          <w:spacing w:val="-3"/>
          <w:sz w:val="24"/>
          <w:szCs w:val="24"/>
        </w:rPr>
        <w:t>定义</w:t>
      </w:r>
    </w:p>
    <w:p w14:paraId="57F93D5A">
      <w:pPr>
        <w:pStyle w:val="2"/>
        <w:spacing w:before="32" w:line="346" w:lineRule="auto"/>
        <w:ind w:left="8" w:firstLine="476"/>
        <w:rPr>
          <w:rFonts w:ascii="宋体" w:hAnsi="宋体" w:eastAsia="宋体" w:cs="宋体"/>
          <w:sz w:val="24"/>
          <w:szCs w:val="24"/>
        </w:rPr>
      </w:pPr>
      <w:r>
        <w:rPr>
          <w:sz w:val="24"/>
          <w:szCs w:val="24"/>
        </w:rPr>
        <w:t>2.1</w:t>
      </w:r>
      <w:r>
        <w:rPr>
          <w:rFonts w:ascii="宋体" w:hAnsi="宋体" w:eastAsia="宋体" w:cs="宋体"/>
          <w:sz w:val="24"/>
          <w:szCs w:val="24"/>
        </w:rPr>
        <w:t>“采购人</w:t>
      </w:r>
      <w:r>
        <w:rPr>
          <w:rFonts w:ascii="宋体" w:hAnsi="宋体" w:eastAsia="宋体" w:cs="宋体"/>
          <w:spacing w:val="-83"/>
          <w:sz w:val="24"/>
          <w:szCs w:val="24"/>
        </w:rPr>
        <w:t xml:space="preserve"> </w:t>
      </w:r>
      <w:r>
        <w:rPr>
          <w:rFonts w:ascii="宋体" w:hAnsi="宋体" w:eastAsia="宋体" w:cs="宋体"/>
          <w:sz w:val="24"/>
          <w:szCs w:val="24"/>
        </w:rPr>
        <w:t xml:space="preserve">”系指依法进行政府采购的国家机关、事业单位、团体组织。本 </w:t>
      </w:r>
      <w:r>
        <w:rPr>
          <w:rFonts w:ascii="宋体" w:hAnsi="宋体" w:eastAsia="宋体" w:cs="宋体"/>
          <w:spacing w:val="-1"/>
          <w:sz w:val="24"/>
          <w:szCs w:val="24"/>
        </w:rPr>
        <w:t>采购项目的采购人名称、地址、电话、联系人见</w:t>
      </w:r>
      <w:r>
        <w:rPr>
          <w:rFonts w:ascii="宋体" w:hAnsi="宋体" w:eastAsia="宋体" w:cs="宋体"/>
          <w:b/>
          <w:bCs/>
          <w:spacing w:val="-1"/>
          <w:sz w:val="24"/>
          <w:szCs w:val="24"/>
        </w:rPr>
        <w:t>投标须知前附表</w:t>
      </w:r>
      <w:r>
        <w:rPr>
          <w:rFonts w:ascii="宋体" w:hAnsi="宋体" w:eastAsia="宋体" w:cs="宋体"/>
          <w:spacing w:val="-1"/>
          <w:sz w:val="24"/>
          <w:szCs w:val="24"/>
        </w:rPr>
        <w:t>。</w:t>
      </w:r>
    </w:p>
    <w:p w14:paraId="66D6693B">
      <w:pPr>
        <w:pStyle w:val="2"/>
        <w:spacing w:before="34" w:line="346" w:lineRule="auto"/>
        <w:ind w:left="11" w:firstLine="473"/>
        <w:rPr>
          <w:rFonts w:ascii="宋体" w:hAnsi="宋体" w:eastAsia="宋体" w:cs="宋体"/>
          <w:sz w:val="24"/>
          <w:szCs w:val="24"/>
        </w:rPr>
      </w:pPr>
      <w:r>
        <w:rPr>
          <w:sz w:val="24"/>
          <w:szCs w:val="24"/>
        </w:rPr>
        <w:t>2.2</w:t>
      </w:r>
      <w:r>
        <w:rPr>
          <w:rFonts w:ascii="宋体" w:hAnsi="宋体" w:eastAsia="宋体" w:cs="宋体"/>
          <w:sz w:val="24"/>
          <w:szCs w:val="24"/>
        </w:rPr>
        <w:t>“采购代理机构</w:t>
      </w:r>
      <w:r>
        <w:rPr>
          <w:rFonts w:ascii="宋体" w:hAnsi="宋体" w:eastAsia="宋体" w:cs="宋体"/>
          <w:spacing w:val="-83"/>
          <w:sz w:val="24"/>
          <w:szCs w:val="24"/>
        </w:rPr>
        <w:t xml:space="preserve"> </w:t>
      </w:r>
      <w:r>
        <w:rPr>
          <w:rFonts w:ascii="宋体" w:hAnsi="宋体" w:eastAsia="宋体" w:cs="宋体"/>
          <w:sz w:val="24"/>
          <w:szCs w:val="24"/>
        </w:rPr>
        <w:t xml:space="preserve">”系指接受采购人委托，代理采购项目的集中采购机构和 </w:t>
      </w:r>
      <w:r>
        <w:rPr>
          <w:rFonts w:ascii="宋体" w:hAnsi="宋体" w:eastAsia="宋体" w:cs="宋体"/>
          <w:spacing w:val="-1"/>
          <w:sz w:val="24"/>
          <w:szCs w:val="24"/>
        </w:rPr>
        <w:t>经财政部门认定资格的其他采购代理机构。</w:t>
      </w:r>
    </w:p>
    <w:p w14:paraId="69320F3E">
      <w:pPr>
        <w:pStyle w:val="2"/>
        <w:spacing w:before="33" w:line="219" w:lineRule="auto"/>
        <w:ind w:left="485"/>
        <w:rPr>
          <w:rFonts w:ascii="宋体" w:hAnsi="宋体" w:eastAsia="宋体" w:cs="宋体"/>
          <w:sz w:val="24"/>
          <w:szCs w:val="24"/>
        </w:rPr>
      </w:pPr>
      <w:r>
        <w:rPr>
          <w:spacing w:val="-1"/>
          <w:sz w:val="24"/>
          <w:szCs w:val="24"/>
        </w:rPr>
        <w:t>2.3</w:t>
      </w:r>
      <w:r>
        <w:rPr>
          <w:rFonts w:ascii="宋体" w:hAnsi="宋体" w:eastAsia="宋体" w:cs="宋体"/>
          <w:spacing w:val="-1"/>
          <w:sz w:val="24"/>
          <w:szCs w:val="24"/>
        </w:rPr>
        <w:t>“投标人</w:t>
      </w:r>
      <w:r>
        <w:rPr>
          <w:rFonts w:ascii="宋体" w:hAnsi="宋体" w:eastAsia="宋体" w:cs="宋体"/>
          <w:spacing w:val="-89"/>
          <w:sz w:val="24"/>
          <w:szCs w:val="24"/>
        </w:rPr>
        <w:t xml:space="preserve"> </w:t>
      </w:r>
      <w:r>
        <w:rPr>
          <w:rFonts w:ascii="宋体" w:hAnsi="宋体" w:eastAsia="宋体" w:cs="宋体"/>
          <w:spacing w:val="-1"/>
          <w:sz w:val="24"/>
          <w:szCs w:val="24"/>
        </w:rPr>
        <w:t>”系指响应招标、参加投标竞争的法人、其他组织或</w:t>
      </w:r>
      <w:r>
        <w:rPr>
          <w:rFonts w:ascii="宋体" w:hAnsi="宋体" w:eastAsia="宋体" w:cs="宋体"/>
          <w:spacing w:val="-2"/>
          <w:sz w:val="24"/>
          <w:szCs w:val="24"/>
        </w:rPr>
        <w:t>自然人。</w:t>
      </w:r>
    </w:p>
    <w:p w14:paraId="4853833B">
      <w:pPr>
        <w:pStyle w:val="2"/>
        <w:spacing w:before="183" w:line="350" w:lineRule="auto"/>
        <w:ind w:left="11" w:firstLine="473"/>
        <w:rPr>
          <w:rFonts w:ascii="宋体" w:hAnsi="宋体" w:eastAsia="宋体" w:cs="宋体"/>
          <w:sz w:val="24"/>
          <w:szCs w:val="24"/>
        </w:rPr>
      </w:pPr>
      <w:r>
        <w:rPr>
          <w:spacing w:val="5"/>
          <w:sz w:val="24"/>
          <w:szCs w:val="24"/>
        </w:rPr>
        <w:t>2.4</w:t>
      </w:r>
      <w:r>
        <w:rPr>
          <w:spacing w:val="32"/>
          <w:w w:val="101"/>
          <w:sz w:val="24"/>
          <w:szCs w:val="24"/>
        </w:rPr>
        <w:t xml:space="preserve"> </w:t>
      </w:r>
      <w:r>
        <w:rPr>
          <w:rFonts w:ascii="宋体" w:hAnsi="宋体" w:eastAsia="宋体" w:cs="宋体"/>
          <w:spacing w:val="5"/>
          <w:sz w:val="24"/>
          <w:szCs w:val="24"/>
        </w:rPr>
        <w:t>电子招标投标：是指电子招标投标各方参与人（以下简称交易参与</w:t>
      </w:r>
      <w:r>
        <w:rPr>
          <w:rFonts w:ascii="宋体" w:hAnsi="宋体" w:eastAsia="宋体" w:cs="宋体"/>
          <w:spacing w:val="4"/>
          <w:sz w:val="24"/>
          <w:szCs w:val="24"/>
        </w:rPr>
        <w:t>人）</w:t>
      </w:r>
      <w:r>
        <w:rPr>
          <w:rFonts w:ascii="宋体" w:hAnsi="宋体" w:eastAsia="宋体" w:cs="宋体"/>
          <w:sz w:val="24"/>
          <w:szCs w:val="24"/>
        </w:rPr>
        <w:t xml:space="preserve"> </w:t>
      </w:r>
      <w:r>
        <w:rPr>
          <w:rFonts w:ascii="宋体" w:hAnsi="宋体" w:eastAsia="宋体" w:cs="宋体"/>
          <w:spacing w:val="3"/>
          <w:sz w:val="24"/>
          <w:szCs w:val="24"/>
        </w:rPr>
        <w:t>按照有关法律法规的规定，应用网络信息技术</w:t>
      </w:r>
      <w:r>
        <w:rPr>
          <w:rFonts w:ascii="宋体" w:hAnsi="宋体" w:eastAsia="宋体" w:cs="宋体"/>
          <w:spacing w:val="2"/>
          <w:sz w:val="24"/>
          <w:szCs w:val="24"/>
        </w:rPr>
        <w:t>，使用衡阳市公共资源网上交易平</w:t>
      </w:r>
      <w:r>
        <w:rPr>
          <w:rFonts w:ascii="宋体" w:hAnsi="宋体" w:eastAsia="宋体" w:cs="宋体"/>
          <w:sz w:val="24"/>
          <w:szCs w:val="24"/>
        </w:rPr>
        <w:t xml:space="preserve"> </w:t>
      </w:r>
      <w:r>
        <w:rPr>
          <w:rFonts w:ascii="宋体" w:hAnsi="宋体" w:eastAsia="宋体" w:cs="宋体"/>
          <w:spacing w:val="-1"/>
          <w:sz w:val="24"/>
          <w:szCs w:val="24"/>
        </w:rPr>
        <w:t>台（以下简称交易平台</w:t>
      </w:r>
      <w:r>
        <w:rPr>
          <w:rFonts w:ascii="宋体" w:hAnsi="宋体" w:eastAsia="宋体" w:cs="宋体"/>
          <w:spacing w:val="3"/>
          <w:sz w:val="24"/>
          <w:szCs w:val="24"/>
        </w:rPr>
        <w:t>），</w:t>
      </w:r>
      <w:r>
        <w:rPr>
          <w:rFonts w:ascii="宋体" w:hAnsi="宋体" w:eastAsia="宋体" w:cs="宋体"/>
          <w:spacing w:val="-1"/>
          <w:sz w:val="24"/>
          <w:szCs w:val="24"/>
        </w:rPr>
        <w:t>进行的招标投标活动。</w:t>
      </w:r>
    </w:p>
    <w:p w14:paraId="50F95B4D">
      <w:pPr>
        <w:pStyle w:val="2"/>
        <w:spacing w:before="34" w:line="351" w:lineRule="auto"/>
        <w:ind w:left="8" w:firstLine="476"/>
        <w:rPr>
          <w:rFonts w:ascii="宋体" w:hAnsi="宋体" w:eastAsia="宋体" w:cs="宋体"/>
          <w:sz w:val="24"/>
          <w:szCs w:val="24"/>
        </w:rPr>
      </w:pPr>
      <w:r>
        <w:rPr>
          <w:sz w:val="24"/>
          <w:szCs w:val="24"/>
        </w:rPr>
        <w:t>2.5</w:t>
      </w:r>
      <w:r>
        <w:rPr>
          <w:rFonts w:ascii="宋体" w:hAnsi="宋体" w:eastAsia="宋体" w:cs="宋体"/>
          <w:sz w:val="24"/>
          <w:szCs w:val="24"/>
        </w:rPr>
        <w:t>“货物</w:t>
      </w:r>
      <w:r>
        <w:rPr>
          <w:rFonts w:ascii="宋体" w:hAnsi="宋体" w:eastAsia="宋体" w:cs="宋体"/>
          <w:spacing w:val="-86"/>
          <w:sz w:val="24"/>
          <w:szCs w:val="24"/>
        </w:rPr>
        <w:t xml:space="preserve"> </w:t>
      </w:r>
      <w:r>
        <w:rPr>
          <w:rFonts w:ascii="宋体" w:hAnsi="宋体" w:eastAsia="宋体" w:cs="宋体"/>
          <w:sz w:val="24"/>
          <w:szCs w:val="24"/>
        </w:rPr>
        <w:t xml:space="preserve">”系指投标人按招标文件要求，向采购人提供的各种形态和种类的 </w:t>
      </w:r>
      <w:r>
        <w:rPr>
          <w:rFonts w:ascii="宋体" w:hAnsi="宋体" w:eastAsia="宋体" w:cs="宋体"/>
          <w:spacing w:val="3"/>
          <w:sz w:val="24"/>
          <w:szCs w:val="24"/>
        </w:rPr>
        <w:t>物品，包括原材料、设备、产品（包括软件）及相关</w:t>
      </w:r>
      <w:r>
        <w:rPr>
          <w:rFonts w:ascii="宋体" w:hAnsi="宋体" w:eastAsia="宋体" w:cs="宋体"/>
          <w:spacing w:val="2"/>
          <w:sz w:val="24"/>
          <w:szCs w:val="24"/>
        </w:rPr>
        <w:t>的其备品备件、工具、手册</w:t>
      </w:r>
      <w:r>
        <w:rPr>
          <w:rFonts w:ascii="宋体" w:hAnsi="宋体" w:eastAsia="宋体" w:cs="宋体"/>
          <w:sz w:val="24"/>
          <w:szCs w:val="24"/>
        </w:rPr>
        <w:t xml:space="preserve"> </w:t>
      </w:r>
      <w:r>
        <w:rPr>
          <w:rFonts w:ascii="宋体" w:hAnsi="宋体" w:eastAsia="宋体" w:cs="宋体"/>
          <w:spacing w:val="-1"/>
          <w:sz w:val="24"/>
          <w:szCs w:val="24"/>
        </w:rPr>
        <w:t>及其它技术资料和材料。</w:t>
      </w:r>
    </w:p>
    <w:p w14:paraId="2D1A7557">
      <w:pPr>
        <w:pStyle w:val="2"/>
        <w:spacing w:before="33" w:line="345" w:lineRule="auto"/>
        <w:ind w:left="10" w:right="2" w:firstLine="474"/>
        <w:rPr>
          <w:rFonts w:ascii="宋体" w:hAnsi="宋体" w:eastAsia="宋体" w:cs="宋体"/>
          <w:sz w:val="24"/>
          <w:szCs w:val="24"/>
        </w:rPr>
      </w:pPr>
      <w:r>
        <w:rPr>
          <w:sz w:val="24"/>
          <w:szCs w:val="24"/>
        </w:rPr>
        <w:t>2.6</w:t>
      </w:r>
      <w:r>
        <w:rPr>
          <w:rFonts w:ascii="宋体" w:hAnsi="宋体" w:eastAsia="宋体" w:cs="宋体"/>
          <w:sz w:val="24"/>
          <w:szCs w:val="24"/>
        </w:rPr>
        <w:t>“服务</w:t>
      </w:r>
      <w:r>
        <w:rPr>
          <w:rFonts w:ascii="宋体" w:hAnsi="宋体" w:eastAsia="宋体" w:cs="宋体"/>
          <w:spacing w:val="-86"/>
          <w:sz w:val="24"/>
          <w:szCs w:val="24"/>
        </w:rPr>
        <w:t xml:space="preserve"> </w:t>
      </w:r>
      <w:r>
        <w:rPr>
          <w:rFonts w:ascii="宋体" w:hAnsi="宋体" w:eastAsia="宋体" w:cs="宋体"/>
          <w:sz w:val="24"/>
          <w:szCs w:val="24"/>
        </w:rPr>
        <w:t xml:space="preserve">”系指招标文件规定投标人须承担的系统集成、安装、调试、技术 </w:t>
      </w:r>
      <w:r>
        <w:rPr>
          <w:rFonts w:ascii="宋体" w:hAnsi="宋体" w:eastAsia="宋体" w:cs="宋体"/>
          <w:spacing w:val="-1"/>
          <w:sz w:val="24"/>
          <w:szCs w:val="24"/>
        </w:rPr>
        <w:t>协助、校准、培训以及其它类似的义务。</w:t>
      </w:r>
    </w:p>
    <w:p w14:paraId="030EF198">
      <w:pPr>
        <w:pStyle w:val="2"/>
        <w:spacing w:before="37" w:line="219" w:lineRule="auto"/>
        <w:ind w:left="484"/>
        <w:rPr>
          <w:rFonts w:ascii="宋体" w:hAnsi="宋体" w:eastAsia="宋体" w:cs="宋体"/>
          <w:sz w:val="24"/>
          <w:szCs w:val="24"/>
        </w:rPr>
      </w:pPr>
      <w:r>
        <w:rPr>
          <w:b/>
          <w:bCs/>
          <w:spacing w:val="-2"/>
          <w:sz w:val="24"/>
          <w:szCs w:val="24"/>
        </w:rPr>
        <w:t>3.</w:t>
      </w:r>
      <w:r>
        <w:rPr>
          <w:rFonts w:ascii="宋体" w:hAnsi="宋体" w:eastAsia="宋体" w:cs="宋体"/>
          <w:b/>
          <w:bCs/>
          <w:spacing w:val="-2"/>
          <w:sz w:val="24"/>
          <w:szCs w:val="24"/>
        </w:rPr>
        <w:t>投标人的资格要求</w:t>
      </w:r>
    </w:p>
    <w:p w14:paraId="010E2BBF">
      <w:pPr>
        <w:pStyle w:val="2"/>
        <w:spacing w:before="181" w:line="219" w:lineRule="auto"/>
        <w:ind w:left="490"/>
        <w:rPr>
          <w:rFonts w:ascii="宋体" w:hAnsi="宋体" w:eastAsia="宋体" w:cs="宋体"/>
          <w:sz w:val="24"/>
          <w:szCs w:val="24"/>
        </w:rPr>
      </w:pPr>
      <w:r>
        <w:rPr>
          <w:spacing w:val="-1"/>
          <w:sz w:val="24"/>
          <w:szCs w:val="24"/>
        </w:rPr>
        <w:t xml:space="preserve">3.1 </w:t>
      </w:r>
      <w:r>
        <w:rPr>
          <w:rFonts w:ascii="宋体" w:hAnsi="宋体" w:eastAsia="宋体" w:cs="宋体"/>
          <w:spacing w:val="-1"/>
          <w:sz w:val="24"/>
          <w:szCs w:val="24"/>
        </w:rPr>
        <w:t>投标人应当符合</w:t>
      </w:r>
      <w:r>
        <w:rPr>
          <w:rFonts w:ascii="宋体" w:hAnsi="宋体" w:eastAsia="宋体" w:cs="宋体"/>
          <w:b/>
          <w:bCs/>
          <w:spacing w:val="-1"/>
          <w:sz w:val="24"/>
          <w:szCs w:val="24"/>
        </w:rPr>
        <w:t>投标邀请</w:t>
      </w:r>
      <w:r>
        <w:rPr>
          <w:rFonts w:ascii="宋体" w:hAnsi="宋体" w:eastAsia="宋体" w:cs="宋体"/>
          <w:spacing w:val="-1"/>
          <w:sz w:val="24"/>
          <w:szCs w:val="24"/>
        </w:rPr>
        <w:t>中规定的下列资格条件</w:t>
      </w:r>
      <w:r>
        <w:rPr>
          <w:rFonts w:ascii="宋体" w:hAnsi="宋体" w:eastAsia="宋体" w:cs="宋体"/>
          <w:spacing w:val="-2"/>
          <w:sz w:val="24"/>
          <w:szCs w:val="24"/>
        </w:rPr>
        <w:t>要求：</w:t>
      </w:r>
    </w:p>
    <w:p w14:paraId="242ACD28">
      <w:pPr>
        <w:pStyle w:val="2"/>
        <w:spacing w:before="184" w:line="289" w:lineRule="auto"/>
        <w:ind w:left="13" w:firstLine="487"/>
        <w:rPr>
          <w:rFonts w:ascii="宋体" w:hAnsi="宋体" w:eastAsia="宋体" w:cs="宋体"/>
          <w:sz w:val="24"/>
          <w:szCs w:val="24"/>
        </w:rPr>
      </w:pPr>
      <w:r>
        <w:rPr>
          <w:rFonts w:ascii="宋体" w:hAnsi="宋体" w:eastAsia="宋体" w:cs="宋体"/>
          <w:spacing w:val="5"/>
          <w:sz w:val="24"/>
          <w:szCs w:val="24"/>
        </w:rPr>
        <w:t>（</w:t>
      </w:r>
      <w:r>
        <w:rPr>
          <w:spacing w:val="5"/>
          <w:sz w:val="24"/>
          <w:szCs w:val="24"/>
        </w:rPr>
        <w:t>1</w:t>
      </w:r>
      <w:r>
        <w:rPr>
          <w:rFonts w:ascii="宋体" w:hAnsi="宋体" w:eastAsia="宋体" w:cs="宋体"/>
          <w:spacing w:val="5"/>
          <w:sz w:val="24"/>
          <w:szCs w:val="24"/>
        </w:rPr>
        <w:t>）《中华人民共和国政府采购法》（以下简称</w:t>
      </w:r>
      <w:r>
        <w:rPr>
          <w:rFonts w:ascii="宋体" w:hAnsi="宋体" w:eastAsia="宋体" w:cs="宋体"/>
          <w:spacing w:val="4"/>
          <w:sz w:val="24"/>
          <w:szCs w:val="24"/>
        </w:rPr>
        <w:t>“《政府采购法》</w:t>
      </w:r>
      <w:r>
        <w:rPr>
          <w:rFonts w:ascii="宋体" w:hAnsi="宋体" w:eastAsia="宋体" w:cs="宋体"/>
          <w:spacing w:val="-73"/>
          <w:sz w:val="24"/>
          <w:szCs w:val="24"/>
        </w:rPr>
        <w:t xml:space="preserve"> </w:t>
      </w:r>
      <w:r>
        <w:rPr>
          <w:rFonts w:ascii="宋体" w:hAnsi="宋体" w:eastAsia="宋体" w:cs="宋体"/>
          <w:spacing w:val="4"/>
          <w:sz w:val="24"/>
          <w:szCs w:val="24"/>
        </w:rPr>
        <w:t>”）第</w:t>
      </w:r>
      <w:r>
        <w:rPr>
          <w:rFonts w:ascii="宋体" w:hAnsi="宋体" w:eastAsia="宋体" w:cs="宋体"/>
          <w:sz w:val="24"/>
          <w:szCs w:val="24"/>
        </w:rPr>
        <w:t xml:space="preserve"> </w:t>
      </w:r>
      <w:r>
        <w:rPr>
          <w:rFonts w:ascii="宋体" w:hAnsi="宋体" w:eastAsia="宋体" w:cs="宋体"/>
          <w:spacing w:val="-1"/>
          <w:sz w:val="24"/>
          <w:szCs w:val="24"/>
        </w:rPr>
        <w:t>二十二条第一款规定的投标人基本资格条件；</w:t>
      </w:r>
    </w:p>
    <w:p w14:paraId="0151F732">
      <w:pPr>
        <w:pStyle w:val="2"/>
        <w:spacing w:before="181"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）采购项目有特殊要求，招标文件规定的投标人特定资格条件。</w:t>
      </w:r>
    </w:p>
    <w:p w14:paraId="38AF99A5">
      <w:pPr>
        <w:pStyle w:val="2"/>
        <w:spacing w:before="184" w:line="219" w:lineRule="auto"/>
        <w:ind w:left="490"/>
        <w:rPr>
          <w:rFonts w:ascii="宋体" w:hAnsi="宋体" w:eastAsia="宋体" w:cs="宋体"/>
          <w:sz w:val="24"/>
          <w:szCs w:val="24"/>
        </w:rPr>
      </w:pPr>
      <w:r>
        <w:rPr>
          <w:spacing w:val="-2"/>
          <w:sz w:val="24"/>
          <w:szCs w:val="24"/>
        </w:rPr>
        <w:t xml:space="preserve">3.2 </w:t>
      </w:r>
      <w:r>
        <w:rPr>
          <w:rFonts w:ascii="宋体" w:hAnsi="宋体" w:eastAsia="宋体" w:cs="宋体"/>
          <w:spacing w:val="-2"/>
          <w:sz w:val="24"/>
          <w:szCs w:val="24"/>
        </w:rPr>
        <w:t>投标人不得存在下列情形之一：</w:t>
      </w:r>
    </w:p>
    <w:p w14:paraId="2A13592B">
      <w:pPr>
        <w:pStyle w:val="2"/>
        <w:spacing w:before="180"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1</w:t>
      </w:r>
      <w:r>
        <w:rPr>
          <w:rFonts w:ascii="宋体" w:hAnsi="宋体" w:eastAsia="宋体" w:cs="宋体"/>
          <w:spacing w:val="-1"/>
          <w:sz w:val="24"/>
          <w:szCs w:val="24"/>
        </w:rPr>
        <w:t>）与采购人或采购代理机构存在隶属关系或者其他利害关系。</w:t>
      </w:r>
    </w:p>
    <w:p w14:paraId="3EA106BE">
      <w:pPr>
        <w:spacing w:line="219" w:lineRule="auto"/>
        <w:rPr>
          <w:rFonts w:ascii="宋体" w:hAnsi="宋体" w:eastAsia="宋体" w:cs="宋体"/>
          <w:sz w:val="24"/>
          <w:szCs w:val="24"/>
        </w:rPr>
        <w:sectPr>
          <w:headerReference r:id="rId26" w:type="default"/>
          <w:footerReference r:id="rId27" w:type="default"/>
          <w:pgSz w:w="11905" w:h="16839"/>
          <w:pgMar w:top="1303" w:right="1700" w:bottom="1267" w:left="1701" w:header="1022" w:footer="1035" w:gutter="0"/>
          <w:cols w:space="720" w:num="1"/>
        </w:sectPr>
      </w:pPr>
    </w:p>
    <w:p w14:paraId="55DB12C4">
      <w:pPr>
        <w:spacing w:line="250" w:lineRule="auto"/>
        <w:rPr>
          <w:rFonts w:ascii="Arial"/>
          <w:sz w:val="21"/>
        </w:rPr>
      </w:pPr>
    </w:p>
    <w:p w14:paraId="2652E7AD">
      <w:pPr>
        <w:spacing w:line="250" w:lineRule="auto"/>
        <w:rPr>
          <w:rFonts w:ascii="Arial"/>
          <w:sz w:val="21"/>
        </w:rPr>
      </w:pPr>
    </w:p>
    <w:p w14:paraId="7170AE03">
      <w:pPr>
        <w:spacing w:line="250" w:lineRule="auto"/>
        <w:rPr>
          <w:rFonts w:ascii="Arial"/>
          <w:sz w:val="21"/>
        </w:rPr>
      </w:pPr>
    </w:p>
    <w:p w14:paraId="014ADAD7">
      <w:pPr>
        <w:spacing w:line="250" w:lineRule="auto"/>
        <w:rPr>
          <w:rFonts w:ascii="Arial"/>
          <w:sz w:val="21"/>
        </w:rPr>
      </w:pPr>
    </w:p>
    <w:p w14:paraId="631A5399">
      <w:pPr>
        <w:spacing w:line="250" w:lineRule="auto"/>
        <w:rPr>
          <w:rFonts w:ascii="Arial"/>
          <w:sz w:val="21"/>
        </w:rPr>
      </w:pPr>
    </w:p>
    <w:p w14:paraId="76091FB5">
      <w:pPr>
        <w:pStyle w:val="2"/>
        <w:spacing w:before="78" w:line="289" w:lineRule="auto"/>
        <w:ind w:left="9" w:right="42" w:firstLine="491"/>
        <w:rPr>
          <w:rFonts w:ascii="宋体" w:hAnsi="宋体" w:eastAsia="宋体" w:cs="宋体"/>
          <w:sz w:val="24"/>
          <w:szCs w:val="24"/>
        </w:rPr>
      </w:pPr>
      <w:r>
        <w:rPr>
          <w:rFonts w:ascii="宋体" w:hAnsi="宋体" w:eastAsia="宋体" w:cs="宋体"/>
          <w:spacing w:val="5"/>
          <w:sz w:val="24"/>
          <w:szCs w:val="24"/>
        </w:rPr>
        <w:t>（</w:t>
      </w:r>
      <w:r>
        <w:rPr>
          <w:spacing w:val="5"/>
          <w:sz w:val="24"/>
          <w:szCs w:val="24"/>
        </w:rPr>
        <w:t>2</w:t>
      </w:r>
      <w:r>
        <w:rPr>
          <w:rFonts w:ascii="宋体" w:hAnsi="宋体" w:eastAsia="宋体" w:cs="宋体"/>
          <w:spacing w:val="5"/>
          <w:sz w:val="24"/>
          <w:szCs w:val="24"/>
        </w:rPr>
        <w:t>）因违法经营受到刑事处罚或者责令停产停业、吊销许</w:t>
      </w:r>
      <w:r>
        <w:rPr>
          <w:rFonts w:ascii="宋体" w:hAnsi="宋体" w:eastAsia="宋体" w:cs="宋体"/>
          <w:spacing w:val="4"/>
          <w:sz w:val="24"/>
          <w:szCs w:val="24"/>
        </w:rPr>
        <w:t>可证或者执照、</w:t>
      </w:r>
      <w:r>
        <w:rPr>
          <w:rFonts w:ascii="宋体" w:hAnsi="宋体" w:eastAsia="宋体" w:cs="宋体"/>
          <w:sz w:val="24"/>
          <w:szCs w:val="24"/>
        </w:rPr>
        <w:t xml:space="preserve"> </w:t>
      </w:r>
      <w:r>
        <w:rPr>
          <w:rFonts w:ascii="宋体" w:hAnsi="宋体" w:eastAsia="宋体" w:cs="宋体"/>
          <w:spacing w:val="-1"/>
          <w:sz w:val="24"/>
          <w:szCs w:val="24"/>
        </w:rPr>
        <w:t>较大数额罚款等行政处罚。</w:t>
      </w:r>
    </w:p>
    <w:p w14:paraId="1199CB4A">
      <w:pPr>
        <w:pStyle w:val="2"/>
        <w:spacing w:before="183" w:line="288" w:lineRule="auto"/>
        <w:ind w:left="9" w:right="2" w:firstLine="491"/>
        <w:rPr>
          <w:rFonts w:ascii="宋体" w:hAnsi="宋体" w:eastAsia="宋体" w:cs="宋体"/>
          <w:sz w:val="24"/>
          <w:szCs w:val="24"/>
        </w:rPr>
      </w:pPr>
      <w:r>
        <w:rPr>
          <w:rFonts w:ascii="宋体" w:hAnsi="宋体" w:eastAsia="宋体" w:cs="宋体"/>
          <w:spacing w:val="5"/>
          <w:sz w:val="24"/>
          <w:szCs w:val="24"/>
        </w:rPr>
        <w:t>（</w:t>
      </w:r>
      <w:r>
        <w:rPr>
          <w:spacing w:val="5"/>
          <w:sz w:val="24"/>
          <w:szCs w:val="24"/>
        </w:rPr>
        <w:t>3</w:t>
      </w:r>
      <w:r>
        <w:rPr>
          <w:rFonts w:ascii="宋体" w:hAnsi="宋体" w:eastAsia="宋体" w:cs="宋体"/>
          <w:spacing w:val="5"/>
          <w:sz w:val="24"/>
          <w:szCs w:val="24"/>
        </w:rPr>
        <w:t>）在参加本项目政府采购活动前</w:t>
      </w:r>
      <w:r>
        <w:rPr>
          <w:rFonts w:ascii="宋体" w:hAnsi="宋体" w:eastAsia="宋体" w:cs="宋体"/>
          <w:spacing w:val="-32"/>
          <w:sz w:val="24"/>
          <w:szCs w:val="24"/>
        </w:rPr>
        <w:t xml:space="preserve"> </w:t>
      </w:r>
      <w:r>
        <w:rPr>
          <w:spacing w:val="5"/>
          <w:sz w:val="24"/>
          <w:szCs w:val="24"/>
        </w:rPr>
        <w:t xml:space="preserve">3 </w:t>
      </w:r>
      <w:r>
        <w:rPr>
          <w:rFonts w:ascii="宋体" w:hAnsi="宋体" w:eastAsia="宋体" w:cs="宋体"/>
          <w:spacing w:val="5"/>
          <w:sz w:val="24"/>
          <w:szCs w:val="24"/>
        </w:rPr>
        <w:t>年因违法经营被禁止在一定期限内参</w:t>
      </w:r>
      <w:r>
        <w:rPr>
          <w:rFonts w:ascii="宋体" w:hAnsi="宋体" w:eastAsia="宋体" w:cs="宋体"/>
          <w:sz w:val="24"/>
          <w:szCs w:val="24"/>
        </w:rPr>
        <w:t xml:space="preserve"> </w:t>
      </w:r>
      <w:r>
        <w:rPr>
          <w:rFonts w:ascii="宋体" w:hAnsi="宋体" w:eastAsia="宋体" w:cs="宋体"/>
          <w:spacing w:val="-2"/>
          <w:sz w:val="24"/>
          <w:szCs w:val="24"/>
        </w:rPr>
        <w:t>加政府采购活动。</w:t>
      </w:r>
    </w:p>
    <w:p w14:paraId="56DE87F6">
      <w:pPr>
        <w:pStyle w:val="2"/>
        <w:spacing w:before="184" w:line="289" w:lineRule="auto"/>
        <w:ind w:left="11" w:firstLine="478"/>
        <w:rPr>
          <w:rFonts w:ascii="宋体" w:hAnsi="宋体" w:eastAsia="宋体" w:cs="宋体"/>
          <w:sz w:val="24"/>
          <w:szCs w:val="24"/>
        </w:rPr>
      </w:pPr>
      <w:r>
        <w:rPr>
          <w:spacing w:val="6"/>
          <w:sz w:val="24"/>
          <w:szCs w:val="24"/>
        </w:rPr>
        <w:t xml:space="preserve">3.3 </w:t>
      </w:r>
      <w:r>
        <w:rPr>
          <w:rFonts w:ascii="宋体" w:hAnsi="宋体" w:eastAsia="宋体" w:cs="宋体"/>
          <w:spacing w:val="6"/>
          <w:sz w:val="24"/>
          <w:szCs w:val="24"/>
        </w:rPr>
        <w:t>单位负责人为同一人或者存在直接控股、管理关系的不同投标人，不得</w:t>
      </w:r>
      <w:r>
        <w:rPr>
          <w:rFonts w:ascii="宋体" w:hAnsi="宋体" w:eastAsia="宋体" w:cs="宋体"/>
          <w:spacing w:val="2"/>
          <w:sz w:val="24"/>
          <w:szCs w:val="24"/>
        </w:rPr>
        <w:t xml:space="preserve"> </w:t>
      </w:r>
      <w:r>
        <w:rPr>
          <w:rFonts w:ascii="宋体" w:hAnsi="宋体" w:eastAsia="宋体" w:cs="宋体"/>
          <w:spacing w:val="-1"/>
          <w:sz w:val="24"/>
          <w:szCs w:val="24"/>
        </w:rPr>
        <w:t>参加同一合同项下的政府采购活动。</w:t>
      </w:r>
    </w:p>
    <w:p w14:paraId="42653BD6">
      <w:pPr>
        <w:pStyle w:val="2"/>
        <w:spacing w:before="182" w:line="289" w:lineRule="auto"/>
        <w:ind w:left="11" w:firstLine="478"/>
        <w:rPr>
          <w:rFonts w:ascii="宋体" w:hAnsi="宋体" w:eastAsia="宋体" w:cs="宋体"/>
          <w:sz w:val="24"/>
          <w:szCs w:val="24"/>
        </w:rPr>
      </w:pPr>
      <w:r>
        <w:rPr>
          <w:spacing w:val="6"/>
          <w:sz w:val="24"/>
          <w:szCs w:val="24"/>
        </w:rPr>
        <w:t>3.4</w:t>
      </w:r>
      <w:r>
        <w:rPr>
          <w:spacing w:val="19"/>
          <w:w w:val="101"/>
          <w:sz w:val="24"/>
          <w:szCs w:val="24"/>
        </w:rPr>
        <w:t xml:space="preserve"> </w:t>
      </w:r>
      <w:r>
        <w:rPr>
          <w:rFonts w:ascii="宋体" w:hAnsi="宋体" w:eastAsia="宋体" w:cs="宋体"/>
          <w:spacing w:val="6"/>
          <w:sz w:val="24"/>
          <w:szCs w:val="24"/>
        </w:rPr>
        <w:t>为本采购项目提供整体设计、规范编制或者</w:t>
      </w:r>
      <w:r>
        <w:rPr>
          <w:rFonts w:ascii="宋体" w:hAnsi="宋体" w:eastAsia="宋体" w:cs="宋体"/>
          <w:spacing w:val="5"/>
          <w:sz w:val="24"/>
          <w:szCs w:val="24"/>
        </w:rPr>
        <w:t>项目管理、监理、检测等服</w:t>
      </w:r>
      <w:r>
        <w:rPr>
          <w:rFonts w:ascii="宋体" w:hAnsi="宋体" w:eastAsia="宋体" w:cs="宋体"/>
          <w:sz w:val="24"/>
          <w:szCs w:val="24"/>
        </w:rPr>
        <w:t xml:space="preserve"> </w:t>
      </w:r>
      <w:r>
        <w:rPr>
          <w:rFonts w:ascii="宋体" w:hAnsi="宋体" w:eastAsia="宋体" w:cs="宋体"/>
          <w:spacing w:val="-1"/>
          <w:sz w:val="24"/>
          <w:szCs w:val="24"/>
        </w:rPr>
        <w:t>务的，不得再参加此项目的其他采购活动。</w:t>
      </w:r>
    </w:p>
    <w:p w14:paraId="2E0439BC">
      <w:pPr>
        <w:pStyle w:val="2"/>
        <w:spacing w:before="181" w:line="220" w:lineRule="auto"/>
        <w:ind w:left="486"/>
        <w:rPr>
          <w:rFonts w:ascii="宋体" w:hAnsi="宋体" w:eastAsia="宋体" w:cs="宋体"/>
          <w:sz w:val="24"/>
          <w:szCs w:val="24"/>
        </w:rPr>
      </w:pPr>
      <w:r>
        <w:rPr>
          <w:b/>
          <w:bCs/>
          <w:spacing w:val="-3"/>
          <w:sz w:val="24"/>
          <w:szCs w:val="24"/>
        </w:rPr>
        <w:t>4.</w:t>
      </w:r>
      <w:r>
        <w:rPr>
          <w:rFonts w:ascii="宋体" w:hAnsi="宋体" w:eastAsia="宋体" w:cs="宋体"/>
          <w:b/>
          <w:bCs/>
          <w:spacing w:val="-3"/>
          <w:sz w:val="24"/>
          <w:szCs w:val="24"/>
        </w:rPr>
        <w:t>投标费用</w:t>
      </w:r>
    </w:p>
    <w:p w14:paraId="3A5CDBF8">
      <w:pPr>
        <w:pStyle w:val="2"/>
        <w:spacing w:before="180" w:line="345" w:lineRule="auto"/>
        <w:ind w:left="8" w:firstLine="476"/>
        <w:rPr>
          <w:rFonts w:ascii="宋体" w:hAnsi="宋体" w:eastAsia="宋体" w:cs="宋体"/>
          <w:sz w:val="24"/>
          <w:szCs w:val="24"/>
        </w:rPr>
      </w:pPr>
      <w:r>
        <w:rPr>
          <w:spacing w:val="6"/>
          <w:sz w:val="24"/>
          <w:szCs w:val="24"/>
        </w:rPr>
        <w:t xml:space="preserve">4.1 </w:t>
      </w:r>
      <w:r>
        <w:rPr>
          <w:rFonts w:ascii="宋体" w:hAnsi="宋体" w:eastAsia="宋体" w:cs="宋体"/>
          <w:spacing w:val="6"/>
          <w:sz w:val="24"/>
          <w:szCs w:val="24"/>
        </w:rPr>
        <w:t>投标人应自行承担所有参与投标的相关费用，不论投标的结果如何，采</w:t>
      </w:r>
      <w:r>
        <w:rPr>
          <w:rFonts w:ascii="宋体" w:hAnsi="宋体" w:eastAsia="宋体" w:cs="宋体"/>
          <w:spacing w:val="8"/>
          <w:sz w:val="24"/>
          <w:szCs w:val="24"/>
        </w:rPr>
        <w:t xml:space="preserve"> </w:t>
      </w:r>
      <w:r>
        <w:rPr>
          <w:rFonts w:ascii="宋体" w:hAnsi="宋体" w:eastAsia="宋体" w:cs="宋体"/>
          <w:spacing w:val="-1"/>
          <w:sz w:val="24"/>
          <w:szCs w:val="24"/>
        </w:rPr>
        <w:t>购人或者采购代理机构均无义务和责任承担这些费用。</w:t>
      </w:r>
    </w:p>
    <w:p w14:paraId="711A6A95">
      <w:pPr>
        <w:pStyle w:val="2"/>
        <w:spacing w:before="39" w:line="219" w:lineRule="auto"/>
        <w:ind w:left="488"/>
        <w:rPr>
          <w:rFonts w:ascii="宋体" w:hAnsi="宋体" w:eastAsia="宋体" w:cs="宋体"/>
          <w:sz w:val="24"/>
          <w:szCs w:val="24"/>
        </w:rPr>
      </w:pPr>
      <w:r>
        <w:rPr>
          <w:b/>
          <w:bCs/>
          <w:spacing w:val="-3"/>
          <w:sz w:val="24"/>
          <w:szCs w:val="24"/>
        </w:rPr>
        <w:t xml:space="preserve">5. </w:t>
      </w:r>
      <w:r>
        <w:rPr>
          <w:rFonts w:ascii="宋体" w:hAnsi="宋体" w:eastAsia="宋体" w:cs="宋体"/>
          <w:b/>
          <w:bCs/>
          <w:spacing w:val="-3"/>
          <w:sz w:val="24"/>
          <w:szCs w:val="24"/>
        </w:rPr>
        <w:t>授权委托</w:t>
      </w:r>
    </w:p>
    <w:p w14:paraId="15477109">
      <w:pPr>
        <w:pStyle w:val="2"/>
        <w:spacing w:before="181" w:line="354" w:lineRule="auto"/>
        <w:ind w:left="11" w:firstLine="480"/>
        <w:jc w:val="both"/>
        <w:rPr>
          <w:rFonts w:ascii="宋体" w:hAnsi="宋体" w:eastAsia="宋体" w:cs="宋体"/>
          <w:sz w:val="24"/>
          <w:szCs w:val="24"/>
        </w:rPr>
      </w:pPr>
      <w:r>
        <w:rPr>
          <w:spacing w:val="6"/>
          <w:sz w:val="24"/>
          <w:szCs w:val="24"/>
        </w:rPr>
        <w:t xml:space="preserve">5.1 </w:t>
      </w:r>
      <w:r>
        <w:rPr>
          <w:rFonts w:ascii="宋体" w:hAnsi="宋体" w:eastAsia="宋体" w:cs="宋体"/>
          <w:spacing w:val="6"/>
          <w:sz w:val="24"/>
          <w:szCs w:val="24"/>
        </w:rPr>
        <w:t>投标人代表可为投标人的法定代表人（非法人组织、个体工商户等的负</w:t>
      </w:r>
      <w:r>
        <w:rPr>
          <w:rFonts w:ascii="宋体" w:hAnsi="宋体" w:eastAsia="宋体" w:cs="宋体"/>
          <w:sz w:val="24"/>
          <w:szCs w:val="24"/>
        </w:rPr>
        <w:t xml:space="preserve"> </w:t>
      </w:r>
      <w:r>
        <w:rPr>
          <w:rFonts w:ascii="宋体" w:hAnsi="宋体" w:eastAsia="宋体" w:cs="宋体"/>
          <w:spacing w:val="3"/>
          <w:sz w:val="24"/>
          <w:szCs w:val="24"/>
        </w:rPr>
        <w:t>责人称为单位负责人）或其授权委托人。投标</w:t>
      </w:r>
      <w:r>
        <w:rPr>
          <w:rFonts w:ascii="宋体" w:hAnsi="宋体" w:eastAsia="宋体" w:cs="宋体"/>
          <w:spacing w:val="2"/>
          <w:sz w:val="24"/>
          <w:szCs w:val="24"/>
        </w:rPr>
        <w:t>人代表为投标人法定代表人（单位</w:t>
      </w:r>
      <w:r>
        <w:rPr>
          <w:rFonts w:ascii="宋体" w:hAnsi="宋体" w:eastAsia="宋体" w:cs="宋体"/>
          <w:sz w:val="24"/>
          <w:szCs w:val="24"/>
        </w:rPr>
        <w:t xml:space="preserve"> </w:t>
      </w:r>
      <w:r>
        <w:rPr>
          <w:rFonts w:ascii="宋体" w:hAnsi="宋体" w:eastAsia="宋体" w:cs="宋体"/>
          <w:spacing w:val="3"/>
          <w:sz w:val="24"/>
          <w:szCs w:val="24"/>
        </w:rPr>
        <w:t>负责人）的，应提供法定代表人（单位负责人</w:t>
      </w:r>
      <w:r>
        <w:rPr>
          <w:rFonts w:ascii="宋体" w:hAnsi="宋体" w:eastAsia="宋体" w:cs="宋体"/>
          <w:spacing w:val="2"/>
          <w:sz w:val="24"/>
          <w:szCs w:val="24"/>
        </w:rPr>
        <w:t>）身份证明；投标人代表不是投标</w:t>
      </w:r>
      <w:r>
        <w:rPr>
          <w:rFonts w:ascii="宋体" w:hAnsi="宋体" w:eastAsia="宋体" w:cs="宋体"/>
          <w:sz w:val="24"/>
          <w:szCs w:val="24"/>
        </w:rPr>
        <w:t xml:space="preserve"> </w:t>
      </w:r>
      <w:r>
        <w:rPr>
          <w:rFonts w:ascii="宋体" w:hAnsi="宋体" w:eastAsia="宋体" w:cs="宋体"/>
          <w:spacing w:val="8"/>
          <w:sz w:val="24"/>
          <w:szCs w:val="24"/>
        </w:rPr>
        <w:t>人法定代表人（单位负责人）</w:t>
      </w:r>
      <w:r>
        <w:rPr>
          <w:rFonts w:ascii="宋体" w:hAnsi="宋体" w:eastAsia="宋体" w:cs="宋体"/>
          <w:spacing w:val="-62"/>
          <w:sz w:val="24"/>
          <w:szCs w:val="24"/>
        </w:rPr>
        <w:t xml:space="preserve"> </w:t>
      </w:r>
      <w:r>
        <w:rPr>
          <w:rFonts w:ascii="宋体" w:hAnsi="宋体" w:eastAsia="宋体" w:cs="宋体"/>
          <w:spacing w:val="8"/>
          <w:sz w:val="24"/>
          <w:szCs w:val="24"/>
        </w:rPr>
        <w:t>的，应提供法定代表人（单位负责人）授权委托</w:t>
      </w:r>
      <w:r>
        <w:rPr>
          <w:rFonts w:ascii="宋体" w:hAnsi="宋体" w:eastAsia="宋体" w:cs="宋体"/>
          <w:sz w:val="24"/>
          <w:szCs w:val="24"/>
        </w:rPr>
        <w:t xml:space="preserve"> </w:t>
      </w:r>
      <w:r>
        <w:rPr>
          <w:rFonts w:ascii="宋体" w:hAnsi="宋体" w:eastAsia="宋体" w:cs="宋体"/>
          <w:spacing w:val="-1"/>
          <w:sz w:val="24"/>
          <w:szCs w:val="24"/>
        </w:rPr>
        <w:t>书，并附法定代表人（单位负责人）身份证明。</w:t>
      </w:r>
    </w:p>
    <w:p w14:paraId="13BFDCC0">
      <w:pPr>
        <w:pStyle w:val="2"/>
        <w:spacing w:before="33" w:line="220" w:lineRule="auto"/>
        <w:ind w:left="489"/>
        <w:rPr>
          <w:rFonts w:ascii="宋体" w:hAnsi="宋体" w:eastAsia="宋体" w:cs="宋体"/>
          <w:sz w:val="24"/>
          <w:szCs w:val="24"/>
        </w:rPr>
      </w:pPr>
      <w:r>
        <w:rPr>
          <w:b/>
          <w:bCs/>
          <w:spacing w:val="-8"/>
          <w:sz w:val="24"/>
          <w:szCs w:val="24"/>
        </w:rPr>
        <w:t>6</w:t>
      </w:r>
      <w:r>
        <w:rPr>
          <w:b/>
          <w:bCs/>
          <w:spacing w:val="-25"/>
          <w:sz w:val="24"/>
          <w:szCs w:val="24"/>
        </w:rPr>
        <w:t xml:space="preserve"> </w:t>
      </w:r>
      <w:r>
        <w:rPr>
          <w:rFonts w:ascii="宋体" w:hAnsi="宋体" w:eastAsia="宋体" w:cs="宋体"/>
          <w:b/>
          <w:bCs/>
          <w:spacing w:val="-8"/>
          <w:sz w:val="24"/>
          <w:szCs w:val="24"/>
        </w:rPr>
        <w:t>．联合体投标</w:t>
      </w:r>
    </w:p>
    <w:p w14:paraId="37C3FE58">
      <w:pPr>
        <w:pStyle w:val="2"/>
        <w:spacing w:before="180" w:line="290" w:lineRule="auto"/>
        <w:ind w:left="14" w:right="2" w:firstLine="476"/>
        <w:rPr>
          <w:rFonts w:ascii="宋体" w:hAnsi="宋体" w:eastAsia="宋体" w:cs="宋体"/>
          <w:sz w:val="24"/>
          <w:szCs w:val="24"/>
        </w:rPr>
      </w:pPr>
      <w:r>
        <w:rPr>
          <w:spacing w:val="5"/>
          <w:sz w:val="24"/>
          <w:szCs w:val="24"/>
        </w:rPr>
        <w:t>6.1</w:t>
      </w:r>
      <w:r>
        <w:rPr>
          <w:spacing w:val="21"/>
          <w:sz w:val="24"/>
          <w:szCs w:val="24"/>
        </w:rPr>
        <w:t xml:space="preserve"> </w:t>
      </w:r>
      <w:r>
        <w:rPr>
          <w:rFonts w:ascii="宋体" w:hAnsi="宋体" w:eastAsia="宋体" w:cs="宋体"/>
          <w:spacing w:val="5"/>
          <w:sz w:val="24"/>
          <w:szCs w:val="24"/>
        </w:rPr>
        <w:t>除</w:t>
      </w:r>
      <w:r>
        <w:rPr>
          <w:rFonts w:ascii="宋体" w:hAnsi="宋体" w:eastAsia="宋体" w:cs="宋体"/>
          <w:b/>
          <w:bCs/>
          <w:spacing w:val="5"/>
          <w:sz w:val="24"/>
          <w:szCs w:val="24"/>
        </w:rPr>
        <w:t>投标须知前附表</w:t>
      </w:r>
      <w:r>
        <w:rPr>
          <w:rFonts w:ascii="宋体" w:hAnsi="宋体" w:eastAsia="宋体" w:cs="宋体"/>
          <w:spacing w:val="5"/>
          <w:sz w:val="24"/>
          <w:szCs w:val="24"/>
        </w:rPr>
        <w:t>另有规定，本采购项目不接受除政府采购政策规定以</w:t>
      </w:r>
      <w:r>
        <w:rPr>
          <w:rFonts w:ascii="宋体" w:hAnsi="宋体" w:eastAsia="宋体" w:cs="宋体"/>
          <w:sz w:val="24"/>
          <w:szCs w:val="24"/>
        </w:rPr>
        <w:t xml:space="preserve"> </w:t>
      </w:r>
      <w:r>
        <w:rPr>
          <w:rFonts w:ascii="宋体" w:hAnsi="宋体" w:eastAsia="宋体" w:cs="宋体"/>
          <w:spacing w:val="-2"/>
          <w:sz w:val="24"/>
          <w:szCs w:val="24"/>
        </w:rPr>
        <w:t>外的其他联合体投标。</w:t>
      </w:r>
    </w:p>
    <w:p w14:paraId="5CDAA02E">
      <w:pPr>
        <w:pStyle w:val="2"/>
        <w:spacing w:before="182" w:line="289" w:lineRule="auto"/>
        <w:ind w:left="10" w:firstLine="480"/>
        <w:rPr>
          <w:rFonts w:ascii="宋体" w:hAnsi="宋体" w:eastAsia="宋体" w:cs="宋体"/>
          <w:sz w:val="24"/>
          <w:szCs w:val="24"/>
        </w:rPr>
      </w:pPr>
      <w:r>
        <w:rPr>
          <w:spacing w:val="2"/>
          <w:sz w:val="24"/>
          <w:szCs w:val="24"/>
        </w:rPr>
        <w:t xml:space="preserve">6.2 </w:t>
      </w:r>
      <w:r>
        <w:rPr>
          <w:rFonts w:ascii="宋体" w:hAnsi="宋体" w:eastAsia="宋体" w:cs="宋体"/>
          <w:spacing w:val="2"/>
          <w:sz w:val="24"/>
          <w:szCs w:val="24"/>
        </w:rPr>
        <w:t>投标人以联合体形式投标，除应符合本章第</w:t>
      </w:r>
      <w:r>
        <w:rPr>
          <w:rFonts w:ascii="宋体" w:hAnsi="宋体" w:eastAsia="宋体" w:cs="宋体"/>
          <w:spacing w:val="-27"/>
          <w:sz w:val="24"/>
          <w:szCs w:val="24"/>
        </w:rPr>
        <w:t xml:space="preserve"> </w:t>
      </w:r>
      <w:r>
        <w:rPr>
          <w:spacing w:val="2"/>
          <w:sz w:val="24"/>
          <w:szCs w:val="24"/>
        </w:rPr>
        <w:t xml:space="preserve">3.2 </w:t>
      </w:r>
      <w:r>
        <w:rPr>
          <w:rFonts w:ascii="宋体" w:hAnsi="宋体" w:eastAsia="宋体" w:cs="宋体"/>
          <w:spacing w:val="2"/>
          <w:sz w:val="24"/>
          <w:szCs w:val="24"/>
        </w:rPr>
        <w:t>款、第</w:t>
      </w:r>
      <w:r>
        <w:rPr>
          <w:rFonts w:ascii="宋体" w:hAnsi="宋体" w:eastAsia="宋体" w:cs="宋体"/>
          <w:spacing w:val="-43"/>
          <w:sz w:val="24"/>
          <w:szCs w:val="24"/>
        </w:rPr>
        <w:t xml:space="preserve"> </w:t>
      </w:r>
      <w:r>
        <w:rPr>
          <w:spacing w:val="2"/>
          <w:sz w:val="24"/>
          <w:szCs w:val="24"/>
        </w:rPr>
        <w:t xml:space="preserve">3.3 </w:t>
      </w:r>
      <w:r>
        <w:rPr>
          <w:rFonts w:ascii="宋体" w:hAnsi="宋体" w:eastAsia="宋体" w:cs="宋体"/>
          <w:spacing w:val="2"/>
          <w:sz w:val="24"/>
          <w:szCs w:val="24"/>
        </w:rPr>
        <w:t>款、第</w:t>
      </w:r>
      <w:r>
        <w:rPr>
          <w:rFonts w:ascii="宋体" w:hAnsi="宋体" w:eastAsia="宋体" w:cs="宋体"/>
          <w:spacing w:val="-43"/>
          <w:sz w:val="24"/>
          <w:szCs w:val="24"/>
        </w:rPr>
        <w:t xml:space="preserve"> </w:t>
      </w:r>
      <w:r>
        <w:rPr>
          <w:spacing w:val="2"/>
          <w:sz w:val="24"/>
          <w:szCs w:val="24"/>
        </w:rPr>
        <w:t xml:space="preserve">3.4 </w:t>
      </w:r>
      <w:r>
        <w:rPr>
          <w:rFonts w:ascii="宋体" w:hAnsi="宋体" w:eastAsia="宋体" w:cs="宋体"/>
          <w:spacing w:val="2"/>
          <w:sz w:val="24"/>
          <w:szCs w:val="24"/>
        </w:rPr>
        <w:t>款</w:t>
      </w:r>
      <w:r>
        <w:rPr>
          <w:rFonts w:ascii="宋体" w:hAnsi="宋体" w:eastAsia="宋体" w:cs="宋体"/>
          <w:sz w:val="24"/>
          <w:szCs w:val="24"/>
        </w:rPr>
        <w:t xml:space="preserve"> </w:t>
      </w:r>
      <w:r>
        <w:rPr>
          <w:rFonts w:ascii="宋体" w:hAnsi="宋体" w:eastAsia="宋体" w:cs="宋体"/>
          <w:spacing w:val="-1"/>
          <w:sz w:val="24"/>
          <w:szCs w:val="24"/>
        </w:rPr>
        <w:t>规定外，还应遵守以下规定：</w:t>
      </w:r>
    </w:p>
    <w:p w14:paraId="46CB24A8">
      <w:pPr>
        <w:pStyle w:val="2"/>
        <w:spacing w:before="183" w:line="288" w:lineRule="auto"/>
        <w:ind w:left="11" w:right="2" w:firstLine="489"/>
        <w:rPr>
          <w:rFonts w:ascii="宋体" w:hAnsi="宋体" w:eastAsia="宋体" w:cs="宋体"/>
          <w:sz w:val="24"/>
          <w:szCs w:val="24"/>
        </w:rPr>
      </w:pPr>
      <w:r>
        <w:rPr>
          <w:rFonts w:ascii="宋体" w:hAnsi="宋体" w:eastAsia="宋体" w:cs="宋体"/>
          <w:spacing w:val="6"/>
          <w:sz w:val="24"/>
          <w:szCs w:val="24"/>
        </w:rPr>
        <w:t>（</w:t>
      </w:r>
      <w:r>
        <w:rPr>
          <w:spacing w:val="6"/>
          <w:sz w:val="24"/>
          <w:szCs w:val="24"/>
        </w:rPr>
        <w:t>1</w:t>
      </w:r>
      <w:r>
        <w:rPr>
          <w:rFonts w:ascii="宋体" w:hAnsi="宋体" w:eastAsia="宋体" w:cs="宋体"/>
          <w:spacing w:val="6"/>
          <w:sz w:val="24"/>
          <w:szCs w:val="24"/>
        </w:rPr>
        <w:t>）联合体各方应按招标文件提供的格式签订联合体协议书，明确联合体</w:t>
      </w:r>
      <w:r>
        <w:rPr>
          <w:rFonts w:ascii="宋体" w:hAnsi="宋体" w:eastAsia="宋体" w:cs="宋体"/>
          <w:sz w:val="24"/>
          <w:szCs w:val="24"/>
        </w:rPr>
        <w:t xml:space="preserve"> </w:t>
      </w:r>
      <w:r>
        <w:rPr>
          <w:rFonts w:ascii="宋体" w:hAnsi="宋体" w:eastAsia="宋体" w:cs="宋体"/>
          <w:spacing w:val="-1"/>
          <w:sz w:val="24"/>
          <w:szCs w:val="24"/>
        </w:rPr>
        <w:t>牵头人和各方的权利义务、合同工作量比例；</w:t>
      </w:r>
    </w:p>
    <w:p w14:paraId="004A90C7">
      <w:pPr>
        <w:pStyle w:val="2"/>
        <w:spacing w:before="183"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）联合体各方均应当符合政府采购法第二十二条规定的资格条件；</w:t>
      </w:r>
    </w:p>
    <w:p w14:paraId="65D8477C">
      <w:pPr>
        <w:pStyle w:val="2"/>
        <w:spacing w:before="181" w:line="290" w:lineRule="auto"/>
        <w:ind w:left="11" w:right="2" w:firstLine="489"/>
        <w:rPr>
          <w:rFonts w:ascii="宋体" w:hAnsi="宋体" w:eastAsia="宋体" w:cs="宋体"/>
          <w:sz w:val="24"/>
          <w:szCs w:val="24"/>
        </w:rPr>
      </w:pPr>
      <w:r>
        <w:rPr>
          <w:rFonts w:ascii="宋体" w:hAnsi="宋体" w:eastAsia="宋体" w:cs="宋体"/>
          <w:spacing w:val="6"/>
          <w:sz w:val="24"/>
          <w:szCs w:val="24"/>
        </w:rPr>
        <w:t>（</w:t>
      </w:r>
      <w:r>
        <w:rPr>
          <w:spacing w:val="6"/>
          <w:sz w:val="24"/>
          <w:szCs w:val="24"/>
        </w:rPr>
        <w:t>3</w:t>
      </w:r>
      <w:r>
        <w:rPr>
          <w:rFonts w:ascii="宋体" w:hAnsi="宋体" w:eastAsia="宋体" w:cs="宋体"/>
          <w:spacing w:val="6"/>
          <w:sz w:val="24"/>
          <w:szCs w:val="24"/>
        </w:rPr>
        <w:t>）联合体中有同类资质的投标人按照联合体分工承担相同工作的，应当</w:t>
      </w:r>
      <w:r>
        <w:rPr>
          <w:rFonts w:ascii="宋体" w:hAnsi="宋体" w:eastAsia="宋体" w:cs="宋体"/>
          <w:sz w:val="24"/>
          <w:szCs w:val="24"/>
        </w:rPr>
        <w:t xml:space="preserve"> </w:t>
      </w:r>
      <w:r>
        <w:rPr>
          <w:rFonts w:ascii="宋体" w:hAnsi="宋体" w:eastAsia="宋体" w:cs="宋体"/>
          <w:spacing w:val="-1"/>
          <w:sz w:val="24"/>
          <w:szCs w:val="24"/>
        </w:rPr>
        <w:t>按照资质等级较低的投标人确定资质等级</w:t>
      </w:r>
    </w:p>
    <w:p w14:paraId="74E1EF30">
      <w:pPr>
        <w:pStyle w:val="2"/>
        <w:spacing w:before="181" w:line="289" w:lineRule="auto"/>
        <w:ind w:left="12" w:right="2" w:firstLine="488"/>
        <w:rPr>
          <w:rFonts w:ascii="宋体" w:hAnsi="宋体" w:eastAsia="宋体" w:cs="宋体"/>
          <w:sz w:val="24"/>
          <w:szCs w:val="24"/>
        </w:rPr>
      </w:pPr>
      <w:r>
        <w:rPr>
          <w:rFonts w:ascii="宋体" w:hAnsi="宋体" w:eastAsia="宋体" w:cs="宋体"/>
          <w:spacing w:val="6"/>
          <w:sz w:val="24"/>
          <w:szCs w:val="24"/>
        </w:rPr>
        <w:t>（</w:t>
      </w:r>
      <w:r>
        <w:rPr>
          <w:spacing w:val="6"/>
          <w:sz w:val="24"/>
          <w:szCs w:val="24"/>
        </w:rPr>
        <w:t>4</w:t>
      </w:r>
      <w:r>
        <w:rPr>
          <w:rFonts w:ascii="宋体" w:hAnsi="宋体" w:eastAsia="宋体" w:cs="宋体"/>
          <w:spacing w:val="6"/>
          <w:sz w:val="24"/>
          <w:szCs w:val="24"/>
        </w:rPr>
        <w:t>）联合体各方签订联合体协议书后，不得再单独参加或者与其他投标人</w:t>
      </w:r>
      <w:r>
        <w:rPr>
          <w:rFonts w:ascii="宋体" w:hAnsi="宋体" w:eastAsia="宋体" w:cs="宋体"/>
          <w:sz w:val="24"/>
          <w:szCs w:val="24"/>
        </w:rPr>
        <w:t xml:space="preserve"> </w:t>
      </w:r>
      <w:r>
        <w:rPr>
          <w:rFonts w:ascii="宋体" w:hAnsi="宋体" w:eastAsia="宋体" w:cs="宋体"/>
          <w:spacing w:val="-1"/>
          <w:sz w:val="24"/>
          <w:szCs w:val="24"/>
        </w:rPr>
        <w:t>组成新的联合体参加同一项目的采购活动。</w:t>
      </w:r>
    </w:p>
    <w:p w14:paraId="4CA21003">
      <w:pPr>
        <w:spacing w:line="289" w:lineRule="auto"/>
        <w:rPr>
          <w:rFonts w:ascii="宋体" w:hAnsi="宋体" w:eastAsia="宋体" w:cs="宋体"/>
          <w:sz w:val="24"/>
          <w:szCs w:val="24"/>
        </w:rPr>
        <w:sectPr>
          <w:headerReference r:id="rId28" w:type="default"/>
          <w:footerReference r:id="rId29" w:type="default"/>
          <w:pgSz w:w="11905" w:h="16839"/>
          <w:pgMar w:top="400" w:right="1700" w:bottom="1267" w:left="1701" w:header="0" w:footer="1035" w:gutter="0"/>
          <w:cols w:space="720" w:num="1"/>
        </w:sectPr>
      </w:pPr>
    </w:p>
    <w:p w14:paraId="249242CD">
      <w:pPr>
        <w:spacing w:line="352" w:lineRule="auto"/>
        <w:rPr>
          <w:rFonts w:ascii="Arial"/>
          <w:sz w:val="21"/>
        </w:rPr>
      </w:pPr>
    </w:p>
    <w:p w14:paraId="7BAC9058">
      <w:pPr>
        <w:pStyle w:val="2"/>
        <w:spacing w:before="78" w:line="219" w:lineRule="auto"/>
        <w:ind w:left="488"/>
        <w:rPr>
          <w:rFonts w:ascii="宋体" w:hAnsi="宋体" w:eastAsia="宋体" w:cs="宋体"/>
          <w:sz w:val="24"/>
          <w:szCs w:val="24"/>
        </w:rPr>
      </w:pPr>
      <w:r>
        <w:rPr>
          <w:b/>
          <w:bCs/>
          <w:spacing w:val="-3"/>
          <w:sz w:val="24"/>
          <w:szCs w:val="24"/>
        </w:rPr>
        <w:t>7.</w:t>
      </w:r>
      <w:r>
        <w:rPr>
          <w:rFonts w:ascii="宋体" w:hAnsi="宋体" w:eastAsia="宋体" w:cs="宋体"/>
          <w:b/>
          <w:bCs/>
          <w:spacing w:val="-3"/>
          <w:sz w:val="24"/>
          <w:szCs w:val="24"/>
        </w:rPr>
        <w:t>采购进口产品</w:t>
      </w:r>
    </w:p>
    <w:p w14:paraId="3B02C32B">
      <w:pPr>
        <w:pStyle w:val="2"/>
        <w:spacing w:before="180" w:line="219" w:lineRule="auto"/>
        <w:ind w:left="489"/>
        <w:rPr>
          <w:rFonts w:ascii="宋体" w:hAnsi="宋体" w:eastAsia="宋体" w:cs="宋体"/>
          <w:sz w:val="24"/>
          <w:szCs w:val="24"/>
        </w:rPr>
      </w:pPr>
      <w:r>
        <w:rPr>
          <w:spacing w:val="-1"/>
          <w:sz w:val="24"/>
          <w:szCs w:val="24"/>
        </w:rPr>
        <w:t xml:space="preserve">7.1 </w:t>
      </w:r>
      <w:r>
        <w:rPr>
          <w:rFonts w:ascii="宋体" w:hAnsi="宋体" w:eastAsia="宋体" w:cs="宋体"/>
          <w:spacing w:val="-1"/>
          <w:sz w:val="24"/>
          <w:szCs w:val="24"/>
        </w:rPr>
        <w:t>除</w:t>
      </w:r>
      <w:r>
        <w:rPr>
          <w:rFonts w:ascii="宋体" w:hAnsi="宋体" w:eastAsia="宋体" w:cs="宋体"/>
          <w:b/>
          <w:bCs/>
          <w:spacing w:val="-1"/>
          <w:sz w:val="24"/>
          <w:szCs w:val="24"/>
        </w:rPr>
        <w:t>投标须知前附表</w:t>
      </w:r>
      <w:r>
        <w:rPr>
          <w:rFonts w:ascii="宋体" w:hAnsi="宋体" w:eastAsia="宋体" w:cs="宋体"/>
          <w:spacing w:val="-1"/>
          <w:sz w:val="24"/>
          <w:szCs w:val="24"/>
        </w:rPr>
        <w:t>另有规定外，本采购项目拒绝进口产品参加投标。</w:t>
      </w:r>
    </w:p>
    <w:p w14:paraId="06BD3AA6">
      <w:pPr>
        <w:pStyle w:val="2"/>
        <w:spacing w:before="183" w:line="289" w:lineRule="auto"/>
        <w:ind w:left="9" w:right="2" w:firstLine="479"/>
        <w:rPr>
          <w:rFonts w:ascii="宋体" w:hAnsi="宋体" w:eastAsia="宋体" w:cs="宋体"/>
          <w:sz w:val="24"/>
          <w:szCs w:val="24"/>
        </w:rPr>
      </w:pPr>
      <w:r>
        <w:rPr>
          <w:spacing w:val="1"/>
          <w:sz w:val="24"/>
          <w:szCs w:val="24"/>
        </w:rPr>
        <w:t xml:space="preserve">7.2 </w:t>
      </w:r>
      <w:r>
        <w:rPr>
          <w:rFonts w:ascii="宋体" w:hAnsi="宋体" w:eastAsia="宋体" w:cs="宋体"/>
          <w:spacing w:val="1"/>
          <w:sz w:val="24"/>
          <w:szCs w:val="24"/>
        </w:rPr>
        <w:t>本章第</w:t>
      </w:r>
      <w:r>
        <w:rPr>
          <w:rFonts w:ascii="宋体" w:hAnsi="宋体" w:eastAsia="宋体" w:cs="宋体"/>
          <w:spacing w:val="-51"/>
          <w:sz w:val="24"/>
          <w:szCs w:val="24"/>
        </w:rPr>
        <w:t xml:space="preserve"> </w:t>
      </w:r>
      <w:r>
        <w:rPr>
          <w:spacing w:val="1"/>
          <w:sz w:val="24"/>
          <w:szCs w:val="24"/>
        </w:rPr>
        <w:t xml:space="preserve">7.1 </w:t>
      </w:r>
      <w:r>
        <w:rPr>
          <w:rFonts w:ascii="宋体" w:hAnsi="宋体" w:eastAsia="宋体" w:cs="宋体"/>
          <w:spacing w:val="1"/>
          <w:sz w:val="24"/>
          <w:szCs w:val="24"/>
        </w:rPr>
        <w:t>款规定同意购买进口产</w:t>
      </w:r>
      <w:r>
        <w:rPr>
          <w:rFonts w:ascii="宋体" w:hAnsi="宋体" w:eastAsia="宋体" w:cs="宋体"/>
          <w:sz w:val="24"/>
          <w:szCs w:val="24"/>
        </w:rPr>
        <w:t xml:space="preserve">品的，不限制满足招标文件要求的国内 </w:t>
      </w:r>
      <w:r>
        <w:rPr>
          <w:rFonts w:ascii="宋体" w:hAnsi="宋体" w:eastAsia="宋体" w:cs="宋体"/>
          <w:spacing w:val="-2"/>
          <w:sz w:val="24"/>
          <w:szCs w:val="24"/>
        </w:rPr>
        <w:t>产品参与投标竞争。</w:t>
      </w:r>
    </w:p>
    <w:p w14:paraId="2FE06199">
      <w:pPr>
        <w:pStyle w:val="2"/>
        <w:spacing w:before="182" w:line="347" w:lineRule="auto"/>
        <w:ind w:left="13" w:right="2" w:firstLine="481"/>
        <w:rPr>
          <w:rFonts w:ascii="宋体" w:hAnsi="宋体" w:eastAsia="宋体" w:cs="宋体"/>
          <w:sz w:val="24"/>
          <w:szCs w:val="24"/>
        </w:rPr>
      </w:pPr>
      <w:r>
        <w:rPr>
          <w:spacing w:val="11"/>
          <w:sz w:val="24"/>
          <w:szCs w:val="24"/>
        </w:rPr>
        <w:t>8.</w:t>
      </w:r>
      <w:r>
        <w:rPr>
          <w:spacing w:val="-35"/>
          <w:sz w:val="24"/>
          <w:szCs w:val="24"/>
        </w:rPr>
        <w:t xml:space="preserve"> </w:t>
      </w:r>
      <w:r>
        <w:rPr>
          <w:rFonts w:ascii="宋体" w:hAnsi="宋体" w:eastAsia="宋体" w:cs="宋体"/>
          <w:spacing w:val="11"/>
          <w:sz w:val="24"/>
          <w:szCs w:val="24"/>
        </w:rPr>
        <w:t>为推进政府采购诚信体系建设，供应商在签署相关承诺，提供相</w:t>
      </w:r>
      <w:r>
        <w:rPr>
          <w:rFonts w:ascii="宋体" w:hAnsi="宋体" w:eastAsia="宋体" w:cs="宋体"/>
          <w:spacing w:val="10"/>
          <w:sz w:val="24"/>
          <w:szCs w:val="24"/>
        </w:rPr>
        <w:t>关信息</w:t>
      </w:r>
      <w:r>
        <w:rPr>
          <w:rFonts w:ascii="宋体" w:hAnsi="宋体" w:eastAsia="宋体" w:cs="宋体"/>
          <w:sz w:val="24"/>
          <w:szCs w:val="24"/>
        </w:rPr>
        <w:t xml:space="preserve"> </w:t>
      </w:r>
      <w:r>
        <w:rPr>
          <w:rFonts w:ascii="宋体" w:hAnsi="宋体" w:eastAsia="宋体" w:cs="宋体"/>
          <w:spacing w:val="-1"/>
          <w:sz w:val="24"/>
          <w:szCs w:val="24"/>
        </w:rPr>
        <w:t>前，应认真阅读省级以上财政部门相关政策规定。</w:t>
      </w:r>
    </w:p>
    <w:p w14:paraId="27C599EB">
      <w:pPr>
        <w:spacing w:line="320" w:lineRule="auto"/>
        <w:rPr>
          <w:rFonts w:ascii="Arial"/>
          <w:sz w:val="21"/>
        </w:rPr>
      </w:pPr>
    </w:p>
    <w:p w14:paraId="42D80446">
      <w:pPr>
        <w:spacing w:line="320" w:lineRule="auto"/>
        <w:rPr>
          <w:rFonts w:ascii="Arial"/>
          <w:sz w:val="21"/>
        </w:rPr>
      </w:pPr>
    </w:p>
    <w:p w14:paraId="7A8E17BE">
      <w:pPr>
        <w:spacing w:before="97" w:line="219" w:lineRule="auto"/>
        <w:ind w:left="17"/>
        <w:outlineLvl w:val="1"/>
        <w:rPr>
          <w:rFonts w:ascii="宋体" w:hAnsi="宋体" w:eastAsia="宋体" w:cs="宋体"/>
          <w:sz w:val="30"/>
          <w:szCs w:val="30"/>
        </w:rPr>
      </w:pPr>
      <w:bookmarkStart w:id="53" w:name="bookmark10"/>
      <w:bookmarkEnd w:id="53"/>
      <w:bookmarkStart w:id="54" w:name="bookmark9"/>
      <w:bookmarkEnd w:id="54"/>
      <w:r>
        <w:rPr>
          <w:rFonts w:ascii="宋体" w:hAnsi="宋体" w:eastAsia="宋体" w:cs="宋体"/>
          <w:b/>
          <w:bCs/>
          <w:spacing w:val="-6"/>
          <w:sz w:val="30"/>
          <w:szCs w:val="30"/>
        </w:rPr>
        <w:t>二、招标文件</w:t>
      </w:r>
    </w:p>
    <w:p w14:paraId="121E5DDA">
      <w:pPr>
        <w:spacing w:line="378" w:lineRule="auto"/>
        <w:rPr>
          <w:rFonts w:ascii="Arial"/>
          <w:sz w:val="21"/>
        </w:rPr>
      </w:pPr>
    </w:p>
    <w:p w14:paraId="79FB1CA5">
      <w:pPr>
        <w:pStyle w:val="2"/>
        <w:spacing w:before="78" w:line="219" w:lineRule="auto"/>
        <w:ind w:left="488"/>
        <w:rPr>
          <w:rFonts w:ascii="宋体" w:hAnsi="宋体" w:eastAsia="宋体" w:cs="宋体"/>
          <w:sz w:val="24"/>
          <w:szCs w:val="24"/>
        </w:rPr>
      </w:pPr>
      <w:r>
        <w:rPr>
          <w:b/>
          <w:bCs/>
          <w:spacing w:val="-3"/>
          <w:sz w:val="24"/>
          <w:szCs w:val="24"/>
        </w:rPr>
        <w:t>8.</w:t>
      </w:r>
      <w:r>
        <w:rPr>
          <w:rFonts w:ascii="宋体" w:hAnsi="宋体" w:eastAsia="宋体" w:cs="宋体"/>
          <w:b/>
          <w:bCs/>
          <w:spacing w:val="-3"/>
          <w:sz w:val="24"/>
          <w:szCs w:val="24"/>
        </w:rPr>
        <w:t>招标文件的构成</w:t>
      </w:r>
    </w:p>
    <w:p w14:paraId="6378B22B">
      <w:pPr>
        <w:pStyle w:val="2"/>
        <w:spacing w:before="182" w:line="346" w:lineRule="auto"/>
        <w:ind w:left="489" w:right="2455" w:firstLine="5"/>
        <w:rPr>
          <w:rFonts w:ascii="宋体" w:hAnsi="宋体" w:eastAsia="宋体" w:cs="宋体"/>
          <w:sz w:val="24"/>
          <w:szCs w:val="24"/>
        </w:rPr>
      </w:pPr>
      <w:r>
        <w:rPr>
          <w:spacing w:val="-5"/>
          <w:sz w:val="24"/>
          <w:szCs w:val="24"/>
        </w:rPr>
        <w:t>8.</w:t>
      </w:r>
      <w:r>
        <w:rPr>
          <w:spacing w:val="-18"/>
          <w:sz w:val="24"/>
          <w:szCs w:val="24"/>
        </w:rPr>
        <w:t xml:space="preserve"> </w:t>
      </w:r>
      <w:r>
        <w:rPr>
          <w:spacing w:val="-5"/>
          <w:sz w:val="24"/>
          <w:szCs w:val="24"/>
        </w:rPr>
        <w:t xml:space="preserve">1 </w:t>
      </w:r>
      <w:r>
        <w:rPr>
          <w:rFonts w:ascii="宋体" w:hAnsi="宋体" w:eastAsia="宋体" w:cs="宋体"/>
          <w:spacing w:val="-5"/>
          <w:sz w:val="24"/>
          <w:szCs w:val="24"/>
        </w:rPr>
        <w:t>招标文件共七章，分两部分。各部分的内容如下：</w:t>
      </w:r>
      <w:r>
        <w:rPr>
          <w:rFonts w:ascii="宋体" w:hAnsi="宋体" w:eastAsia="宋体" w:cs="宋体"/>
          <w:sz w:val="24"/>
          <w:szCs w:val="24"/>
        </w:rPr>
        <w:t xml:space="preserve"> </w:t>
      </w:r>
      <w:r>
        <w:rPr>
          <w:rFonts w:ascii="宋体" w:hAnsi="宋体" w:eastAsia="宋体" w:cs="宋体"/>
          <w:spacing w:val="-2"/>
          <w:sz w:val="24"/>
          <w:szCs w:val="24"/>
        </w:rPr>
        <w:t>第一章 投标邀请</w:t>
      </w:r>
    </w:p>
    <w:p w14:paraId="7832899E">
      <w:pPr>
        <w:spacing w:before="34" w:line="345" w:lineRule="auto"/>
        <w:ind w:left="489" w:right="5503"/>
        <w:rPr>
          <w:rFonts w:ascii="宋体" w:hAnsi="宋体" w:eastAsia="宋体" w:cs="宋体"/>
          <w:sz w:val="24"/>
          <w:szCs w:val="24"/>
        </w:rPr>
      </w:pPr>
      <w:r>
        <w:rPr>
          <w:rFonts w:ascii="宋体" w:hAnsi="宋体" w:eastAsia="宋体" w:cs="宋体"/>
          <w:spacing w:val="-1"/>
          <w:sz w:val="24"/>
          <w:szCs w:val="24"/>
        </w:rPr>
        <w:t>第二章 投标须知前附表</w:t>
      </w:r>
      <w:r>
        <w:rPr>
          <w:rFonts w:ascii="宋体" w:hAnsi="宋体" w:eastAsia="宋体" w:cs="宋体"/>
          <w:sz w:val="24"/>
          <w:szCs w:val="24"/>
        </w:rPr>
        <w:t xml:space="preserve"> </w:t>
      </w:r>
      <w:r>
        <w:rPr>
          <w:rFonts w:ascii="宋体" w:hAnsi="宋体" w:eastAsia="宋体" w:cs="宋体"/>
          <w:spacing w:val="-2"/>
          <w:sz w:val="24"/>
          <w:szCs w:val="24"/>
        </w:rPr>
        <w:t>第三章 投标须知</w:t>
      </w:r>
    </w:p>
    <w:p w14:paraId="45570F11">
      <w:pPr>
        <w:spacing w:before="38" w:line="219" w:lineRule="auto"/>
        <w:ind w:left="493"/>
        <w:rPr>
          <w:rFonts w:ascii="宋体" w:hAnsi="宋体" w:eastAsia="宋体" w:cs="宋体"/>
          <w:sz w:val="24"/>
          <w:szCs w:val="24"/>
        </w:rPr>
      </w:pPr>
      <w:r>
        <w:rPr>
          <w:rFonts w:ascii="宋体" w:hAnsi="宋体" w:eastAsia="宋体" w:cs="宋体"/>
          <w:spacing w:val="-4"/>
          <w:sz w:val="24"/>
          <w:szCs w:val="24"/>
        </w:rPr>
        <w:t>一、说明</w:t>
      </w:r>
    </w:p>
    <w:p w14:paraId="23FD3180">
      <w:pPr>
        <w:spacing w:before="181" w:line="219" w:lineRule="auto"/>
        <w:ind w:left="493"/>
        <w:rPr>
          <w:rFonts w:ascii="宋体" w:hAnsi="宋体" w:eastAsia="宋体" w:cs="宋体"/>
          <w:sz w:val="24"/>
          <w:szCs w:val="24"/>
        </w:rPr>
      </w:pPr>
      <w:r>
        <w:rPr>
          <w:rFonts w:ascii="宋体" w:hAnsi="宋体" w:eastAsia="宋体" w:cs="宋体"/>
          <w:spacing w:val="-3"/>
          <w:sz w:val="24"/>
          <w:szCs w:val="24"/>
        </w:rPr>
        <w:t>二、招标文件</w:t>
      </w:r>
    </w:p>
    <w:p w14:paraId="7D3143BE">
      <w:pPr>
        <w:spacing w:before="181" w:line="219" w:lineRule="auto"/>
        <w:ind w:left="489"/>
        <w:rPr>
          <w:rFonts w:ascii="宋体" w:hAnsi="宋体" w:eastAsia="宋体" w:cs="宋体"/>
          <w:sz w:val="24"/>
          <w:szCs w:val="24"/>
        </w:rPr>
      </w:pPr>
      <w:r>
        <w:rPr>
          <w:rFonts w:ascii="宋体" w:hAnsi="宋体" w:eastAsia="宋体" w:cs="宋体"/>
          <w:spacing w:val="-2"/>
          <w:sz w:val="24"/>
          <w:szCs w:val="24"/>
        </w:rPr>
        <w:t>三、投标文件的编制</w:t>
      </w:r>
    </w:p>
    <w:p w14:paraId="1B8E5F99">
      <w:pPr>
        <w:spacing w:before="183" w:line="219" w:lineRule="auto"/>
        <w:ind w:left="512"/>
        <w:rPr>
          <w:rFonts w:ascii="宋体" w:hAnsi="宋体" w:eastAsia="宋体" w:cs="宋体"/>
          <w:sz w:val="24"/>
          <w:szCs w:val="24"/>
        </w:rPr>
      </w:pPr>
      <w:r>
        <w:rPr>
          <w:rFonts w:ascii="宋体" w:hAnsi="宋体" w:eastAsia="宋体" w:cs="宋体"/>
          <w:spacing w:val="-4"/>
          <w:sz w:val="24"/>
          <w:szCs w:val="24"/>
        </w:rPr>
        <w:t>四、投标文件的提交</w:t>
      </w:r>
    </w:p>
    <w:p w14:paraId="30A18407">
      <w:pPr>
        <w:spacing w:before="183" w:line="220" w:lineRule="auto"/>
        <w:ind w:left="493"/>
        <w:rPr>
          <w:rFonts w:ascii="宋体" w:hAnsi="宋体" w:eastAsia="宋体" w:cs="宋体"/>
          <w:sz w:val="24"/>
          <w:szCs w:val="24"/>
        </w:rPr>
      </w:pPr>
      <w:r>
        <w:rPr>
          <w:rFonts w:ascii="宋体" w:hAnsi="宋体" w:eastAsia="宋体" w:cs="宋体"/>
          <w:spacing w:val="-2"/>
          <w:sz w:val="24"/>
          <w:szCs w:val="24"/>
        </w:rPr>
        <w:t>五、开标与评标</w:t>
      </w:r>
    </w:p>
    <w:p w14:paraId="61811E8B">
      <w:pPr>
        <w:spacing w:before="180" w:line="218" w:lineRule="auto"/>
        <w:ind w:left="491"/>
        <w:rPr>
          <w:rFonts w:ascii="宋体" w:hAnsi="宋体" w:eastAsia="宋体" w:cs="宋体"/>
          <w:sz w:val="24"/>
          <w:szCs w:val="24"/>
        </w:rPr>
      </w:pPr>
      <w:r>
        <w:rPr>
          <w:rFonts w:ascii="宋体" w:hAnsi="宋体" w:eastAsia="宋体" w:cs="宋体"/>
          <w:spacing w:val="-1"/>
          <w:sz w:val="24"/>
          <w:szCs w:val="24"/>
        </w:rPr>
        <w:t>六、中标信息公告与中标通知书</w:t>
      </w:r>
    </w:p>
    <w:p w14:paraId="66B6B246">
      <w:pPr>
        <w:spacing w:before="184" w:line="220" w:lineRule="auto"/>
        <w:ind w:left="488"/>
        <w:rPr>
          <w:rFonts w:ascii="宋体" w:hAnsi="宋体" w:eastAsia="宋体" w:cs="宋体"/>
          <w:sz w:val="24"/>
          <w:szCs w:val="24"/>
        </w:rPr>
      </w:pPr>
      <w:r>
        <w:rPr>
          <w:rFonts w:ascii="宋体" w:hAnsi="宋体" w:eastAsia="宋体" w:cs="宋体"/>
          <w:spacing w:val="-2"/>
          <w:sz w:val="24"/>
          <w:szCs w:val="24"/>
        </w:rPr>
        <w:t>七、投标人质疑</w:t>
      </w:r>
    </w:p>
    <w:p w14:paraId="1A470916">
      <w:pPr>
        <w:spacing w:before="180" w:line="220" w:lineRule="auto"/>
        <w:ind w:left="493"/>
        <w:rPr>
          <w:rFonts w:ascii="宋体" w:hAnsi="宋体" w:eastAsia="宋体" w:cs="宋体"/>
          <w:sz w:val="24"/>
          <w:szCs w:val="24"/>
        </w:rPr>
      </w:pPr>
      <w:r>
        <w:rPr>
          <w:rFonts w:ascii="宋体" w:hAnsi="宋体" w:eastAsia="宋体" w:cs="宋体"/>
          <w:spacing w:val="-3"/>
          <w:sz w:val="24"/>
          <w:szCs w:val="24"/>
        </w:rPr>
        <w:t>八、合同签订</w:t>
      </w:r>
    </w:p>
    <w:p w14:paraId="1F62334A">
      <w:pPr>
        <w:spacing w:before="182" w:line="220" w:lineRule="auto"/>
        <w:ind w:left="495"/>
        <w:rPr>
          <w:rFonts w:ascii="宋体" w:hAnsi="宋体" w:eastAsia="宋体" w:cs="宋体"/>
          <w:sz w:val="24"/>
          <w:szCs w:val="24"/>
        </w:rPr>
      </w:pPr>
      <w:r>
        <w:rPr>
          <w:rFonts w:ascii="宋体" w:hAnsi="宋体" w:eastAsia="宋体" w:cs="宋体"/>
          <w:spacing w:val="-3"/>
          <w:sz w:val="24"/>
          <w:szCs w:val="24"/>
        </w:rPr>
        <w:t>九、其他规定</w:t>
      </w:r>
    </w:p>
    <w:p w14:paraId="7ECEBFBB">
      <w:pPr>
        <w:spacing w:before="183" w:line="349" w:lineRule="auto"/>
        <w:ind w:left="489" w:right="5503"/>
        <w:jc w:val="both"/>
        <w:rPr>
          <w:rFonts w:ascii="宋体" w:hAnsi="宋体" w:eastAsia="宋体" w:cs="宋体"/>
          <w:sz w:val="24"/>
          <w:szCs w:val="24"/>
        </w:rPr>
      </w:pPr>
      <w:r>
        <w:rPr>
          <w:rFonts w:ascii="宋体" w:hAnsi="宋体" w:eastAsia="宋体" w:cs="宋体"/>
          <w:spacing w:val="-1"/>
          <w:sz w:val="24"/>
          <w:szCs w:val="24"/>
        </w:rPr>
        <w:t>第四章 采购合同协议书</w:t>
      </w:r>
      <w:r>
        <w:rPr>
          <w:rFonts w:ascii="宋体" w:hAnsi="宋体" w:eastAsia="宋体" w:cs="宋体"/>
          <w:sz w:val="24"/>
          <w:szCs w:val="24"/>
        </w:rPr>
        <w:t xml:space="preserve"> </w:t>
      </w:r>
      <w:r>
        <w:rPr>
          <w:rFonts w:ascii="宋体" w:hAnsi="宋体" w:eastAsia="宋体" w:cs="宋体"/>
          <w:spacing w:val="-1"/>
          <w:sz w:val="24"/>
          <w:szCs w:val="24"/>
        </w:rPr>
        <w:t>第五章 采购内容与要求</w:t>
      </w:r>
      <w:r>
        <w:rPr>
          <w:rFonts w:ascii="宋体" w:hAnsi="宋体" w:eastAsia="宋体" w:cs="宋体"/>
          <w:sz w:val="24"/>
          <w:szCs w:val="24"/>
        </w:rPr>
        <w:t xml:space="preserve"> </w:t>
      </w:r>
      <w:r>
        <w:rPr>
          <w:rFonts w:ascii="宋体" w:hAnsi="宋体" w:eastAsia="宋体" w:cs="宋体"/>
          <w:spacing w:val="-3"/>
          <w:sz w:val="24"/>
          <w:szCs w:val="24"/>
        </w:rPr>
        <w:t>服务要求</w:t>
      </w:r>
    </w:p>
    <w:p w14:paraId="1D4F69D4">
      <w:pPr>
        <w:spacing w:before="37" w:line="219" w:lineRule="auto"/>
        <w:ind w:left="494"/>
        <w:rPr>
          <w:rFonts w:ascii="宋体" w:hAnsi="宋体" w:eastAsia="宋体" w:cs="宋体"/>
          <w:sz w:val="24"/>
          <w:szCs w:val="24"/>
        </w:rPr>
      </w:pPr>
      <w:r>
        <w:rPr>
          <w:rFonts w:ascii="宋体" w:hAnsi="宋体" w:eastAsia="宋体" w:cs="宋体"/>
          <w:spacing w:val="-4"/>
          <w:sz w:val="24"/>
          <w:szCs w:val="24"/>
        </w:rPr>
        <w:t>商务要求</w:t>
      </w:r>
    </w:p>
    <w:p w14:paraId="2CE4E149">
      <w:pPr>
        <w:spacing w:before="180" w:line="219" w:lineRule="auto"/>
        <w:ind w:left="489"/>
        <w:rPr>
          <w:rFonts w:ascii="宋体" w:hAnsi="宋体" w:eastAsia="宋体" w:cs="宋体"/>
          <w:sz w:val="24"/>
          <w:szCs w:val="24"/>
        </w:rPr>
      </w:pPr>
      <w:r>
        <w:rPr>
          <w:rFonts w:ascii="宋体" w:hAnsi="宋体" w:eastAsia="宋体" w:cs="宋体"/>
          <w:spacing w:val="-2"/>
          <w:sz w:val="24"/>
          <w:szCs w:val="24"/>
        </w:rPr>
        <w:t>第六章 综合评分表</w:t>
      </w:r>
    </w:p>
    <w:p w14:paraId="3810F699">
      <w:pPr>
        <w:spacing w:before="184" w:line="219" w:lineRule="auto"/>
        <w:ind w:left="489"/>
        <w:rPr>
          <w:rFonts w:ascii="宋体" w:hAnsi="宋体" w:eastAsia="宋体" w:cs="宋体"/>
          <w:sz w:val="24"/>
          <w:szCs w:val="24"/>
        </w:rPr>
      </w:pPr>
      <w:r>
        <w:rPr>
          <w:rFonts w:ascii="宋体" w:hAnsi="宋体" w:eastAsia="宋体" w:cs="宋体"/>
          <w:spacing w:val="-1"/>
          <w:sz w:val="24"/>
          <w:szCs w:val="24"/>
        </w:rPr>
        <w:t>第七章 投标文件格式与要求</w:t>
      </w:r>
    </w:p>
    <w:p w14:paraId="5C8E90F6">
      <w:pPr>
        <w:spacing w:line="219" w:lineRule="auto"/>
        <w:rPr>
          <w:rFonts w:ascii="宋体" w:hAnsi="宋体" w:eastAsia="宋体" w:cs="宋体"/>
          <w:sz w:val="24"/>
          <w:szCs w:val="24"/>
        </w:rPr>
        <w:sectPr>
          <w:headerReference r:id="rId30" w:type="default"/>
          <w:footerReference r:id="rId31" w:type="default"/>
          <w:pgSz w:w="11905" w:h="16839"/>
          <w:pgMar w:top="1303" w:right="1700" w:bottom="1267" w:left="1701" w:header="1022" w:footer="1035" w:gutter="0"/>
          <w:cols w:space="720" w:num="1"/>
        </w:sectPr>
      </w:pPr>
    </w:p>
    <w:p w14:paraId="23FF5DA6">
      <w:pPr>
        <w:spacing w:line="250" w:lineRule="auto"/>
        <w:rPr>
          <w:rFonts w:ascii="Arial"/>
          <w:sz w:val="21"/>
        </w:rPr>
      </w:pPr>
    </w:p>
    <w:p w14:paraId="68F08418">
      <w:pPr>
        <w:spacing w:line="250" w:lineRule="auto"/>
        <w:rPr>
          <w:rFonts w:ascii="Arial"/>
          <w:sz w:val="21"/>
        </w:rPr>
      </w:pPr>
    </w:p>
    <w:p w14:paraId="79AAFB5C">
      <w:pPr>
        <w:spacing w:line="250" w:lineRule="auto"/>
        <w:rPr>
          <w:rFonts w:ascii="Arial"/>
          <w:sz w:val="21"/>
        </w:rPr>
      </w:pPr>
    </w:p>
    <w:p w14:paraId="7584F446">
      <w:pPr>
        <w:spacing w:line="250" w:lineRule="auto"/>
        <w:rPr>
          <w:rFonts w:ascii="Arial"/>
          <w:sz w:val="21"/>
        </w:rPr>
      </w:pPr>
    </w:p>
    <w:p w14:paraId="1974A949">
      <w:pPr>
        <w:spacing w:line="250" w:lineRule="auto"/>
        <w:rPr>
          <w:rFonts w:ascii="Arial"/>
          <w:sz w:val="21"/>
        </w:rPr>
      </w:pPr>
    </w:p>
    <w:p w14:paraId="665E91B5">
      <w:pPr>
        <w:pStyle w:val="2"/>
        <w:spacing w:before="78" w:line="219" w:lineRule="auto"/>
        <w:ind w:left="488"/>
        <w:rPr>
          <w:rFonts w:ascii="宋体" w:hAnsi="宋体" w:eastAsia="宋体" w:cs="宋体"/>
          <w:sz w:val="24"/>
          <w:szCs w:val="24"/>
        </w:rPr>
      </w:pPr>
      <w:r>
        <w:rPr>
          <w:b/>
          <w:bCs/>
          <w:spacing w:val="-3"/>
          <w:sz w:val="24"/>
          <w:szCs w:val="24"/>
        </w:rPr>
        <w:t>9.</w:t>
      </w:r>
      <w:r>
        <w:rPr>
          <w:rFonts w:ascii="宋体" w:hAnsi="宋体" w:eastAsia="宋体" w:cs="宋体"/>
          <w:b/>
          <w:bCs/>
          <w:spacing w:val="-3"/>
          <w:sz w:val="24"/>
          <w:szCs w:val="24"/>
        </w:rPr>
        <w:t>招标文件的提供</w:t>
      </w:r>
    </w:p>
    <w:p w14:paraId="73555A47">
      <w:pPr>
        <w:pStyle w:val="2"/>
        <w:spacing w:before="180" w:line="290" w:lineRule="auto"/>
        <w:ind w:left="12" w:firstLine="477"/>
        <w:rPr>
          <w:rFonts w:ascii="宋体" w:hAnsi="宋体" w:eastAsia="宋体" w:cs="宋体"/>
          <w:sz w:val="24"/>
          <w:szCs w:val="24"/>
        </w:rPr>
      </w:pPr>
      <w:r>
        <w:rPr>
          <w:spacing w:val="6"/>
          <w:sz w:val="24"/>
          <w:szCs w:val="24"/>
        </w:rPr>
        <w:t xml:space="preserve">9.1 </w:t>
      </w:r>
      <w:r>
        <w:rPr>
          <w:rFonts w:ascii="宋体" w:hAnsi="宋体" w:eastAsia="宋体" w:cs="宋体"/>
          <w:spacing w:val="6"/>
          <w:sz w:val="24"/>
          <w:szCs w:val="24"/>
        </w:rPr>
        <w:t>招标文件的提供期限自开始发出之日起不得少于五个工作日。具体提供</w:t>
      </w:r>
      <w:r>
        <w:rPr>
          <w:rFonts w:ascii="宋体" w:hAnsi="宋体" w:eastAsia="宋体" w:cs="宋体"/>
          <w:spacing w:val="2"/>
          <w:sz w:val="24"/>
          <w:szCs w:val="24"/>
        </w:rPr>
        <w:t xml:space="preserve"> </w:t>
      </w:r>
      <w:r>
        <w:rPr>
          <w:rFonts w:ascii="宋体" w:hAnsi="宋体" w:eastAsia="宋体" w:cs="宋体"/>
          <w:spacing w:val="-3"/>
          <w:sz w:val="24"/>
          <w:szCs w:val="24"/>
        </w:rPr>
        <w:t>期限见</w:t>
      </w:r>
      <w:r>
        <w:rPr>
          <w:rFonts w:ascii="宋体" w:hAnsi="宋体" w:eastAsia="宋体" w:cs="宋体"/>
          <w:b/>
          <w:bCs/>
          <w:spacing w:val="-3"/>
          <w:sz w:val="24"/>
          <w:szCs w:val="24"/>
        </w:rPr>
        <w:t>招标文件投标邀请</w:t>
      </w:r>
      <w:r>
        <w:rPr>
          <w:rFonts w:ascii="宋体" w:hAnsi="宋体" w:eastAsia="宋体" w:cs="宋体"/>
          <w:spacing w:val="-3"/>
          <w:sz w:val="24"/>
          <w:szCs w:val="24"/>
        </w:rPr>
        <w:t>。</w:t>
      </w:r>
    </w:p>
    <w:p w14:paraId="325D0D66">
      <w:pPr>
        <w:pStyle w:val="2"/>
        <w:spacing w:before="179" w:line="290" w:lineRule="auto"/>
        <w:ind w:left="10" w:firstLine="479"/>
        <w:rPr>
          <w:rFonts w:ascii="宋体" w:hAnsi="宋体" w:eastAsia="宋体" w:cs="宋体"/>
          <w:sz w:val="24"/>
          <w:szCs w:val="24"/>
        </w:rPr>
      </w:pPr>
      <w:r>
        <w:rPr>
          <w:spacing w:val="6"/>
          <w:sz w:val="24"/>
          <w:szCs w:val="24"/>
        </w:rPr>
        <w:t xml:space="preserve">9.2 </w:t>
      </w:r>
      <w:r>
        <w:rPr>
          <w:rFonts w:ascii="宋体" w:hAnsi="宋体" w:eastAsia="宋体" w:cs="宋体"/>
          <w:spacing w:val="6"/>
          <w:sz w:val="24"/>
          <w:szCs w:val="24"/>
        </w:rPr>
        <w:t>投标人应及时登录交易平台下载招标文件，并按规定要求在网站完成投</w:t>
      </w:r>
      <w:r>
        <w:rPr>
          <w:rFonts w:ascii="宋体" w:hAnsi="宋体" w:eastAsia="宋体" w:cs="宋体"/>
          <w:spacing w:val="2"/>
          <w:sz w:val="24"/>
          <w:szCs w:val="24"/>
        </w:rPr>
        <w:t xml:space="preserve"> </w:t>
      </w:r>
      <w:r>
        <w:rPr>
          <w:rFonts w:ascii="宋体" w:hAnsi="宋体" w:eastAsia="宋体" w:cs="宋体"/>
          <w:spacing w:val="-3"/>
          <w:sz w:val="24"/>
          <w:szCs w:val="24"/>
        </w:rPr>
        <w:t>标报名。</w:t>
      </w:r>
    </w:p>
    <w:p w14:paraId="0C439565">
      <w:pPr>
        <w:pStyle w:val="2"/>
        <w:spacing w:before="182" w:line="324" w:lineRule="auto"/>
        <w:ind w:left="8" w:firstLine="482"/>
        <w:rPr>
          <w:rFonts w:ascii="宋体" w:hAnsi="宋体" w:eastAsia="宋体" w:cs="宋体"/>
          <w:sz w:val="24"/>
          <w:szCs w:val="24"/>
        </w:rPr>
      </w:pPr>
      <w:r>
        <w:rPr>
          <w:spacing w:val="6"/>
          <w:sz w:val="24"/>
          <w:szCs w:val="24"/>
        </w:rPr>
        <w:t xml:space="preserve">9.3 </w:t>
      </w:r>
      <w:r>
        <w:rPr>
          <w:rFonts w:ascii="宋体" w:hAnsi="宋体" w:eastAsia="宋体" w:cs="宋体"/>
          <w:spacing w:val="6"/>
          <w:sz w:val="24"/>
          <w:szCs w:val="24"/>
        </w:rPr>
        <w:t>招标文件的提供期限截止时，确认报名的投标人少于三家，采购人或采</w:t>
      </w:r>
      <w:r>
        <w:rPr>
          <w:rFonts w:ascii="宋体" w:hAnsi="宋体" w:eastAsia="宋体" w:cs="宋体"/>
          <w:spacing w:val="2"/>
          <w:sz w:val="24"/>
          <w:szCs w:val="24"/>
        </w:rPr>
        <w:t xml:space="preserve"> </w:t>
      </w:r>
      <w:r>
        <w:rPr>
          <w:rFonts w:ascii="宋体" w:hAnsi="宋体" w:eastAsia="宋体" w:cs="宋体"/>
          <w:spacing w:val="3"/>
          <w:sz w:val="24"/>
          <w:szCs w:val="24"/>
        </w:rPr>
        <w:t>购代理机构可以延长招标文件的提供期限或者不再限制</w:t>
      </w:r>
      <w:r>
        <w:rPr>
          <w:rFonts w:ascii="宋体" w:hAnsi="宋体" w:eastAsia="宋体" w:cs="宋体"/>
          <w:spacing w:val="2"/>
          <w:sz w:val="24"/>
          <w:szCs w:val="24"/>
        </w:rPr>
        <w:t>提供期限，并发布更正公</w:t>
      </w:r>
      <w:r>
        <w:rPr>
          <w:rFonts w:ascii="宋体" w:hAnsi="宋体" w:eastAsia="宋体" w:cs="宋体"/>
          <w:sz w:val="24"/>
          <w:szCs w:val="24"/>
        </w:rPr>
        <w:t xml:space="preserve"> 告。延长招标文件的提供期限或者不再限制提供期限的，遵守本章第</w:t>
      </w:r>
      <w:r>
        <w:rPr>
          <w:rFonts w:ascii="宋体" w:hAnsi="宋体" w:eastAsia="宋体" w:cs="宋体"/>
          <w:spacing w:val="-28"/>
          <w:sz w:val="24"/>
          <w:szCs w:val="24"/>
        </w:rPr>
        <w:t xml:space="preserve"> </w:t>
      </w:r>
      <w:r>
        <w:rPr>
          <w:sz w:val="24"/>
          <w:szCs w:val="24"/>
        </w:rPr>
        <w:t xml:space="preserve">11.1 </w:t>
      </w:r>
      <w:r>
        <w:rPr>
          <w:rFonts w:ascii="宋体" w:hAnsi="宋体" w:eastAsia="宋体" w:cs="宋体"/>
          <w:sz w:val="24"/>
          <w:szCs w:val="24"/>
        </w:rPr>
        <w:t xml:space="preserve">款关于 </w:t>
      </w:r>
      <w:r>
        <w:rPr>
          <w:rFonts w:ascii="宋体" w:hAnsi="宋体" w:eastAsia="宋体" w:cs="宋体"/>
          <w:spacing w:val="-1"/>
          <w:sz w:val="24"/>
          <w:szCs w:val="24"/>
        </w:rPr>
        <w:t>招标文件修改的规定。</w:t>
      </w:r>
    </w:p>
    <w:p w14:paraId="0A351DD1">
      <w:pPr>
        <w:pStyle w:val="2"/>
        <w:spacing w:before="183" w:line="219" w:lineRule="auto"/>
        <w:ind w:left="496"/>
        <w:rPr>
          <w:rFonts w:ascii="宋体" w:hAnsi="宋体" w:eastAsia="宋体" w:cs="宋体"/>
          <w:sz w:val="24"/>
          <w:szCs w:val="24"/>
        </w:rPr>
      </w:pPr>
      <w:r>
        <w:rPr>
          <w:b/>
          <w:bCs/>
          <w:spacing w:val="-11"/>
          <w:sz w:val="24"/>
          <w:szCs w:val="24"/>
        </w:rPr>
        <w:t>10</w:t>
      </w:r>
      <w:r>
        <w:rPr>
          <w:b/>
          <w:bCs/>
          <w:spacing w:val="-28"/>
          <w:sz w:val="24"/>
          <w:szCs w:val="24"/>
        </w:rPr>
        <w:t xml:space="preserve"> </w:t>
      </w:r>
      <w:r>
        <w:rPr>
          <w:rFonts w:ascii="宋体" w:hAnsi="宋体" w:eastAsia="宋体" w:cs="宋体"/>
          <w:b/>
          <w:bCs/>
          <w:spacing w:val="-11"/>
          <w:sz w:val="24"/>
          <w:szCs w:val="24"/>
        </w:rPr>
        <w:t>．偏离</w:t>
      </w:r>
    </w:p>
    <w:p w14:paraId="75D3F258">
      <w:pPr>
        <w:pStyle w:val="2"/>
        <w:spacing w:before="182" w:line="312" w:lineRule="auto"/>
        <w:ind w:left="11" w:firstLine="496"/>
        <w:rPr>
          <w:rFonts w:ascii="宋体" w:hAnsi="宋体" w:eastAsia="宋体" w:cs="宋体"/>
          <w:sz w:val="24"/>
          <w:szCs w:val="24"/>
        </w:rPr>
      </w:pPr>
      <w:r>
        <w:rPr>
          <w:spacing w:val="2"/>
          <w:sz w:val="24"/>
          <w:szCs w:val="24"/>
        </w:rPr>
        <w:t xml:space="preserve">10.1 </w:t>
      </w:r>
      <w:r>
        <w:rPr>
          <w:rFonts w:ascii="宋体" w:hAnsi="宋体" w:eastAsia="宋体" w:cs="宋体"/>
          <w:spacing w:val="2"/>
          <w:sz w:val="24"/>
          <w:szCs w:val="24"/>
        </w:rPr>
        <w:t>本条所称偏离为投标文件对招标文件的偏离，即不满足、或不响应招标</w:t>
      </w:r>
      <w:r>
        <w:rPr>
          <w:rFonts w:ascii="宋体" w:hAnsi="宋体" w:eastAsia="宋体" w:cs="宋体"/>
          <w:sz w:val="24"/>
          <w:szCs w:val="24"/>
        </w:rPr>
        <w:t xml:space="preserve"> </w:t>
      </w:r>
      <w:r>
        <w:rPr>
          <w:rFonts w:ascii="宋体" w:hAnsi="宋体" w:eastAsia="宋体" w:cs="宋体"/>
          <w:spacing w:val="3"/>
          <w:sz w:val="24"/>
          <w:szCs w:val="24"/>
        </w:rPr>
        <w:t>文件的要求。偏离分为对招标文件的实质性要</w:t>
      </w:r>
      <w:r>
        <w:rPr>
          <w:rFonts w:ascii="宋体" w:hAnsi="宋体" w:eastAsia="宋体" w:cs="宋体"/>
          <w:spacing w:val="2"/>
          <w:sz w:val="24"/>
          <w:szCs w:val="24"/>
        </w:rPr>
        <w:t>求条款偏离和对招标文件的一般商</w:t>
      </w:r>
      <w:r>
        <w:rPr>
          <w:rFonts w:ascii="宋体" w:hAnsi="宋体" w:eastAsia="宋体" w:cs="宋体"/>
          <w:sz w:val="24"/>
          <w:szCs w:val="24"/>
        </w:rPr>
        <w:t xml:space="preserve"> </w:t>
      </w:r>
      <w:r>
        <w:rPr>
          <w:rFonts w:ascii="宋体" w:hAnsi="宋体" w:eastAsia="宋体" w:cs="宋体"/>
          <w:spacing w:val="-1"/>
          <w:sz w:val="24"/>
          <w:szCs w:val="24"/>
        </w:rPr>
        <w:t>务和技术服务条款（参数）偏离。</w:t>
      </w:r>
    </w:p>
    <w:p w14:paraId="4E04A31E">
      <w:pPr>
        <w:pStyle w:val="2"/>
        <w:spacing w:before="181" w:line="313" w:lineRule="auto"/>
        <w:ind w:left="10" w:firstLine="497"/>
        <w:rPr>
          <w:rFonts w:ascii="宋体" w:hAnsi="宋体" w:eastAsia="宋体" w:cs="宋体"/>
          <w:sz w:val="24"/>
          <w:szCs w:val="24"/>
        </w:rPr>
      </w:pPr>
      <w:r>
        <w:rPr>
          <w:spacing w:val="1"/>
          <w:sz w:val="24"/>
          <w:szCs w:val="24"/>
        </w:rPr>
        <w:t xml:space="preserve">10.2 </w:t>
      </w:r>
      <w:r>
        <w:rPr>
          <w:rFonts w:ascii="宋体" w:hAnsi="宋体" w:eastAsia="宋体" w:cs="宋体"/>
          <w:spacing w:val="1"/>
          <w:sz w:val="24"/>
          <w:szCs w:val="24"/>
        </w:rPr>
        <w:t>除法律、法规和规章规定外，招标文件中标注“★</w:t>
      </w:r>
      <w:r>
        <w:rPr>
          <w:rFonts w:ascii="宋体" w:hAnsi="宋体" w:eastAsia="宋体" w:cs="宋体"/>
          <w:spacing w:val="-82"/>
          <w:sz w:val="24"/>
          <w:szCs w:val="24"/>
        </w:rPr>
        <w:t xml:space="preserve"> </w:t>
      </w:r>
      <w:r>
        <w:rPr>
          <w:rFonts w:ascii="宋体" w:hAnsi="宋体" w:eastAsia="宋体" w:cs="宋体"/>
          <w:spacing w:val="1"/>
          <w:sz w:val="24"/>
          <w:szCs w:val="24"/>
        </w:rPr>
        <w:t>”符号的条款为实质</w:t>
      </w:r>
      <w:r>
        <w:rPr>
          <w:rFonts w:ascii="宋体" w:hAnsi="宋体" w:eastAsia="宋体" w:cs="宋体"/>
          <w:sz w:val="24"/>
          <w:szCs w:val="24"/>
        </w:rPr>
        <w:t xml:space="preserve"> </w:t>
      </w:r>
      <w:r>
        <w:rPr>
          <w:rFonts w:ascii="宋体" w:hAnsi="宋体" w:eastAsia="宋体" w:cs="宋体"/>
          <w:spacing w:val="2"/>
          <w:sz w:val="24"/>
          <w:szCs w:val="24"/>
        </w:rPr>
        <w:t>性要求条款（即重要条款</w:t>
      </w:r>
      <w:r>
        <w:rPr>
          <w:rFonts w:ascii="宋体" w:hAnsi="宋体" w:eastAsia="宋体" w:cs="宋体"/>
          <w:spacing w:val="12"/>
          <w:sz w:val="24"/>
          <w:szCs w:val="24"/>
        </w:rPr>
        <w:t>），</w:t>
      </w:r>
      <w:r>
        <w:rPr>
          <w:rFonts w:ascii="宋体" w:hAnsi="宋体" w:eastAsia="宋体" w:cs="宋体"/>
          <w:spacing w:val="2"/>
          <w:sz w:val="24"/>
          <w:szCs w:val="24"/>
        </w:rPr>
        <w:t>对其中任何一条的偏离，在评标时将其视为无效投</w:t>
      </w:r>
      <w:r>
        <w:rPr>
          <w:rFonts w:ascii="宋体" w:hAnsi="宋体" w:eastAsia="宋体" w:cs="宋体"/>
          <w:spacing w:val="1"/>
          <w:sz w:val="24"/>
          <w:szCs w:val="24"/>
        </w:rPr>
        <w:t xml:space="preserve"> </w:t>
      </w:r>
      <w:r>
        <w:rPr>
          <w:rFonts w:ascii="宋体" w:hAnsi="宋体" w:eastAsia="宋体" w:cs="宋体"/>
          <w:spacing w:val="-1"/>
          <w:sz w:val="24"/>
          <w:szCs w:val="24"/>
        </w:rPr>
        <w:t>标。未用上述符号标注的条款为非实质性要求条款（即一般条款）。</w:t>
      </w:r>
    </w:p>
    <w:p w14:paraId="51CA438C">
      <w:pPr>
        <w:pStyle w:val="2"/>
        <w:spacing w:before="184" w:line="288" w:lineRule="auto"/>
        <w:ind w:left="13" w:right="2" w:firstLine="494"/>
        <w:rPr>
          <w:rFonts w:ascii="宋体" w:hAnsi="宋体" w:eastAsia="宋体" w:cs="宋体"/>
          <w:sz w:val="24"/>
          <w:szCs w:val="24"/>
        </w:rPr>
      </w:pPr>
      <w:r>
        <w:rPr>
          <w:spacing w:val="1"/>
          <w:sz w:val="24"/>
          <w:szCs w:val="24"/>
        </w:rPr>
        <w:t xml:space="preserve">10.3 </w:t>
      </w:r>
      <w:r>
        <w:rPr>
          <w:rFonts w:ascii="宋体" w:hAnsi="宋体" w:eastAsia="宋体" w:cs="宋体"/>
          <w:spacing w:val="1"/>
          <w:sz w:val="24"/>
          <w:szCs w:val="24"/>
        </w:rPr>
        <w:t>第二章和第五章中的一般商务和技术服务条款（参数</w:t>
      </w:r>
      <w:r>
        <w:rPr>
          <w:rFonts w:ascii="宋体" w:hAnsi="宋体" w:eastAsia="宋体" w:cs="宋体"/>
          <w:spacing w:val="18"/>
          <w:sz w:val="24"/>
          <w:szCs w:val="24"/>
        </w:rPr>
        <w:t>），</w:t>
      </w:r>
      <w:r>
        <w:rPr>
          <w:rFonts w:ascii="宋体" w:hAnsi="宋体" w:eastAsia="宋体" w:cs="宋体"/>
          <w:spacing w:val="1"/>
          <w:sz w:val="24"/>
          <w:szCs w:val="24"/>
        </w:rPr>
        <w:t xml:space="preserve">在超出允许偏 </w:t>
      </w:r>
      <w:r>
        <w:rPr>
          <w:rFonts w:ascii="宋体" w:hAnsi="宋体" w:eastAsia="宋体" w:cs="宋体"/>
          <w:spacing w:val="-1"/>
          <w:sz w:val="24"/>
          <w:szCs w:val="24"/>
        </w:rPr>
        <w:t>离的条款数（见</w:t>
      </w:r>
      <w:r>
        <w:rPr>
          <w:rFonts w:ascii="宋体" w:hAnsi="宋体" w:eastAsia="宋体" w:cs="宋体"/>
          <w:b/>
          <w:bCs/>
          <w:spacing w:val="-1"/>
          <w:sz w:val="24"/>
          <w:szCs w:val="24"/>
        </w:rPr>
        <w:t>投标须知前附表</w:t>
      </w:r>
      <w:r>
        <w:rPr>
          <w:rFonts w:ascii="宋体" w:hAnsi="宋体" w:eastAsia="宋体" w:cs="宋体"/>
          <w:spacing w:val="-1"/>
          <w:sz w:val="24"/>
          <w:szCs w:val="24"/>
        </w:rPr>
        <w:t>）时，在评标时将其视为无效投标。</w:t>
      </w:r>
    </w:p>
    <w:p w14:paraId="37BDABB7">
      <w:pPr>
        <w:pStyle w:val="2"/>
        <w:spacing w:before="180" w:line="290" w:lineRule="auto"/>
        <w:ind w:left="496" w:right="2067" w:firstLine="12"/>
        <w:rPr>
          <w:rFonts w:ascii="宋体" w:hAnsi="宋体" w:eastAsia="宋体" w:cs="宋体"/>
          <w:sz w:val="24"/>
          <w:szCs w:val="24"/>
        </w:rPr>
      </w:pPr>
      <w:r>
        <w:rPr>
          <w:spacing w:val="-4"/>
          <w:sz w:val="24"/>
          <w:szCs w:val="24"/>
        </w:rPr>
        <w:t xml:space="preserve">10.4 </w:t>
      </w:r>
      <w:r>
        <w:rPr>
          <w:rFonts w:ascii="宋体" w:hAnsi="宋体" w:eastAsia="宋体" w:cs="宋体"/>
          <w:spacing w:val="-4"/>
          <w:sz w:val="24"/>
          <w:szCs w:val="24"/>
        </w:rPr>
        <w:t>条款数（最高项数）的统计方法见</w:t>
      </w:r>
      <w:r>
        <w:rPr>
          <w:rFonts w:ascii="宋体" w:hAnsi="宋体" w:eastAsia="宋体" w:cs="宋体"/>
          <w:b/>
          <w:bCs/>
          <w:spacing w:val="-4"/>
          <w:sz w:val="24"/>
          <w:szCs w:val="24"/>
        </w:rPr>
        <w:t>投标须知前附表。</w:t>
      </w:r>
      <w:r>
        <w:rPr>
          <w:rFonts w:ascii="宋体" w:hAnsi="宋体" w:eastAsia="宋体" w:cs="宋体"/>
          <w:spacing w:val="18"/>
          <w:sz w:val="24"/>
          <w:szCs w:val="24"/>
        </w:rPr>
        <w:t xml:space="preserve"> </w:t>
      </w:r>
      <w:r>
        <w:rPr>
          <w:b/>
          <w:bCs/>
          <w:spacing w:val="-3"/>
          <w:sz w:val="24"/>
          <w:szCs w:val="24"/>
        </w:rPr>
        <w:t>11.</w:t>
      </w:r>
      <w:r>
        <w:rPr>
          <w:rFonts w:ascii="宋体" w:hAnsi="宋体" w:eastAsia="宋体" w:cs="宋体"/>
          <w:b/>
          <w:bCs/>
          <w:spacing w:val="-3"/>
          <w:sz w:val="24"/>
          <w:szCs w:val="24"/>
        </w:rPr>
        <w:t>招标文件的澄清与修改</w:t>
      </w:r>
    </w:p>
    <w:p w14:paraId="33EC5639">
      <w:pPr>
        <w:pStyle w:val="2"/>
        <w:spacing w:before="182" w:line="324" w:lineRule="auto"/>
        <w:ind w:left="10" w:firstLine="497"/>
        <w:rPr>
          <w:rFonts w:ascii="宋体" w:hAnsi="宋体" w:eastAsia="宋体" w:cs="宋体"/>
          <w:sz w:val="24"/>
          <w:szCs w:val="24"/>
        </w:rPr>
      </w:pPr>
      <w:r>
        <w:rPr>
          <w:spacing w:val="2"/>
          <w:sz w:val="24"/>
          <w:szCs w:val="24"/>
        </w:rPr>
        <w:t xml:space="preserve">11.1 </w:t>
      </w:r>
      <w:r>
        <w:rPr>
          <w:rFonts w:ascii="宋体" w:hAnsi="宋体" w:eastAsia="宋体" w:cs="宋体"/>
          <w:spacing w:val="2"/>
          <w:sz w:val="24"/>
          <w:szCs w:val="24"/>
        </w:rPr>
        <w:t>采购人或采购代理机构可以对已发出的招标文件进行必要澄清或者修改</w:t>
      </w:r>
      <w:r>
        <w:rPr>
          <w:rFonts w:ascii="宋体" w:hAnsi="宋体" w:eastAsia="宋体" w:cs="宋体"/>
          <w:sz w:val="24"/>
          <w:szCs w:val="24"/>
        </w:rPr>
        <w:t xml:space="preserve"> </w:t>
      </w:r>
      <w:r>
        <w:rPr>
          <w:rFonts w:ascii="宋体" w:hAnsi="宋体" w:eastAsia="宋体" w:cs="宋体"/>
          <w:spacing w:val="3"/>
          <w:sz w:val="24"/>
          <w:szCs w:val="24"/>
        </w:rPr>
        <w:t>的，澄清或修改的内容可能影响投标文件编制的</w:t>
      </w:r>
      <w:r>
        <w:rPr>
          <w:rFonts w:ascii="宋体" w:hAnsi="宋体" w:eastAsia="宋体" w:cs="宋体"/>
          <w:spacing w:val="2"/>
          <w:sz w:val="24"/>
          <w:szCs w:val="24"/>
        </w:rPr>
        <w:t>，应当在投标须知前附表规定的</w:t>
      </w:r>
      <w:r>
        <w:rPr>
          <w:rFonts w:ascii="宋体" w:hAnsi="宋体" w:eastAsia="宋体" w:cs="宋体"/>
          <w:sz w:val="24"/>
          <w:szCs w:val="24"/>
        </w:rPr>
        <w:t xml:space="preserve"> </w:t>
      </w:r>
      <w:r>
        <w:rPr>
          <w:rFonts w:ascii="宋体" w:hAnsi="宋体" w:eastAsia="宋体" w:cs="宋体"/>
          <w:spacing w:val="4"/>
          <w:sz w:val="24"/>
          <w:szCs w:val="24"/>
        </w:rPr>
        <w:t>提交投标文件截止时间至少</w:t>
      </w:r>
      <w:r>
        <w:rPr>
          <w:rFonts w:ascii="宋体" w:hAnsi="宋体" w:eastAsia="宋体" w:cs="宋体"/>
          <w:spacing w:val="-27"/>
          <w:sz w:val="24"/>
          <w:szCs w:val="24"/>
        </w:rPr>
        <w:t xml:space="preserve"> </w:t>
      </w:r>
      <w:r>
        <w:rPr>
          <w:spacing w:val="4"/>
          <w:sz w:val="24"/>
          <w:szCs w:val="24"/>
        </w:rPr>
        <w:t>15</w:t>
      </w:r>
      <w:r>
        <w:rPr>
          <w:spacing w:val="46"/>
          <w:sz w:val="24"/>
          <w:szCs w:val="24"/>
        </w:rPr>
        <w:t xml:space="preserve"> </w:t>
      </w:r>
      <w:r>
        <w:rPr>
          <w:rFonts w:ascii="宋体" w:hAnsi="宋体" w:eastAsia="宋体" w:cs="宋体"/>
          <w:spacing w:val="4"/>
          <w:sz w:val="24"/>
          <w:szCs w:val="24"/>
        </w:rPr>
        <w:t>日前，在财政部门指定的</w:t>
      </w:r>
      <w:r>
        <w:rPr>
          <w:rFonts w:ascii="宋体" w:hAnsi="宋体" w:eastAsia="宋体" w:cs="宋体"/>
          <w:spacing w:val="3"/>
          <w:sz w:val="24"/>
          <w:szCs w:val="24"/>
        </w:rPr>
        <w:t>媒体和衡阳市公共资源</w:t>
      </w:r>
      <w:r>
        <w:rPr>
          <w:rFonts w:ascii="宋体" w:hAnsi="宋体" w:eastAsia="宋体" w:cs="宋体"/>
          <w:sz w:val="24"/>
          <w:szCs w:val="24"/>
        </w:rPr>
        <w:t xml:space="preserve"> </w:t>
      </w:r>
      <w:r>
        <w:rPr>
          <w:rFonts w:ascii="宋体" w:hAnsi="宋体" w:eastAsia="宋体" w:cs="宋体"/>
          <w:spacing w:val="-1"/>
          <w:sz w:val="24"/>
          <w:szCs w:val="24"/>
        </w:rPr>
        <w:t>交易中心网站发布澄清或者修改的内容。</w:t>
      </w:r>
    </w:p>
    <w:p w14:paraId="47F4FA5F">
      <w:pPr>
        <w:pStyle w:val="2"/>
        <w:spacing w:before="184" w:line="289" w:lineRule="auto"/>
        <w:ind w:left="10" w:firstLine="497"/>
        <w:rPr>
          <w:rFonts w:ascii="宋体" w:hAnsi="宋体" w:eastAsia="宋体" w:cs="宋体"/>
          <w:sz w:val="24"/>
          <w:szCs w:val="24"/>
        </w:rPr>
      </w:pPr>
      <w:r>
        <w:rPr>
          <w:spacing w:val="-3"/>
          <w:sz w:val="24"/>
          <w:szCs w:val="24"/>
        </w:rPr>
        <w:t xml:space="preserve">11.2 </w:t>
      </w:r>
      <w:r>
        <w:rPr>
          <w:rFonts w:ascii="宋体" w:hAnsi="宋体" w:eastAsia="宋体" w:cs="宋体"/>
          <w:spacing w:val="-3"/>
          <w:sz w:val="24"/>
          <w:szCs w:val="24"/>
        </w:rPr>
        <w:t>如果澄清或者修改发出的时间距投标截止时间不足</w:t>
      </w:r>
      <w:r>
        <w:rPr>
          <w:rFonts w:ascii="宋体" w:hAnsi="宋体" w:eastAsia="宋体" w:cs="宋体"/>
          <w:spacing w:val="-32"/>
          <w:sz w:val="24"/>
          <w:szCs w:val="24"/>
        </w:rPr>
        <w:t xml:space="preserve"> </w:t>
      </w:r>
      <w:r>
        <w:rPr>
          <w:spacing w:val="-3"/>
          <w:sz w:val="24"/>
          <w:szCs w:val="24"/>
        </w:rPr>
        <w:t>15</w:t>
      </w:r>
      <w:r>
        <w:rPr>
          <w:spacing w:val="39"/>
          <w:sz w:val="24"/>
          <w:szCs w:val="24"/>
        </w:rPr>
        <w:t xml:space="preserve"> </w:t>
      </w:r>
      <w:r>
        <w:rPr>
          <w:rFonts w:ascii="宋体" w:hAnsi="宋体" w:eastAsia="宋体" w:cs="宋体"/>
          <w:spacing w:val="-3"/>
          <w:sz w:val="24"/>
          <w:szCs w:val="24"/>
        </w:rPr>
        <w:t>日，将相应顺</w:t>
      </w:r>
      <w:r>
        <w:rPr>
          <w:rFonts w:ascii="宋体" w:hAnsi="宋体" w:eastAsia="宋体" w:cs="宋体"/>
          <w:spacing w:val="-4"/>
          <w:sz w:val="24"/>
          <w:szCs w:val="24"/>
        </w:rPr>
        <w:t>延投</w:t>
      </w:r>
      <w:r>
        <w:rPr>
          <w:rFonts w:ascii="宋体" w:hAnsi="宋体" w:eastAsia="宋体" w:cs="宋体"/>
          <w:sz w:val="24"/>
          <w:szCs w:val="24"/>
        </w:rPr>
        <w:t xml:space="preserve"> </w:t>
      </w:r>
      <w:r>
        <w:rPr>
          <w:rFonts w:ascii="宋体" w:hAnsi="宋体" w:eastAsia="宋体" w:cs="宋体"/>
          <w:spacing w:val="-2"/>
          <w:sz w:val="24"/>
          <w:szCs w:val="24"/>
        </w:rPr>
        <w:t>标截止时间。</w:t>
      </w:r>
    </w:p>
    <w:p w14:paraId="408BE6AC">
      <w:pPr>
        <w:pStyle w:val="2"/>
        <w:spacing w:before="182" w:line="220" w:lineRule="auto"/>
        <w:ind w:left="496"/>
        <w:rPr>
          <w:rFonts w:ascii="宋体" w:hAnsi="宋体" w:eastAsia="宋体" w:cs="宋体"/>
          <w:sz w:val="24"/>
          <w:szCs w:val="24"/>
        </w:rPr>
      </w:pPr>
      <w:r>
        <w:rPr>
          <w:b/>
          <w:bCs/>
          <w:spacing w:val="-3"/>
          <w:sz w:val="24"/>
          <w:szCs w:val="24"/>
        </w:rPr>
        <w:t>12.</w:t>
      </w:r>
      <w:r>
        <w:rPr>
          <w:rFonts w:ascii="宋体" w:hAnsi="宋体" w:eastAsia="宋体" w:cs="宋体"/>
          <w:b/>
          <w:bCs/>
          <w:spacing w:val="-3"/>
          <w:sz w:val="24"/>
          <w:szCs w:val="24"/>
        </w:rPr>
        <w:t>推迟投标截止时间和开标时间</w:t>
      </w:r>
    </w:p>
    <w:p w14:paraId="4BA839FE">
      <w:pPr>
        <w:spacing w:before="179" w:line="346" w:lineRule="auto"/>
        <w:ind w:left="12" w:firstLine="476"/>
        <w:rPr>
          <w:rFonts w:ascii="宋体" w:hAnsi="宋体" w:eastAsia="宋体" w:cs="宋体"/>
          <w:sz w:val="24"/>
          <w:szCs w:val="24"/>
        </w:rPr>
      </w:pPr>
      <w:r>
        <w:rPr>
          <w:rFonts w:ascii="宋体" w:hAnsi="宋体" w:eastAsia="宋体" w:cs="宋体"/>
          <w:spacing w:val="3"/>
          <w:sz w:val="24"/>
          <w:szCs w:val="24"/>
        </w:rPr>
        <w:t>采购代理机构可以视采购具体情况，推迟投标截止时间和开标</w:t>
      </w:r>
      <w:r>
        <w:rPr>
          <w:rFonts w:ascii="宋体" w:hAnsi="宋体" w:eastAsia="宋体" w:cs="宋体"/>
          <w:spacing w:val="2"/>
          <w:sz w:val="24"/>
          <w:szCs w:val="24"/>
        </w:rPr>
        <w:t>时间，并将变</w:t>
      </w:r>
      <w:r>
        <w:rPr>
          <w:rFonts w:ascii="宋体" w:hAnsi="宋体" w:eastAsia="宋体" w:cs="宋体"/>
          <w:sz w:val="24"/>
          <w:szCs w:val="24"/>
        </w:rPr>
        <w:t xml:space="preserve"> 更时间在财政部门指定的媒体和衡阳市公共资</w:t>
      </w:r>
      <w:r>
        <w:rPr>
          <w:rFonts w:ascii="宋体" w:hAnsi="宋体" w:eastAsia="宋体" w:cs="宋体"/>
          <w:spacing w:val="-1"/>
          <w:sz w:val="24"/>
          <w:szCs w:val="24"/>
        </w:rPr>
        <w:t>源交易中心网站发布更正公告。</w:t>
      </w:r>
    </w:p>
    <w:p w14:paraId="63597B88">
      <w:pPr>
        <w:spacing w:line="346" w:lineRule="auto"/>
        <w:rPr>
          <w:rFonts w:ascii="宋体" w:hAnsi="宋体" w:eastAsia="宋体" w:cs="宋体"/>
          <w:sz w:val="24"/>
          <w:szCs w:val="24"/>
        </w:rPr>
        <w:sectPr>
          <w:headerReference r:id="rId32" w:type="default"/>
          <w:footerReference r:id="rId33" w:type="default"/>
          <w:pgSz w:w="11905" w:h="16839"/>
          <w:pgMar w:top="400" w:right="1700" w:bottom="1267" w:left="1701" w:header="0" w:footer="1035" w:gutter="0"/>
          <w:cols w:space="720" w:num="1"/>
        </w:sectPr>
      </w:pPr>
    </w:p>
    <w:p w14:paraId="655E49B0">
      <w:pPr>
        <w:spacing w:line="259" w:lineRule="auto"/>
        <w:rPr>
          <w:rFonts w:ascii="Arial"/>
          <w:sz w:val="21"/>
        </w:rPr>
      </w:pPr>
    </w:p>
    <w:p w14:paraId="3092DE8D">
      <w:pPr>
        <w:spacing w:line="259" w:lineRule="auto"/>
        <w:rPr>
          <w:rFonts w:ascii="Arial"/>
          <w:sz w:val="21"/>
        </w:rPr>
      </w:pPr>
    </w:p>
    <w:p w14:paraId="62C28195">
      <w:pPr>
        <w:spacing w:line="260" w:lineRule="auto"/>
        <w:rPr>
          <w:rFonts w:ascii="Arial"/>
          <w:sz w:val="21"/>
        </w:rPr>
      </w:pPr>
    </w:p>
    <w:p w14:paraId="51D9B6DB">
      <w:pPr>
        <w:spacing w:line="260" w:lineRule="auto"/>
        <w:rPr>
          <w:rFonts w:ascii="Arial"/>
          <w:sz w:val="21"/>
        </w:rPr>
      </w:pPr>
    </w:p>
    <w:p w14:paraId="1347941A">
      <w:pPr>
        <w:spacing w:before="98" w:line="219" w:lineRule="auto"/>
        <w:ind w:left="12"/>
        <w:outlineLvl w:val="1"/>
        <w:rPr>
          <w:rFonts w:ascii="宋体" w:hAnsi="宋体" w:eastAsia="宋体" w:cs="宋体"/>
          <w:sz w:val="30"/>
          <w:szCs w:val="30"/>
        </w:rPr>
      </w:pPr>
      <w:bookmarkStart w:id="55" w:name="bookmark12"/>
      <w:bookmarkEnd w:id="55"/>
      <w:bookmarkStart w:id="56" w:name="bookmark11"/>
      <w:bookmarkEnd w:id="56"/>
      <w:r>
        <w:rPr>
          <w:rFonts w:ascii="宋体" w:hAnsi="宋体" w:eastAsia="宋体" w:cs="宋体"/>
          <w:b/>
          <w:bCs/>
          <w:spacing w:val="-4"/>
          <w:sz w:val="30"/>
          <w:szCs w:val="30"/>
        </w:rPr>
        <w:t>三、投标文件的编制</w:t>
      </w:r>
    </w:p>
    <w:p w14:paraId="204F141E">
      <w:pPr>
        <w:spacing w:line="378" w:lineRule="auto"/>
        <w:rPr>
          <w:rFonts w:ascii="Arial"/>
          <w:sz w:val="21"/>
        </w:rPr>
      </w:pPr>
    </w:p>
    <w:p w14:paraId="377413D8">
      <w:pPr>
        <w:pStyle w:val="2"/>
        <w:spacing w:before="78" w:line="220" w:lineRule="auto"/>
        <w:ind w:left="496"/>
        <w:rPr>
          <w:rFonts w:ascii="宋体" w:hAnsi="宋体" w:eastAsia="宋体" w:cs="宋体"/>
          <w:sz w:val="24"/>
          <w:szCs w:val="24"/>
        </w:rPr>
      </w:pPr>
      <w:r>
        <w:rPr>
          <w:b/>
          <w:bCs/>
          <w:spacing w:val="-4"/>
          <w:sz w:val="24"/>
          <w:szCs w:val="24"/>
        </w:rPr>
        <w:t>13.</w:t>
      </w:r>
      <w:r>
        <w:rPr>
          <w:rFonts w:ascii="宋体" w:hAnsi="宋体" w:eastAsia="宋体" w:cs="宋体"/>
          <w:b/>
          <w:bCs/>
          <w:spacing w:val="-4"/>
          <w:sz w:val="24"/>
          <w:szCs w:val="24"/>
        </w:rPr>
        <w:t>投标语言</w:t>
      </w:r>
    </w:p>
    <w:p w14:paraId="740B1A06">
      <w:pPr>
        <w:spacing w:before="181" w:line="350" w:lineRule="auto"/>
        <w:ind w:left="10" w:firstLine="481"/>
        <w:jc w:val="both"/>
        <w:rPr>
          <w:rFonts w:ascii="宋体" w:hAnsi="宋体" w:eastAsia="宋体" w:cs="宋体"/>
          <w:sz w:val="24"/>
          <w:szCs w:val="24"/>
        </w:rPr>
      </w:pPr>
      <w:r>
        <w:rPr>
          <w:rFonts w:ascii="宋体" w:hAnsi="宋体" w:eastAsia="宋体" w:cs="宋体"/>
          <w:spacing w:val="3"/>
          <w:sz w:val="24"/>
          <w:szCs w:val="24"/>
        </w:rPr>
        <w:t>投标人提交的投标文件及投标人与采购代理机构就有</w:t>
      </w:r>
      <w:r>
        <w:rPr>
          <w:rFonts w:ascii="宋体" w:hAnsi="宋体" w:eastAsia="宋体" w:cs="宋体"/>
          <w:spacing w:val="2"/>
          <w:sz w:val="24"/>
          <w:szCs w:val="24"/>
        </w:rPr>
        <w:t>关投标的所有来往函电</w:t>
      </w:r>
      <w:r>
        <w:rPr>
          <w:rFonts w:ascii="宋体" w:hAnsi="宋体" w:eastAsia="宋体" w:cs="宋体"/>
          <w:sz w:val="24"/>
          <w:szCs w:val="24"/>
        </w:rPr>
        <w:t xml:space="preserve"> </w:t>
      </w:r>
      <w:r>
        <w:rPr>
          <w:rFonts w:ascii="宋体" w:hAnsi="宋体" w:eastAsia="宋体" w:cs="宋体"/>
          <w:spacing w:val="3"/>
          <w:sz w:val="24"/>
          <w:szCs w:val="24"/>
        </w:rPr>
        <w:t>均使用中文。投标人可以提交其它语言的资料，</w:t>
      </w:r>
      <w:r>
        <w:rPr>
          <w:rFonts w:ascii="宋体" w:hAnsi="宋体" w:eastAsia="宋体" w:cs="宋体"/>
          <w:spacing w:val="2"/>
          <w:sz w:val="24"/>
          <w:szCs w:val="24"/>
        </w:rPr>
        <w:t>但应附有中文注释，有差异时以</w:t>
      </w:r>
      <w:r>
        <w:rPr>
          <w:rFonts w:ascii="宋体" w:hAnsi="宋体" w:eastAsia="宋体" w:cs="宋体"/>
          <w:sz w:val="24"/>
          <w:szCs w:val="24"/>
        </w:rPr>
        <w:t xml:space="preserve"> </w:t>
      </w:r>
      <w:r>
        <w:rPr>
          <w:rFonts w:ascii="宋体" w:hAnsi="宋体" w:eastAsia="宋体" w:cs="宋体"/>
          <w:spacing w:val="-3"/>
          <w:sz w:val="24"/>
          <w:szCs w:val="24"/>
        </w:rPr>
        <w:t>中文为准。</w:t>
      </w:r>
    </w:p>
    <w:p w14:paraId="69FC4953">
      <w:pPr>
        <w:pStyle w:val="2"/>
        <w:spacing w:before="34" w:line="220" w:lineRule="auto"/>
        <w:ind w:left="496"/>
        <w:rPr>
          <w:rFonts w:ascii="宋体" w:hAnsi="宋体" w:eastAsia="宋体" w:cs="宋体"/>
          <w:sz w:val="24"/>
          <w:szCs w:val="24"/>
        </w:rPr>
      </w:pPr>
      <w:r>
        <w:rPr>
          <w:b/>
          <w:bCs/>
          <w:spacing w:val="-4"/>
          <w:sz w:val="24"/>
          <w:szCs w:val="24"/>
        </w:rPr>
        <w:t>14.</w:t>
      </w:r>
      <w:r>
        <w:rPr>
          <w:rFonts w:ascii="宋体" w:hAnsi="宋体" w:eastAsia="宋体" w:cs="宋体"/>
          <w:b/>
          <w:bCs/>
          <w:spacing w:val="-4"/>
          <w:sz w:val="24"/>
          <w:szCs w:val="24"/>
        </w:rPr>
        <w:t>计量单位</w:t>
      </w:r>
    </w:p>
    <w:p w14:paraId="528653AB">
      <w:pPr>
        <w:spacing w:before="179" w:line="219" w:lineRule="auto"/>
        <w:ind w:left="489"/>
        <w:rPr>
          <w:rFonts w:ascii="宋体" w:hAnsi="宋体" w:eastAsia="宋体" w:cs="宋体"/>
          <w:sz w:val="24"/>
          <w:szCs w:val="24"/>
        </w:rPr>
      </w:pPr>
      <w:r>
        <w:rPr>
          <w:rFonts w:ascii="宋体" w:hAnsi="宋体" w:eastAsia="宋体" w:cs="宋体"/>
          <w:spacing w:val="-1"/>
          <w:sz w:val="24"/>
          <w:szCs w:val="24"/>
        </w:rPr>
        <w:t>所有计量均采用中华人民共和国法定计量单位。</w:t>
      </w:r>
    </w:p>
    <w:p w14:paraId="62382BCF">
      <w:pPr>
        <w:pStyle w:val="2"/>
        <w:spacing w:before="184" w:line="219" w:lineRule="auto"/>
        <w:ind w:left="496"/>
        <w:rPr>
          <w:rFonts w:ascii="宋体" w:hAnsi="宋体" w:eastAsia="宋体" w:cs="宋体"/>
          <w:sz w:val="24"/>
          <w:szCs w:val="24"/>
        </w:rPr>
      </w:pPr>
      <w:r>
        <w:rPr>
          <w:b/>
          <w:bCs/>
          <w:spacing w:val="-3"/>
          <w:sz w:val="24"/>
          <w:szCs w:val="24"/>
        </w:rPr>
        <w:t>15.</w:t>
      </w:r>
      <w:r>
        <w:rPr>
          <w:rFonts w:ascii="宋体" w:hAnsi="宋体" w:eastAsia="宋体" w:cs="宋体"/>
          <w:b/>
          <w:bCs/>
          <w:spacing w:val="-3"/>
          <w:sz w:val="24"/>
          <w:szCs w:val="24"/>
        </w:rPr>
        <w:t>投标文件组成</w:t>
      </w:r>
    </w:p>
    <w:p w14:paraId="0D84CEED">
      <w:pPr>
        <w:spacing w:before="181" w:line="346" w:lineRule="auto"/>
        <w:ind w:left="18" w:firstLine="474"/>
        <w:rPr>
          <w:rFonts w:ascii="宋体" w:hAnsi="宋体" w:eastAsia="宋体" w:cs="宋体"/>
          <w:sz w:val="24"/>
          <w:szCs w:val="24"/>
        </w:rPr>
      </w:pPr>
      <w:r>
        <w:rPr>
          <w:rFonts w:ascii="宋体" w:hAnsi="宋体" w:eastAsia="宋体" w:cs="宋体"/>
          <w:spacing w:val="3"/>
          <w:sz w:val="24"/>
          <w:szCs w:val="24"/>
        </w:rPr>
        <w:t>投标文件由资格证明文件、商务文件、技术服务文件</w:t>
      </w:r>
      <w:r>
        <w:rPr>
          <w:rFonts w:ascii="宋体" w:hAnsi="宋体" w:eastAsia="宋体" w:cs="宋体"/>
          <w:spacing w:val="2"/>
          <w:sz w:val="24"/>
          <w:szCs w:val="24"/>
        </w:rPr>
        <w:t>三部分组成。详见第七</w:t>
      </w:r>
      <w:r>
        <w:rPr>
          <w:rFonts w:ascii="宋体" w:hAnsi="宋体" w:eastAsia="宋体" w:cs="宋体"/>
          <w:sz w:val="24"/>
          <w:szCs w:val="24"/>
        </w:rPr>
        <w:t xml:space="preserve"> </w:t>
      </w:r>
      <w:r>
        <w:rPr>
          <w:rFonts w:ascii="宋体" w:hAnsi="宋体" w:eastAsia="宋体" w:cs="宋体"/>
          <w:spacing w:val="-2"/>
          <w:sz w:val="24"/>
          <w:szCs w:val="24"/>
        </w:rPr>
        <w:t>章投标文件格式与要求。</w:t>
      </w:r>
    </w:p>
    <w:p w14:paraId="1EB69E50">
      <w:pPr>
        <w:pStyle w:val="2"/>
        <w:spacing w:before="35" w:line="218" w:lineRule="auto"/>
        <w:ind w:left="496"/>
        <w:rPr>
          <w:rFonts w:ascii="宋体" w:hAnsi="宋体" w:eastAsia="宋体" w:cs="宋体"/>
          <w:sz w:val="24"/>
          <w:szCs w:val="24"/>
        </w:rPr>
      </w:pPr>
      <w:r>
        <w:rPr>
          <w:b/>
          <w:bCs/>
          <w:spacing w:val="-4"/>
          <w:sz w:val="24"/>
          <w:szCs w:val="24"/>
        </w:rPr>
        <w:t>16.</w:t>
      </w:r>
      <w:r>
        <w:rPr>
          <w:rFonts w:ascii="宋体" w:hAnsi="宋体" w:eastAsia="宋体" w:cs="宋体"/>
          <w:b/>
          <w:bCs/>
          <w:spacing w:val="-4"/>
          <w:sz w:val="24"/>
          <w:szCs w:val="24"/>
        </w:rPr>
        <w:t>投标报价</w:t>
      </w:r>
    </w:p>
    <w:p w14:paraId="4C35C967">
      <w:pPr>
        <w:pStyle w:val="2"/>
        <w:spacing w:before="182" w:line="289" w:lineRule="auto"/>
        <w:ind w:left="11" w:right="2" w:firstLine="496"/>
        <w:rPr>
          <w:rFonts w:ascii="宋体" w:hAnsi="宋体" w:eastAsia="宋体" w:cs="宋体"/>
          <w:sz w:val="24"/>
          <w:szCs w:val="24"/>
        </w:rPr>
      </w:pPr>
      <w:r>
        <w:rPr>
          <w:spacing w:val="2"/>
          <w:sz w:val="24"/>
          <w:szCs w:val="24"/>
        </w:rPr>
        <w:t xml:space="preserve">16.1 </w:t>
      </w:r>
      <w:r>
        <w:rPr>
          <w:rFonts w:ascii="宋体" w:hAnsi="宋体" w:eastAsia="宋体" w:cs="宋体"/>
          <w:spacing w:val="2"/>
          <w:sz w:val="24"/>
          <w:szCs w:val="24"/>
        </w:rPr>
        <w:t>投标人应按招标文件规定的供货及服务要求、责任范围和合同条件，以</w:t>
      </w:r>
      <w:r>
        <w:rPr>
          <w:rFonts w:ascii="宋体" w:hAnsi="宋体" w:eastAsia="宋体" w:cs="宋体"/>
          <w:sz w:val="24"/>
          <w:szCs w:val="24"/>
        </w:rPr>
        <w:t xml:space="preserve"> </w:t>
      </w:r>
      <w:r>
        <w:rPr>
          <w:rFonts w:ascii="宋体" w:hAnsi="宋体" w:eastAsia="宋体" w:cs="宋体"/>
          <w:spacing w:val="-2"/>
          <w:sz w:val="24"/>
          <w:szCs w:val="24"/>
        </w:rPr>
        <w:t>人民币进行报价。</w:t>
      </w:r>
    </w:p>
    <w:p w14:paraId="1C806C56">
      <w:pPr>
        <w:pStyle w:val="2"/>
        <w:spacing w:before="181" w:line="313" w:lineRule="auto"/>
        <w:ind w:left="13" w:right="2" w:firstLine="494"/>
        <w:rPr>
          <w:rFonts w:ascii="宋体" w:hAnsi="宋体" w:eastAsia="宋体" w:cs="宋体"/>
          <w:sz w:val="24"/>
          <w:szCs w:val="24"/>
        </w:rPr>
      </w:pPr>
      <w:r>
        <w:rPr>
          <w:spacing w:val="2"/>
          <w:sz w:val="24"/>
          <w:szCs w:val="24"/>
        </w:rPr>
        <w:t xml:space="preserve">16.2 </w:t>
      </w:r>
      <w:r>
        <w:rPr>
          <w:rFonts w:ascii="宋体" w:hAnsi="宋体" w:eastAsia="宋体" w:cs="宋体"/>
          <w:spacing w:val="2"/>
          <w:sz w:val="24"/>
          <w:szCs w:val="24"/>
        </w:rPr>
        <w:t>投标人应按《开标一览表》和《分项价格表》的内容和格式要求填写各</w:t>
      </w:r>
      <w:r>
        <w:rPr>
          <w:rFonts w:ascii="宋体" w:hAnsi="宋体" w:eastAsia="宋体" w:cs="宋体"/>
          <w:sz w:val="24"/>
          <w:szCs w:val="24"/>
        </w:rPr>
        <w:t xml:space="preserve"> </w:t>
      </w:r>
      <w:r>
        <w:rPr>
          <w:rFonts w:ascii="宋体" w:hAnsi="宋体" w:eastAsia="宋体" w:cs="宋体"/>
          <w:spacing w:val="2"/>
          <w:sz w:val="24"/>
          <w:szCs w:val="24"/>
        </w:rPr>
        <w:t>项货物及服务的分项价格和总价。投标总价中不得缺漏招标文件所要求的内容，</w:t>
      </w:r>
      <w:r>
        <w:rPr>
          <w:rFonts w:ascii="宋体" w:hAnsi="宋体" w:eastAsia="宋体" w:cs="宋体"/>
          <w:spacing w:val="16"/>
          <w:sz w:val="24"/>
          <w:szCs w:val="24"/>
        </w:rPr>
        <w:t xml:space="preserve"> </w:t>
      </w:r>
      <w:r>
        <w:rPr>
          <w:rFonts w:ascii="宋体" w:hAnsi="宋体" w:eastAsia="宋体" w:cs="宋体"/>
          <w:spacing w:val="-1"/>
          <w:sz w:val="24"/>
          <w:szCs w:val="24"/>
        </w:rPr>
        <w:t>否则，在评标时将视为无效投标。</w:t>
      </w:r>
    </w:p>
    <w:p w14:paraId="1877F14F">
      <w:pPr>
        <w:pStyle w:val="2"/>
        <w:spacing w:before="182" w:line="288" w:lineRule="auto"/>
        <w:ind w:left="10" w:right="2" w:firstLine="497"/>
        <w:rPr>
          <w:rFonts w:ascii="宋体" w:hAnsi="宋体" w:eastAsia="宋体" w:cs="宋体"/>
          <w:sz w:val="24"/>
          <w:szCs w:val="24"/>
        </w:rPr>
      </w:pPr>
      <w:r>
        <w:rPr>
          <w:spacing w:val="2"/>
          <w:sz w:val="24"/>
          <w:szCs w:val="24"/>
        </w:rPr>
        <w:t xml:space="preserve">16.3 </w:t>
      </w:r>
      <w:r>
        <w:rPr>
          <w:rFonts w:ascii="宋体" w:hAnsi="宋体" w:eastAsia="宋体" w:cs="宋体"/>
          <w:spacing w:val="2"/>
          <w:sz w:val="24"/>
          <w:szCs w:val="24"/>
        </w:rPr>
        <w:t>除投标须知前附表允许提交备选方案外，投标人对每种货物及服务只允</w:t>
      </w:r>
      <w:r>
        <w:rPr>
          <w:rFonts w:ascii="宋体" w:hAnsi="宋体" w:eastAsia="宋体" w:cs="宋体"/>
          <w:sz w:val="24"/>
          <w:szCs w:val="24"/>
        </w:rPr>
        <w:t xml:space="preserve"> 许有一个报价，不接受选择性报价，否则，</w:t>
      </w:r>
      <w:r>
        <w:rPr>
          <w:rFonts w:ascii="宋体" w:hAnsi="宋体" w:eastAsia="宋体" w:cs="宋体"/>
          <w:spacing w:val="-1"/>
          <w:sz w:val="24"/>
          <w:szCs w:val="24"/>
        </w:rPr>
        <w:t>在评标时将视为无效投标。</w:t>
      </w:r>
    </w:p>
    <w:p w14:paraId="57090E81">
      <w:pPr>
        <w:pStyle w:val="2"/>
        <w:spacing w:before="185" w:line="285" w:lineRule="auto"/>
        <w:ind w:left="15" w:right="2" w:firstLine="492"/>
        <w:rPr>
          <w:rFonts w:ascii="宋体" w:hAnsi="宋体" w:eastAsia="宋体" w:cs="宋体"/>
          <w:sz w:val="24"/>
          <w:szCs w:val="24"/>
        </w:rPr>
      </w:pPr>
      <w:r>
        <w:rPr>
          <w:spacing w:val="13"/>
          <w:sz w:val="24"/>
          <w:szCs w:val="24"/>
        </w:rPr>
        <w:t xml:space="preserve">16.4 </w:t>
      </w:r>
      <w:r>
        <w:rPr>
          <w:rFonts w:ascii="宋体" w:hAnsi="宋体" w:eastAsia="宋体" w:cs="宋体"/>
          <w:spacing w:val="13"/>
          <w:sz w:val="24"/>
          <w:szCs w:val="24"/>
        </w:rPr>
        <w:t>投标人的投标报价不得超过采购预算，也不得超过最高限价</w:t>
      </w:r>
      <w:r>
        <w:rPr>
          <w:spacing w:val="13"/>
          <w:sz w:val="24"/>
          <w:szCs w:val="24"/>
        </w:rPr>
        <w:t>(</w:t>
      </w:r>
      <w:r>
        <w:rPr>
          <w:rFonts w:ascii="宋体" w:hAnsi="宋体" w:eastAsia="宋体" w:cs="宋体"/>
          <w:spacing w:val="13"/>
          <w:sz w:val="24"/>
          <w:szCs w:val="24"/>
        </w:rPr>
        <w:t>如果设</w:t>
      </w:r>
      <w:r>
        <w:rPr>
          <w:rFonts w:ascii="宋体" w:hAnsi="宋体" w:eastAsia="宋体" w:cs="宋体"/>
          <w:spacing w:val="16"/>
          <w:sz w:val="24"/>
          <w:szCs w:val="24"/>
        </w:rPr>
        <w:t xml:space="preserve"> </w:t>
      </w:r>
      <w:r>
        <w:rPr>
          <w:rFonts w:ascii="宋体" w:hAnsi="宋体" w:eastAsia="宋体" w:cs="宋体"/>
          <w:spacing w:val="-2"/>
          <w:sz w:val="24"/>
          <w:szCs w:val="24"/>
        </w:rPr>
        <w:t>定</w:t>
      </w:r>
      <w:r>
        <w:rPr>
          <w:spacing w:val="-2"/>
          <w:sz w:val="24"/>
          <w:szCs w:val="24"/>
        </w:rPr>
        <w:t>)</w:t>
      </w:r>
      <w:r>
        <w:rPr>
          <w:spacing w:val="-17"/>
          <w:sz w:val="24"/>
          <w:szCs w:val="24"/>
        </w:rPr>
        <w:t xml:space="preserve"> </w:t>
      </w:r>
      <w:r>
        <w:rPr>
          <w:rFonts w:ascii="宋体" w:hAnsi="宋体" w:eastAsia="宋体" w:cs="宋体"/>
          <w:spacing w:val="-2"/>
          <w:sz w:val="24"/>
          <w:szCs w:val="24"/>
        </w:rPr>
        <w:t>，否则，在评标时将视无效投标。采购项目预算、最高限价见</w:t>
      </w:r>
      <w:r>
        <w:rPr>
          <w:rFonts w:ascii="宋体" w:hAnsi="宋体" w:eastAsia="宋体" w:cs="宋体"/>
          <w:b/>
          <w:bCs/>
          <w:spacing w:val="-2"/>
          <w:sz w:val="24"/>
          <w:szCs w:val="24"/>
        </w:rPr>
        <w:t>投标邀请</w:t>
      </w:r>
      <w:r>
        <w:rPr>
          <w:rFonts w:ascii="宋体" w:hAnsi="宋体" w:eastAsia="宋体" w:cs="宋体"/>
          <w:spacing w:val="-2"/>
          <w:sz w:val="24"/>
          <w:szCs w:val="24"/>
        </w:rPr>
        <w:t>。</w:t>
      </w:r>
    </w:p>
    <w:p w14:paraId="018C7659">
      <w:pPr>
        <w:pStyle w:val="2"/>
        <w:spacing w:before="192" w:line="313" w:lineRule="auto"/>
        <w:ind w:left="12" w:firstLine="495"/>
        <w:rPr>
          <w:rFonts w:ascii="宋体" w:hAnsi="宋体" w:eastAsia="宋体" w:cs="宋体"/>
          <w:sz w:val="24"/>
          <w:szCs w:val="24"/>
        </w:rPr>
      </w:pPr>
      <w:r>
        <w:rPr>
          <w:spacing w:val="2"/>
          <w:sz w:val="24"/>
          <w:szCs w:val="24"/>
        </w:rPr>
        <w:t xml:space="preserve">16.5 </w:t>
      </w:r>
      <w:r>
        <w:rPr>
          <w:rFonts w:ascii="宋体" w:hAnsi="宋体" w:eastAsia="宋体" w:cs="宋体"/>
          <w:spacing w:val="2"/>
          <w:sz w:val="24"/>
          <w:szCs w:val="24"/>
        </w:rPr>
        <w:t>投标文件中标明的价格在合同执行过程中是固定不变的，不得以任何理</w:t>
      </w:r>
      <w:r>
        <w:rPr>
          <w:rFonts w:ascii="宋体" w:hAnsi="宋体" w:eastAsia="宋体" w:cs="宋体"/>
          <w:sz w:val="24"/>
          <w:szCs w:val="24"/>
        </w:rPr>
        <w:t xml:space="preserve"> </w:t>
      </w:r>
      <w:r>
        <w:rPr>
          <w:rFonts w:ascii="宋体" w:hAnsi="宋体" w:eastAsia="宋体" w:cs="宋体"/>
          <w:spacing w:val="3"/>
          <w:sz w:val="24"/>
          <w:szCs w:val="24"/>
        </w:rPr>
        <w:t>由予以变更。任何包含价格调整要求和条件</w:t>
      </w:r>
      <w:r>
        <w:rPr>
          <w:rFonts w:ascii="宋体" w:hAnsi="宋体" w:eastAsia="宋体" w:cs="宋体"/>
          <w:spacing w:val="2"/>
          <w:sz w:val="24"/>
          <w:szCs w:val="24"/>
        </w:rPr>
        <w:t>的投标报价，在评标时将其视为无效</w:t>
      </w:r>
      <w:r>
        <w:rPr>
          <w:rFonts w:ascii="宋体" w:hAnsi="宋体" w:eastAsia="宋体" w:cs="宋体"/>
          <w:sz w:val="24"/>
          <w:szCs w:val="24"/>
        </w:rPr>
        <w:t xml:space="preserve"> </w:t>
      </w:r>
      <w:r>
        <w:rPr>
          <w:rFonts w:ascii="宋体" w:hAnsi="宋体" w:eastAsia="宋体" w:cs="宋体"/>
          <w:spacing w:val="-5"/>
          <w:sz w:val="24"/>
          <w:szCs w:val="24"/>
        </w:rPr>
        <w:t>投标。</w:t>
      </w:r>
    </w:p>
    <w:p w14:paraId="2F691E79">
      <w:pPr>
        <w:pStyle w:val="2"/>
        <w:spacing w:before="179" w:line="218" w:lineRule="auto"/>
        <w:ind w:left="508"/>
        <w:rPr>
          <w:rFonts w:ascii="宋体" w:hAnsi="宋体" w:eastAsia="宋体" w:cs="宋体"/>
          <w:sz w:val="24"/>
          <w:szCs w:val="24"/>
        </w:rPr>
      </w:pPr>
      <w:r>
        <w:rPr>
          <w:spacing w:val="-1"/>
          <w:sz w:val="24"/>
          <w:szCs w:val="24"/>
        </w:rPr>
        <w:t xml:space="preserve">16.6 </w:t>
      </w:r>
      <w:r>
        <w:rPr>
          <w:rFonts w:ascii="宋体" w:hAnsi="宋体" w:eastAsia="宋体" w:cs="宋体"/>
          <w:spacing w:val="-1"/>
          <w:sz w:val="24"/>
          <w:szCs w:val="24"/>
        </w:rPr>
        <w:t>投标人的价格优惠应当直接在开标一览</w:t>
      </w:r>
      <w:r>
        <w:rPr>
          <w:rFonts w:ascii="宋体" w:hAnsi="宋体" w:eastAsia="宋体" w:cs="宋体"/>
          <w:spacing w:val="-2"/>
          <w:sz w:val="24"/>
          <w:szCs w:val="24"/>
        </w:rPr>
        <w:t>表的投标报价中给出。</w:t>
      </w:r>
    </w:p>
    <w:p w14:paraId="4EB62085">
      <w:pPr>
        <w:pStyle w:val="2"/>
        <w:spacing w:before="185" w:line="220" w:lineRule="auto"/>
        <w:ind w:left="496"/>
        <w:rPr>
          <w:rFonts w:ascii="宋体" w:hAnsi="宋体" w:eastAsia="宋体" w:cs="宋体"/>
          <w:sz w:val="24"/>
          <w:szCs w:val="24"/>
        </w:rPr>
      </w:pPr>
      <w:r>
        <w:rPr>
          <w:b/>
          <w:bCs/>
          <w:spacing w:val="-4"/>
          <w:sz w:val="24"/>
          <w:szCs w:val="24"/>
        </w:rPr>
        <w:t>17.</w:t>
      </w:r>
      <w:r>
        <w:rPr>
          <w:rFonts w:ascii="宋体" w:hAnsi="宋体" w:eastAsia="宋体" w:cs="宋体"/>
          <w:b/>
          <w:bCs/>
          <w:spacing w:val="-4"/>
          <w:sz w:val="24"/>
          <w:szCs w:val="24"/>
        </w:rPr>
        <w:t>备选方案</w:t>
      </w:r>
    </w:p>
    <w:p w14:paraId="414F70A4">
      <w:pPr>
        <w:pStyle w:val="2"/>
        <w:spacing w:before="179" w:line="219" w:lineRule="auto"/>
        <w:ind w:left="508"/>
        <w:rPr>
          <w:rFonts w:ascii="宋体" w:hAnsi="宋体" w:eastAsia="宋体" w:cs="宋体"/>
          <w:sz w:val="24"/>
          <w:szCs w:val="24"/>
        </w:rPr>
      </w:pPr>
      <w:r>
        <w:rPr>
          <w:spacing w:val="-1"/>
          <w:sz w:val="24"/>
          <w:szCs w:val="24"/>
        </w:rPr>
        <w:t xml:space="preserve">17.1 </w:t>
      </w:r>
      <w:r>
        <w:rPr>
          <w:rFonts w:ascii="宋体" w:hAnsi="宋体" w:eastAsia="宋体" w:cs="宋体"/>
          <w:spacing w:val="-1"/>
          <w:sz w:val="24"/>
          <w:szCs w:val="24"/>
        </w:rPr>
        <w:t>除投标须知前附表另有规定外，本采购项目不接</w:t>
      </w:r>
      <w:r>
        <w:rPr>
          <w:rFonts w:ascii="宋体" w:hAnsi="宋体" w:eastAsia="宋体" w:cs="宋体"/>
          <w:spacing w:val="-2"/>
          <w:sz w:val="24"/>
          <w:szCs w:val="24"/>
        </w:rPr>
        <w:t>受备选方案投标。</w:t>
      </w:r>
    </w:p>
    <w:p w14:paraId="6F83AB96">
      <w:pPr>
        <w:pStyle w:val="2"/>
        <w:spacing w:before="184" w:line="220" w:lineRule="auto"/>
        <w:ind w:left="508"/>
        <w:rPr>
          <w:rFonts w:ascii="宋体" w:hAnsi="宋体" w:eastAsia="宋体" w:cs="宋体"/>
          <w:sz w:val="24"/>
          <w:szCs w:val="24"/>
        </w:rPr>
      </w:pPr>
      <w:r>
        <w:rPr>
          <w:spacing w:val="-3"/>
          <w:sz w:val="24"/>
          <w:szCs w:val="24"/>
        </w:rPr>
        <w:t xml:space="preserve">17.2 </w:t>
      </w:r>
      <w:r>
        <w:rPr>
          <w:rFonts w:ascii="宋体" w:hAnsi="宋体" w:eastAsia="宋体" w:cs="宋体"/>
          <w:spacing w:val="-3"/>
          <w:sz w:val="24"/>
          <w:szCs w:val="24"/>
        </w:rPr>
        <w:t>接受备选方案投标时：</w:t>
      </w:r>
    </w:p>
    <w:p w14:paraId="0D940F33">
      <w:pPr>
        <w:spacing w:line="220" w:lineRule="auto"/>
        <w:rPr>
          <w:rFonts w:ascii="宋体" w:hAnsi="宋体" w:eastAsia="宋体" w:cs="宋体"/>
          <w:sz w:val="24"/>
          <w:szCs w:val="24"/>
        </w:rPr>
        <w:sectPr>
          <w:headerReference r:id="rId34" w:type="default"/>
          <w:footerReference r:id="rId35" w:type="default"/>
          <w:pgSz w:w="11905" w:h="16839"/>
          <w:pgMar w:top="1303" w:right="1700" w:bottom="1267" w:left="1701" w:header="1022" w:footer="1035" w:gutter="0"/>
          <w:cols w:space="720" w:num="1"/>
        </w:sectPr>
      </w:pPr>
    </w:p>
    <w:p w14:paraId="3D7FF34A">
      <w:pPr>
        <w:spacing w:line="250" w:lineRule="auto"/>
        <w:rPr>
          <w:rFonts w:ascii="Arial"/>
          <w:sz w:val="21"/>
        </w:rPr>
      </w:pPr>
    </w:p>
    <w:p w14:paraId="29188FDD">
      <w:pPr>
        <w:spacing w:line="250" w:lineRule="auto"/>
        <w:rPr>
          <w:rFonts w:ascii="Arial"/>
          <w:sz w:val="21"/>
        </w:rPr>
      </w:pPr>
    </w:p>
    <w:p w14:paraId="70A02BB0">
      <w:pPr>
        <w:spacing w:line="250" w:lineRule="auto"/>
        <w:rPr>
          <w:rFonts w:ascii="Arial"/>
          <w:sz w:val="21"/>
        </w:rPr>
      </w:pPr>
    </w:p>
    <w:p w14:paraId="20BE5FB5">
      <w:pPr>
        <w:spacing w:line="251" w:lineRule="auto"/>
        <w:rPr>
          <w:rFonts w:ascii="Arial"/>
          <w:sz w:val="21"/>
        </w:rPr>
      </w:pPr>
    </w:p>
    <w:p w14:paraId="6F14828F">
      <w:pPr>
        <w:spacing w:line="251" w:lineRule="auto"/>
        <w:rPr>
          <w:rFonts w:ascii="Arial"/>
          <w:sz w:val="21"/>
        </w:rPr>
      </w:pPr>
    </w:p>
    <w:p w14:paraId="41E373BC">
      <w:pPr>
        <w:pStyle w:val="2"/>
        <w:spacing w:before="78" w:line="312" w:lineRule="auto"/>
        <w:ind w:left="10" w:firstLine="497"/>
        <w:rPr>
          <w:rFonts w:ascii="宋体" w:hAnsi="宋体" w:eastAsia="宋体" w:cs="宋体"/>
          <w:sz w:val="24"/>
          <w:szCs w:val="24"/>
        </w:rPr>
      </w:pPr>
      <w:r>
        <w:rPr>
          <w:spacing w:val="4"/>
          <w:sz w:val="24"/>
          <w:szCs w:val="24"/>
        </w:rPr>
        <w:t xml:space="preserve">17.2.1 </w:t>
      </w:r>
      <w:r>
        <w:rPr>
          <w:rFonts w:ascii="宋体" w:hAnsi="宋体" w:eastAsia="宋体" w:cs="宋体"/>
          <w:spacing w:val="4"/>
          <w:sz w:val="24"/>
          <w:szCs w:val="24"/>
        </w:rPr>
        <w:t>投标人在投标文件中只能提交</w:t>
      </w:r>
      <w:r>
        <w:rPr>
          <w:rFonts w:ascii="宋体" w:hAnsi="宋体" w:eastAsia="宋体" w:cs="宋体"/>
          <w:spacing w:val="3"/>
          <w:sz w:val="24"/>
          <w:szCs w:val="24"/>
        </w:rPr>
        <w:t>一个备选方案并注明主选方案，且备选</w:t>
      </w:r>
      <w:r>
        <w:rPr>
          <w:rFonts w:ascii="宋体" w:hAnsi="宋体" w:eastAsia="宋体" w:cs="宋体"/>
          <w:sz w:val="24"/>
          <w:szCs w:val="24"/>
        </w:rPr>
        <w:t xml:space="preserve"> </w:t>
      </w:r>
      <w:r>
        <w:rPr>
          <w:rFonts w:ascii="宋体" w:hAnsi="宋体" w:eastAsia="宋体" w:cs="宋体"/>
          <w:spacing w:val="3"/>
          <w:sz w:val="24"/>
          <w:szCs w:val="24"/>
        </w:rPr>
        <w:t>方案的投标报价不得高于主选方案。如果投标人</w:t>
      </w:r>
      <w:r>
        <w:rPr>
          <w:rFonts w:ascii="宋体" w:hAnsi="宋体" w:eastAsia="宋体" w:cs="宋体"/>
          <w:spacing w:val="2"/>
          <w:sz w:val="24"/>
          <w:szCs w:val="24"/>
        </w:rPr>
        <w:t>在投标文件中提交两个以上备选</w:t>
      </w:r>
      <w:r>
        <w:rPr>
          <w:rFonts w:ascii="宋体" w:hAnsi="宋体" w:eastAsia="宋体" w:cs="宋体"/>
          <w:sz w:val="24"/>
          <w:szCs w:val="24"/>
        </w:rPr>
        <w:t xml:space="preserve"> </w:t>
      </w:r>
      <w:r>
        <w:rPr>
          <w:rFonts w:ascii="宋体" w:hAnsi="宋体" w:eastAsia="宋体" w:cs="宋体"/>
          <w:spacing w:val="-1"/>
          <w:sz w:val="24"/>
          <w:szCs w:val="24"/>
        </w:rPr>
        <w:t>方案或未注明何为主选方案，在评标时将其视为无效投标。</w:t>
      </w:r>
    </w:p>
    <w:p w14:paraId="18BBA978">
      <w:pPr>
        <w:pStyle w:val="2"/>
        <w:spacing w:before="180" w:line="220" w:lineRule="auto"/>
        <w:ind w:left="508"/>
        <w:rPr>
          <w:rFonts w:ascii="宋体" w:hAnsi="宋体" w:eastAsia="宋体" w:cs="宋体"/>
          <w:sz w:val="24"/>
          <w:szCs w:val="24"/>
        </w:rPr>
      </w:pPr>
      <w:r>
        <w:rPr>
          <w:spacing w:val="-2"/>
          <w:sz w:val="24"/>
          <w:szCs w:val="24"/>
        </w:rPr>
        <w:t xml:space="preserve">17.2.2 </w:t>
      </w:r>
      <w:r>
        <w:rPr>
          <w:rFonts w:ascii="宋体" w:hAnsi="宋体" w:eastAsia="宋体" w:cs="宋体"/>
          <w:spacing w:val="-2"/>
          <w:sz w:val="24"/>
          <w:szCs w:val="24"/>
        </w:rPr>
        <w:t>备选方案应当在《开标一览表》备注中列出。</w:t>
      </w:r>
    </w:p>
    <w:p w14:paraId="6164B099">
      <w:pPr>
        <w:pStyle w:val="2"/>
        <w:spacing w:before="182" w:line="219" w:lineRule="auto"/>
        <w:ind w:left="496"/>
        <w:rPr>
          <w:rFonts w:ascii="宋体" w:hAnsi="宋体" w:eastAsia="宋体" w:cs="宋体"/>
          <w:sz w:val="24"/>
          <w:szCs w:val="24"/>
        </w:rPr>
      </w:pPr>
      <w:r>
        <w:rPr>
          <w:b/>
          <w:bCs/>
          <w:spacing w:val="-3"/>
          <w:sz w:val="24"/>
          <w:szCs w:val="24"/>
        </w:rPr>
        <w:t>18.</w:t>
      </w:r>
      <w:r>
        <w:rPr>
          <w:rFonts w:ascii="宋体" w:hAnsi="宋体" w:eastAsia="宋体" w:cs="宋体"/>
          <w:b/>
          <w:bCs/>
          <w:spacing w:val="-3"/>
          <w:sz w:val="24"/>
          <w:szCs w:val="24"/>
        </w:rPr>
        <w:t>投标人的资格证明文件</w:t>
      </w:r>
    </w:p>
    <w:p w14:paraId="5B283FE0">
      <w:pPr>
        <w:pStyle w:val="2"/>
        <w:spacing w:before="182" w:line="289" w:lineRule="auto"/>
        <w:ind w:left="8" w:right="2" w:firstLine="499"/>
        <w:rPr>
          <w:rFonts w:ascii="宋体" w:hAnsi="宋体" w:eastAsia="宋体" w:cs="宋体"/>
          <w:sz w:val="24"/>
          <w:szCs w:val="24"/>
        </w:rPr>
      </w:pPr>
      <w:r>
        <w:rPr>
          <w:spacing w:val="2"/>
          <w:sz w:val="24"/>
          <w:szCs w:val="24"/>
        </w:rPr>
        <w:t xml:space="preserve">18.1 </w:t>
      </w:r>
      <w:r>
        <w:rPr>
          <w:rFonts w:ascii="宋体" w:hAnsi="宋体" w:eastAsia="宋体" w:cs="宋体"/>
          <w:spacing w:val="2"/>
          <w:sz w:val="24"/>
          <w:szCs w:val="24"/>
        </w:rPr>
        <w:t>投标人应提交满足投标邀请规定的资格条件要求的证明文件，该证明文</w:t>
      </w:r>
      <w:r>
        <w:rPr>
          <w:rFonts w:ascii="宋体" w:hAnsi="宋体" w:eastAsia="宋体" w:cs="宋体"/>
          <w:sz w:val="24"/>
          <w:szCs w:val="24"/>
        </w:rPr>
        <w:t xml:space="preserve"> </w:t>
      </w:r>
      <w:r>
        <w:rPr>
          <w:rFonts w:ascii="宋体" w:hAnsi="宋体" w:eastAsia="宋体" w:cs="宋体"/>
          <w:spacing w:val="-1"/>
          <w:sz w:val="24"/>
          <w:szCs w:val="24"/>
        </w:rPr>
        <w:t>件作为投标文件的一部分</w:t>
      </w:r>
      <w:r>
        <w:rPr>
          <w:rFonts w:ascii="宋体" w:hAnsi="宋体" w:eastAsia="宋体" w:cs="宋体"/>
          <w:b/>
          <w:bCs/>
          <w:spacing w:val="-1"/>
          <w:sz w:val="24"/>
          <w:szCs w:val="24"/>
        </w:rPr>
        <w:t>。</w:t>
      </w:r>
    </w:p>
    <w:p w14:paraId="523B85A6">
      <w:pPr>
        <w:pStyle w:val="2"/>
        <w:spacing w:before="182" w:line="289" w:lineRule="auto"/>
        <w:ind w:left="11" w:right="2" w:firstLine="496"/>
        <w:rPr>
          <w:rFonts w:ascii="宋体" w:hAnsi="宋体" w:eastAsia="宋体" w:cs="宋体"/>
          <w:sz w:val="24"/>
          <w:szCs w:val="24"/>
        </w:rPr>
      </w:pPr>
      <w:r>
        <w:rPr>
          <w:spacing w:val="9"/>
          <w:sz w:val="24"/>
          <w:szCs w:val="24"/>
        </w:rPr>
        <w:t xml:space="preserve">18.2 </w:t>
      </w:r>
      <w:r>
        <w:rPr>
          <w:rFonts w:ascii="宋体" w:hAnsi="宋体" w:eastAsia="宋体" w:cs="宋体"/>
          <w:spacing w:val="9"/>
          <w:sz w:val="24"/>
          <w:szCs w:val="24"/>
        </w:rPr>
        <w:t>如果投标人为联合体，则应提交联合体各方资格证明文件、</w:t>
      </w:r>
      <w:r>
        <w:rPr>
          <w:rFonts w:ascii="宋体" w:hAnsi="宋体" w:eastAsia="宋体" w:cs="宋体"/>
          <w:spacing w:val="8"/>
          <w:sz w:val="24"/>
          <w:szCs w:val="24"/>
        </w:rPr>
        <w:t>联合体协</w:t>
      </w:r>
      <w:r>
        <w:rPr>
          <w:rFonts w:ascii="宋体" w:hAnsi="宋体" w:eastAsia="宋体" w:cs="宋体"/>
          <w:sz w:val="24"/>
          <w:szCs w:val="24"/>
        </w:rPr>
        <w:t xml:space="preserve"> </w:t>
      </w:r>
      <w:r>
        <w:rPr>
          <w:rFonts w:ascii="宋体" w:hAnsi="宋体" w:eastAsia="宋体" w:cs="宋体"/>
          <w:spacing w:val="-1"/>
          <w:sz w:val="24"/>
          <w:szCs w:val="24"/>
        </w:rPr>
        <w:t>议。否则，在资格审查时将其视为无效投标。</w:t>
      </w:r>
    </w:p>
    <w:p w14:paraId="637C2B0B">
      <w:pPr>
        <w:pStyle w:val="2"/>
        <w:spacing w:before="182" w:line="220" w:lineRule="auto"/>
        <w:ind w:left="496"/>
        <w:rPr>
          <w:rFonts w:ascii="宋体" w:hAnsi="宋体" w:eastAsia="宋体" w:cs="宋体"/>
          <w:sz w:val="24"/>
          <w:szCs w:val="24"/>
        </w:rPr>
      </w:pPr>
      <w:r>
        <w:rPr>
          <w:b/>
          <w:bCs/>
          <w:spacing w:val="-3"/>
          <w:sz w:val="24"/>
          <w:szCs w:val="24"/>
        </w:rPr>
        <w:t xml:space="preserve">18.3 </w:t>
      </w:r>
      <w:r>
        <w:rPr>
          <w:rFonts w:ascii="宋体" w:hAnsi="宋体" w:eastAsia="宋体" w:cs="宋体"/>
          <w:b/>
          <w:bCs/>
          <w:spacing w:val="-3"/>
          <w:sz w:val="24"/>
          <w:szCs w:val="24"/>
        </w:rPr>
        <w:t>投标人有下列情形之一的，视为无效投标：</w:t>
      </w:r>
    </w:p>
    <w:p w14:paraId="21E146EE">
      <w:pPr>
        <w:pStyle w:val="2"/>
        <w:spacing w:before="179" w:line="290" w:lineRule="auto"/>
        <w:ind w:left="10" w:right="14" w:firstLine="497"/>
        <w:rPr>
          <w:rFonts w:ascii="宋体" w:hAnsi="宋体" w:eastAsia="宋体" w:cs="宋体"/>
          <w:sz w:val="24"/>
          <w:szCs w:val="24"/>
        </w:rPr>
      </w:pPr>
      <w:r>
        <w:rPr>
          <w:spacing w:val="3"/>
          <w:sz w:val="24"/>
          <w:szCs w:val="24"/>
        </w:rPr>
        <w:t>18.3.1</w:t>
      </w:r>
      <w:r>
        <w:rPr>
          <w:spacing w:val="18"/>
          <w:sz w:val="24"/>
          <w:szCs w:val="24"/>
        </w:rPr>
        <w:t xml:space="preserve"> </w:t>
      </w:r>
      <w:r>
        <w:rPr>
          <w:rFonts w:ascii="宋体" w:hAnsi="宋体" w:eastAsia="宋体" w:cs="宋体"/>
          <w:spacing w:val="3"/>
          <w:sz w:val="24"/>
          <w:szCs w:val="24"/>
        </w:rPr>
        <w:t>未按《湖南省政府采购供应商资格承诺函》和《投标</w:t>
      </w:r>
      <w:r>
        <w:rPr>
          <w:rFonts w:ascii="宋体" w:hAnsi="宋体" w:eastAsia="宋体" w:cs="宋体"/>
          <w:spacing w:val="2"/>
          <w:sz w:val="24"/>
          <w:szCs w:val="24"/>
        </w:rPr>
        <w:t>人资格承诺函》</w:t>
      </w:r>
      <w:r>
        <w:rPr>
          <w:rFonts w:ascii="宋体" w:hAnsi="宋体" w:eastAsia="宋体" w:cs="宋体"/>
          <w:sz w:val="24"/>
          <w:szCs w:val="24"/>
        </w:rPr>
        <w:t xml:space="preserve"> </w:t>
      </w:r>
      <w:r>
        <w:rPr>
          <w:rFonts w:ascii="宋体" w:hAnsi="宋体" w:eastAsia="宋体" w:cs="宋体"/>
          <w:spacing w:val="-2"/>
          <w:sz w:val="24"/>
          <w:szCs w:val="24"/>
        </w:rPr>
        <w:t>规定格式进行承诺的；</w:t>
      </w:r>
    </w:p>
    <w:p w14:paraId="0643C5FB">
      <w:pPr>
        <w:pStyle w:val="2"/>
        <w:spacing w:before="181" w:line="289" w:lineRule="auto"/>
        <w:ind w:left="11" w:firstLine="496"/>
        <w:rPr>
          <w:rFonts w:ascii="宋体" w:hAnsi="宋体" w:eastAsia="宋体" w:cs="宋体"/>
          <w:sz w:val="24"/>
          <w:szCs w:val="24"/>
        </w:rPr>
      </w:pPr>
      <w:r>
        <w:rPr>
          <w:spacing w:val="3"/>
          <w:sz w:val="24"/>
          <w:szCs w:val="24"/>
        </w:rPr>
        <w:t>18.3.2</w:t>
      </w:r>
      <w:r>
        <w:rPr>
          <w:spacing w:val="25"/>
          <w:w w:val="101"/>
          <w:sz w:val="24"/>
          <w:szCs w:val="24"/>
        </w:rPr>
        <w:t xml:space="preserve"> </w:t>
      </w:r>
      <w:r>
        <w:rPr>
          <w:rFonts w:ascii="宋体" w:hAnsi="宋体" w:eastAsia="宋体" w:cs="宋体"/>
          <w:spacing w:val="3"/>
          <w:sz w:val="24"/>
          <w:szCs w:val="24"/>
        </w:rPr>
        <w:t>未按招标文件要求提交其他资格证明文件、联合体协议、分包意向协</w:t>
      </w:r>
      <w:r>
        <w:rPr>
          <w:rFonts w:ascii="宋体" w:hAnsi="宋体" w:eastAsia="宋体" w:cs="宋体"/>
          <w:sz w:val="24"/>
          <w:szCs w:val="24"/>
        </w:rPr>
        <w:t xml:space="preserve"> </w:t>
      </w:r>
      <w:r>
        <w:rPr>
          <w:rFonts w:ascii="宋体" w:hAnsi="宋体" w:eastAsia="宋体" w:cs="宋体"/>
          <w:spacing w:val="-1"/>
          <w:sz w:val="24"/>
          <w:szCs w:val="24"/>
        </w:rPr>
        <w:t>议或提供虚假资格证明文件的；</w:t>
      </w:r>
    </w:p>
    <w:p w14:paraId="2D072FA8">
      <w:pPr>
        <w:pStyle w:val="2"/>
        <w:spacing w:before="182" w:line="219" w:lineRule="auto"/>
        <w:ind w:left="508"/>
        <w:rPr>
          <w:rFonts w:ascii="宋体" w:hAnsi="宋体" w:eastAsia="宋体" w:cs="宋体"/>
          <w:sz w:val="24"/>
          <w:szCs w:val="24"/>
        </w:rPr>
      </w:pPr>
      <w:r>
        <w:rPr>
          <w:spacing w:val="-2"/>
          <w:sz w:val="24"/>
          <w:szCs w:val="24"/>
        </w:rPr>
        <w:t>18.3.3</w:t>
      </w:r>
      <w:r>
        <w:rPr>
          <w:spacing w:val="32"/>
          <w:w w:val="101"/>
          <w:sz w:val="24"/>
          <w:szCs w:val="24"/>
        </w:rPr>
        <w:t xml:space="preserve"> </w:t>
      </w:r>
      <w:r>
        <w:rPr>
          <w:rFonts w:ascii="宋体" w:hAnsi="宋体" w:eastAsia="宋体" w:cs="宋体"/>
          <w:spacing w:val="-2"/>
          <w:sz w:val="24"/>
          <w:szCs w:val="24"/>
        </w:rPr>
        <w:t>资格证明文件超过有效期的或未按有关规定年审合格的。</w:t>
      </w:r>
    </w:p>
    <w:p w14:paraId="75733E7B">
      <w:pPr>
        <w:pStyle w:val="2"/>
        <w:spacing w:before="183" w:line="219" w:lineRule="auto"/>
        <w:ind w:left="496"/>
        <w:rPr>
          <w:rFonts w:ascii="宋体" w:hAnsi="宋体" w:eastAsia="宋体" w:cs="宋体"/>
          <w:sz w:val="24"/>
          <w:szCs w:val="24"/>
        </w:rPr>
      </w:pPr>
      <w:r>
        <w:rPr>
          <w:b/>
          <w:bCs/>
          <w:spacing w:val="-3"/>
          <w:sz w:val="24"/>
          <w:szCs w:val="24"/>
        </w:rPr>
        <w:t>19.</w:t>
      </w:r>
      <w:r>
        <w:rPr>
          <w:rFonts w:ascii="宋体" w:hAnsi="宋体" w:eastAsia="宋体" w:cs="宋体"/>
          <w:b/>
          <w:bCs/>
          <w:spacing w:val="-3"/>
          <w:sz w:val="24"/>
          <w:szCs w:val="24"/>
        </w:rPr>
        <w:t>投标文件符合招标文件规定的证明文件</w:t>
      </w:r>
    </w:p>
    <w:p w14:paraId="47918A81">
      <w:pPr>
        <w:pStyle w:val="2"/>
        <w:spacing w:before="183" w:line="289" w:lineRule="auto"/>
        <w:ind w:left="32" w:right="2" w:firstLine="476"/>
        <w:rPr>
          <w:rFonts w:ascii="宋体" w:hAnsi="宋体" w:eastAsia="宋体" w:cs="宋体"/>
          <w:sz w:val="24"/>
          <w:szCs w:val="24"/>
        </w:rPr>
      </w:pPr>
      <w:r>
        <w:rPr>
          <w:spacing w:val="2"/>
          <w:sz w:val="24"/>
          <w:szCs w:val="24"/>
        </w:rPr>
        <w:t xml:space="preserve">19.1 </w:t>
      </w:r>
      <w:r>
        <w:rPr>
          <w:rFonts w:ascii="宋体" w:hAnsi="宋体" w:eastAsia="宋体" w:cs="宋体"/>
          <w:spacing w:val="2"/>
          <w:sz w:val="24"/>
          <w:szCs w:val="24"/>
        </w:rPr>
        <w:t>投标人应当提交其拟供的合同项下服务及其服务符合招标文件规定的证</w:t>
      </w:r>
      <w:r>
        <w:rPr>
          <w:rFonts w:ascii="宋体" w:hAnsi="宋体" w:eastAsia="宋体" w:cs="宋体"/>
          <w:sz w:val="24"/>
          <w:szCs w:val="24"/>
        </w:rPr>
        <w:t xml:space="preserve"> </w:t>
      </w:r>
      <w:r>
        <w:rPr>
          <w:rFonts w:ascii="宋体" w:hAnsi="宋体" w:eastAsia="宋体" w:cs="宋体"/>
          <w:spacing w:val="-2"/>
          <w:sz w:val="24"/>
          <w:szCs w:val="24"/>
        </w:rPr>
        <w:t>明文件，该证明文件作为投标文件的一部分。</w:t>
      </w:r>
    </w:p>
    <w:p w14:paraId="2D3FF79E">
      <w:pPr>
        <w:pStyle w:val="2"/>
        <w:spacing w:before="181" w:line="219" w:lineRule="auto"/>
        <w:ind w:left="508"/>
        <w:rPr>
          <w:rFonts w:ascii="宋体" w:hAnsi="宋体" w:eastAsia="宋体" w:cs="宋体"/>
          <w:sz w:val="24"/>
          <w:szCs w:val="24"/>
        </w:rPr>
      </w:pPr>
      <w:r>
        <w:rPr>
          <w:spacing w:val="-2"/>
          <w:sz w:val="24"/>
          <w:szCs w:val="24"/>
        </w:rPr>
        <w:t xml:space="preserve">19.2 </w:t>
      </w:r>
      <w:r>
        <w:rPr>
          <w:rFonts w:ascii="宋体" w:hAnsi="宋体" w:eastAsia="宋体" w:cs="宋体"/>
          <w:spacing w:val="-2"/>
          <w:sz w:val="24"/>
          <w:szCs w:val="24"/>
        </w:rPr>
        <w:t>投标人应按招标文件要求详细填写相关表格。</w:t>
      </w:r>
    </w:p>
    <w:p w14:paraId="5895EE25">
      <w:pPr>
        <w:pStyle w:val="2"/>
        <w:spacing w:before="182" w:line="291" w:lineRule="auto"/>
        <w:ind w:left="16" w:right="2" w:firstLine="492"/>
        <w:rPr>
          <w:rFonts w:ascii="宋体" w:hAnsi="宋体" w:eastAsia="宋体" w:cs="宋体"/>
          <w:sz w:val="24"/>
          <w:szCs w:val="24"/>
        </w:rPr>
      </w:pPr>
      <w:r>
        <w:rPr>
          <w:spacing w:val="9"/>
          <w:sz w:val="24"/>
          <w:szCs w:val="24"/>
        </w:rPr>
        <w:t xml:space="preserve">19.3 </w:t>
      </w:r>
      <w:r>
        <w:rPr>
          <w:rFonts w:ascii="宋体" w:hAnsi="宋体" w:eastAsia="宋体" w:cs="宋体"/>
          <w:spacing w:val="9"/>
          <w:sz w:val="24"/>
          <w:szCs w:val="24"/>
        </w:rPr>
        <w:t>商务、技术服务偏离表中应对照招标文件所有商务、服务要</w:t>
      </w:r>
      <w:r>
        <w:rPr>
          <w:rFonts w:ascii="宋体" w:hAnsi="宋体" w:eastAsia="宋体" w:cs="宋体"/>
          <w:spacing w:val="8"/>
          <w:sz w:val="24"/>
          <w:szCs w:val="24"/>
        </w:rPr>
        <w:t>求如实填</w:t>
      </w:r>
      <w:r>
        <w:rPr>
          <w:rFonts w:ascii="宋体" w:hAnsi="宋体" w:eastAsia="宋体" w:cs="宋体"/>
          <w:sz w:val="24"/>
          <w:szCs w:val="24"/>
        </w:rPr>
        <w:t xml:space="preserve"> </w:t>
      </w:r>
      <w:r>
        <w:rPr>
          <w:rFonts w:ascii="宋体" w:hAnsi="宋体" w:eastAsia="宋体" w:cs="宋体"/>
          <w:spacing w:val="-8"/>
          <w:sz w:val="24"/>
          <w:szCs w:val="24"/>
        </w:rPr>
        <w:t>写。</w:t>
      </w:r>
    </w:p>
    <w:p w14:paraId="0B498147">
      <w:pPr>
        <w:pStyle w:val="2"/>
        <w:spacing w:before="177" w:line="290" w:lineRule="auto"/>
        <w:ind w:left="13" w:right="2" w:firstLine="494"/>
        <w:rPr>
          <w:rFonts w:ascii="宋体" w:hAnsi="宋体" w:eastAsia="宋体" w:cs="宋体"/>
          <w:sz w:val="24"/>
          <w:szCs w:val="24"/>
        </w:rPr>
      </w:pPr>
      <w:r>
        <w:rPr>
          <w:spacing w:val="1"/>
          <w:sz w:val="24"/>
          <w:szCs w:val="24"/>
        </w:rPr>
        <w:t xml:space="preserve">19.4 </w:t>
      </w:r>
      <w:r>
        <w:rPr>
          <w:rFonts w:ascii="宋体" w:hAnsi="宋体" w:eastAsia="宋体" w:cs="宋体"/>
          <w:b/>
          <w:bCs/>
          <w:spacing w:val="1"/>
          <w:sz w:val="24"/>
          <w:szCs w:val="24"/>
        </w:rPr>
        <w:t>投标须知前附表</w:t>
      </w:r>
      <w:r>
        <w:rPr>
          <w:rFonts w:ascii="宋体" w:hAnsi="宋体" w:eastAsia="宋体" w:cs="宋体"/>
          <w:spacing w:val="1"/>
          <w:sz w:val="24"/>
          <w:szCs w:val="24"/>
        </w:rPr>
        <w:t>规定投标人在投标时提供样品的，投标人有以下情形之</w:t>
      </w:r>
      <w:r>
        <w:rPr>
          <w:rFonts w:ascii="宋体" w:hAnsi="宋体" w:eastAsia="宋体" w:cs="宋体"/>
          <w:spacing w:val="17"/>
          <w:sz w:val="24"/>
          <w:szCs w:val="24"/>
        </w:rPr>
        <w:t xml:space="preserve"> </w:t>
      </w:r>
      <w:r>
        <w:rPr>
          <w:rFonts w:ascii="宋体" w:hAnsi="宋体" w:eastAsia="宋体" w:cs="宋体"/>
          <w:spacing w:val="-2"/>
          <w:sz w:val="24"/>
          <w:szCs w:val="24"/>
        </w:rPr>
        <w:t>一的，在评标时将不予评分：</w:t>
      </w:r>
    </w:p>
    <w:p w14:paraId="34277C44">
      <w:pPr>
        <w:pStyle w:val="2"/>
        <w:spacing w:before="180" w:line="219" w:lineRule="auto"/>
        <w:ind w:left="508"/>
        <w:rPr>
          <w:rFonts w:ascii="宋体" w:hAnsi="宋体" w:eastAsia="宋体" w:cs="宋体"/>
          <w:sz w:val="24"/>
          <w:szCs w:val="24"/>
        </w:rPr>
      </w:pPr>
      <w:r>
        <w:rPr>
          <w:spacing w:val="-2"/>
          <w:sz w:val="24"/>
          <w:szCs w:val="24"/>
        </w:rPr>
        <w:t xml:space="preserve">19.4.1 </w:t>
      </w:r>
      <w:r>
        <w:rPr>
          <w:rFonts w:ascii="宋体" w:hAnsi="宋体" w:eastAsia="宋体" w:cs="宋体"/>
          <w:spacing w:val="-2"/>
          <w:sz w:val="24"/>
          <w:szCs w:val="24"/>
        </w:rPr>
        <w:t>未在</w:t>
      </w:r>
      <w:r>
        <w:rPr>
          <w:rFonts w:ascii="宋体" w:hAnsi="宋体" w:eastAsia="宋体" w:cs="宋体"/>
          <w:b/>
          <w:bCs/>
          <w:spacing w:val="-2"/>
          <w:sz w:val="24"/>
          <w:szCs w:val="24"/>
        </w:rPr>
        <w:t>投标须知前附表</w:t>
      </w:r>
      <w:r>
        <w:rPr>
          <w:rFonts w:ascii="宋体" w:hAnsi="宋体" w:eastAsia="宋体" w:cs="宋体"/>
          <w:spacing w:val="-2"/>
          <w:sz w:val="24"/>
          <w:szCs w:val="24"/>
        </w:rPr>
        <w:t>规定的提交时间、地点提交的；</w:t>
      </w:r>
    </w:p>
    <w:p w14:paraId="5C12621F">
      <w:pPr>
        <w:pStyle w:val="2"/>
        <w:spacing w:before="184" w:line="219" w:lineRule="auto"/>
        <w:ind w:left="508"/>
        <w:rPr>
          <w:rFonts w:ascii="宋体" w:hAnsi="宋体" w:eastAsia="宋体" w:cs="宋体"/>
          <w:sz w:val="24"/>
          <w:szCs w:val="24"/>
        </w:rPr>
      </w:pPr>
      <w:r>
        <w:rPr>
          <w:spacing w:val="-1"/>
          <w:sz w:val="24"/>
          <w:szCs w:val="24"/>
        </w:rPr>
        <w:t xml:space="preserve">19.4.2 </w:t>
      </w:r>
      <w:r>
        <w:rPr>
          <w:rFonts w:ascii="宋体" w:hAnsi="宋体" w:eastAsia="宋体" w:cs="宋体"/>
          <w:spacing w:val="-1"/>
          <w:sz w:val="24"/>
          <w:szCs w:val="24"/>
        </w:rPr>
        <w:t>投标人提交的样品与招标文件中规定的样品标准</w:t>
      </w:r>
      <w:r>
        <w:rPr>
          <w:rFonts w:ascii="宋体" w:hAnsi="宋体" w:eastAsia="宋体" w:cs="宋体"/>
          <w:spacing w:val="-2"/>
          <w:sz w:val="24"/>
          <w:szCs w:val="24"/>
        </w:rPr>
        <w:t>要求不一致的。</w:t>
      </w:r>
    </w:p>
    <w:p w14:paraId="424380F5">
      <w:pPr>
        <w:pStyle w:val="2"/>
        <w:spacing w:before="180" w:line="220" w:lineRule="auto"/>
        <w:ind w:left="486"/>
        <w:rPr>
          <w:rFonts w:ascii="宋体" w:hAnsi="宋体" w:eastAsia="宋体" w:cs="宋体"/>
          <w:sz w:val="24"/>
          <w:szCs w:val="24"/>
        </w:rPr>
      </w:pPr>
      <w:r>
        <w:rPr>
          <w:b/>
          <w:bCs/>
          <w:spacing w:val="-2"/>
          <w:sz w:val="24"/>
          <w:szCs w:val="24"/>
        </w:rPr>
        <w:t>20.</w:t>
      </w:r>
      <w:r>
        <w:rPr>
          <w:rFonts w:ascii="宋体" w:hAnsi="宋体" w:eastAsia="宋体" w:cs="宋体"/>
          <w:b/>
          <w:bCs/>
          <w:spacing w:val="-2"/>
          <w:sz w:val="24"/>
          <w:szCs w:val="24"/>
        </w:rPr>
        <w:t>投标保证金</w:t>
      </w:r>
    </w:p>
    <w:p w14:paraId="28B849D1">
      <w:pPr>
        <w:spacing w:before="182" w:line="219" w:lineRule="auto"/>
        <w:ind w:left="490"/>
        <w:rPr>
          <w:rFonts w:ascii="宋体" w:hAnsi="宋体" w:eastAsia="宋体" w:cs="宋体"/>
          <w:sz w:val="24"/>
          <w:szCs w:val="24"/>
        </w:rPr>
      </w:pPr>
      <w:r>
        <w:rPr>
          <w:rFonts w:ascii="宋体" w:hAnsi="宋体" w:eastAsia="宋体" w:cs="宋体"/>
          <w:spacing w:val="-1"/>
          <w:sz w:val="24"/>
          <w:szCs w:val="24"/>
        </w:rPr>
        <w:t>本项目投标保证金详见</w:t>
      </w:r>
      <w:r>
        <w:rPr>
          <w:rFonts w:ascii="宋体" w:hAnsi="宋体" w:eastAsia="宋体" w:cs="宋体"/>
          <w:b/>
          <w:bCs/>
          <w:spacing w:val="-1"/>
          <w:sz w:val="24"/>
          <w:szCs w:val="24"/>
        </w:rPr>
        <w:t>投标须知前附表</w:t>
      </w:r>
      <w:r>
        <w:rPr>
          <w:rFonts w:ascii="宋体" w:hAnsi="宋体" w:eastAsia="宋体" w:cs="宋体"/>
          <w:spacing w:val="-1"/>
          <w:sz w:val="24"/>
          <w:szCs w:val="24"/>
        </w:rPr>
        <w:t>投标保证金之规定。</w:t>
      </w:r>
    </w:p>
    <w:p w14:paraId="414148F2">
      <w:pPr>
        <w:pStyle w:val="2"/>
        <w:spacing w:before="181" w:line="220" w:lineRule="auto"/>
        <w:ind w:left="486"/>
        <w:rPr>
          <w:rFonts w:ascii="宋体" w:hAnsi="宋体" w:eastAsia="宋体" w:cs="宋体"/>
          <w:sz w:val="24"/>
          <w:szCs w:val="24"/>
        </w:rPr>
      </w:pPr>
      <w:r>
        <w:rPr>
          <w:b/>
          <w:bCs/>
          <w:spacing w:val="-2"/>
          <w:sz w:val="24"/>
          <w:szCs w:val="24"/>
        </w:rPr>
        <w:t>21.</w:t>
      </w:r>
      <w:r>
        <w:rPr>
          <w:rFonts w:ascii="宋体" w:hAnsi="宋体" w:eastAsia="宋体" w:cs="宋体"/>
          <w:b/>
          <w:bCs/>
          <w:spacing w:val="-2"/>
          <w:sz w:val="24"/>
          <w:szCs w:val="24"/>
        </w:rPr>
        <w:t>投标有效期</w:t>
      </w:r>
    </w:p>
    <w:p w14:paraId="363354C3">
      <w:pPr>
        <w:spacing w:before="182" w:line="219" w:lineRule="auto"/>
        <w:ind w:right="2"/>
        <w:jc w:val="right"/>
        <w:rPr>
          <w:rFonts w:ascii="宋体" w:hAnsi="宋体" w:eastAsia="宋体" w:cs="宋体"/>
          <w:sz w:val="24"/>
          <w:szCs w:val="24"/>
        </w:rPr>
      </w:pPr>
      <w:r>
        <w:rPr>
          <w:rFonts w:ascii="宋体" w:hAnsi="宋体" w:eastAsia="宋体" w:cs="宋体"/>
          <w:spacing w:val="10"/>
          <w:sz w:val="24"/>
          <w:szCs w:val="24"/>
        </w:rPr>
        <w:t>投标有效期见</w:t>
      </w:r>
      <w:r>
        <w:rPr>
          <w:rFonts w:ascii="宋体" w:hAnsi="宋体" w:eastAsia="宋体" w:cs="宋体"/>
          <w:b/>
          <w:bCs/>
          <w:spacing w:val="10"/>
          <w:sz w:val="24"/>
          <w:szCs w:val="24"/>
        </w:rPr>
        <w:t>投标须知前附表</w:t>
      </w:r>
      <w:r>
        <w:rPr>
          <w:rFonts w:ascii="宋体" w:hAnsi="宋体" w:eastAsia="宋体" w:cs="宋体"/>
          <w:spacing w:val="10"/>
          <w:sz w:val="24"/>
          <w:szCs w:val="24"/>
        </w:rPr>
        <w:t>，在此期间投标文</w:t>
      </w:r>
      <w:r>
        <w:rPr>
          <w:rFonts w:ascii="宋体" w:hAnsi="宋体" w:eastAsia="宋体" w:cs="宋体"/>
          <w:spacing w:val="9"/>
          <w:sz w:val="24"/>
          <w:szCs w:val="24"/>
        </w:rPr>
        <w:t>件对投标人具有法律约束</w:t>
      </w:r>
    </w:p>
    <w:p w14:paraId="7A0CC5EB">
      <w:pPr>
        <w:spacing w:line="219" w:lineRule="auto"/>
        <w:rPr>
          <w:rFonts w:ascii="宋体" w:hAnsi="宋体" w:eastAsia="宋体" w:cs="宋体"/>
          <w:sz w:val="24"/>
          <w:szCs w:val="24"/>
        </w:rPr>
        <w:sectPr>
          <w:headerReference r:id="rId36" w:type="default"/>
          <w:footerReference r:id="rId37" w:type="default"/>
          <w:pgSz w:w="11905" w:h="16839"/>
          <w:pgMar w:top="400" w:right="1700" w:bottom="1267" w:left="1701" w:header="0" w:footer="1035" w:gutter="0"/>
          <w:cols w:space="720" w:num="1"/>
        </w:sectPr>
      </w:pPr>
    </w:p>
    <w:p w14:paraId="159F9364">
      <w:pPr>
        <w:spacing w:line="354" w:lineRule="auto"/>
        <w:rPr>
          <w:rFonts w:ascii="Arial"/>
          <w:sz w:val="21"/>
        </w:rPr>
      </w:pPr>
    </w:p>
    <w:p w14:paraId="3B114B99">
      <w:pPr>
        <w:spacing w:before="78" w:line="350" w:lineRule="auto"/>
        <w:ind w:left="10" w:firstLine="2"/>
        <w:jc w:val="both"/>
        <w:rPr>
          <w:rFonts w:ascii="宋体" w:hAnsi="宋体" w:eastAsia="宋体" w:cs="宋体"/>
          <w:sz w:val="24"/>
          <w:szCs w:val="24"/>
        </w:rPr>
      </w:pPr>
      <w:r>
        <w:rPr>
          <w:rFonts w:ascii="宋体" w:hAnsi="宋体" w:eastAsia="宋体" w:cs="宋体"/>
          <w:spacing w:val="2"/>
          <w:sz w:val="24"/>
          <w:szCs w:val="24"/>
        </w:rPr>
        <w:t>力，以保证采购人有足够的时间完成评标、定标以及签订合同。投标有效期从投</w:t>
      </w:r>
      <w:r>
        <w:rPr>
          <w:rFonts w:ascii="宋体" w:hAnsi="宋体" w:eastAsia="宋体" w:cs="宋体"/>
          <w:spacing w:val="18"/>
          <w:sz w:val="24"/>
          <w:szCs w:val="24"/>
        </w:rPr>
        <w:t xml:space="preserve"> </w:t>
      </w:r>
      <w:r>
        <w:rPr>
          <w:rFonts w:ascii="宋体" w:hAnsi="宋体" w:eastAsia="宋体" w:cs="宋体"/>
          <w:spacing w:val="3"/>
          <w:sz w:val="24"/>
          <w:szCs w:val="24"/>
        </w:rPr>
        <w:t>标邀请规定的投标截止之日起计算。投标有效期</w:t>
      </w:r>
      <w:r>
        <w:rPr>
          <w:rFonts w:ascii="宋体" w:hAnsi="宋体" w:eastAsia="宋体" w:cs="宋体"/>
          <w:spacing w:val="2"/>
          <w:sz w:val="24"/>
          <w:szCs w:val="24"/>
        </w:rPr>
        <w:t>不足的，在评标时将其视为无效</w:t>
      </w:r>
      <w:r>
        <w:rPr>
          <w:rFonts w:ascii="宋体" w:hAnsi="宋体" w:eastAsia="宋体" w:cs="宋体"/>
          <w:sz w:val="24"/>
          <w:szCs w:val="24"/>
        </w:rPr>
        <w:t xml:space="preserve"> </w:t>
      </w:r>
      <w:r>
        <w:rPr>
          <w:rFonts w:ascii="宋体" w:hAnsi="宋体" w:eastAsia="宋体" w:cs="宋体"/>
          <w:spacing w:val="-4"/>
          <w:sz w:val="24"/>
          <w:szCs w:val="24"/>
        </w:rPr>
        <w:t>投标。</w:t>
      </w:r>
    </w:p>
    <w:p w14:paraId="5C7FB9F8">
      <w:pPr>
        <w:pStyle w:val="2"/>
        <w:spacing w:before="32" w:line="219" w:lineRule="auto"/>
        <w:ind w:left="486"/>
        <w:rPr>
          <w:rFonts w:ascii="宋体" w:hAnsi="宋体" w:eastAsia="宋体" w:cs="宋体"/>
          <w:sz w:val="24"/>
          <w:szCs w:val="24"/>
        </w:rPr>
      </w:pPr>
      <w:r>
        <w:rPr>
          <w:b/>
          <w:bCs/>
          <w:spacing w:val="-2"/>
          <w:sz w:val="24"/>
          <w:szCs w:val="24"/>
        </w:rPr>
        <w:t>22.</w:t>
      </w:r>
      <w:r>
        <w:rPr>
          <w:rFonts w:ascii="宋体" w:hAnsi="宋体" w:eastAsia="宋体" w:cs="宋体"/>
          <w:b/>
          <w:bCs/>
          <w:spacing w:val="-2"/>
          <w:sz w:val="24"/>
          <w:szCs w:val="24"/>
        </w:rPr>
        <w:t>投标文件的编制和签署</w:t>
      </w:r>
    </w:p>
    <w:p w14:paraId="72EE4A2A">
      <w:pPr>
        <w:pStyle w:val="2"/>
        <w:spacing w:before="183" w:line="289" w:lineRule="auto"/>
        <w:ind w:left="38" w:right="2" w:firstLine="447"/>
        <w:rPr>
          <w:rFonts w:ascii="宋体" w:hAnsi="宋体" w:eastAsia="宋体" w:cs="宋体"/>
          <w:sz w:val="24"/>
          <w:szCs w:val="24"/>
        </w:rPr>
      </w:pPr>
      <w:r>
        <w:rPr>
          <w:spacing w:val="2"/>
          <w:sz w:val="24"/>
          <w:szCs w:val="24"/>
        </w:rPr>
        <w:t>22.1</w:t>
      </w:r>
      <w:r>
        <w:rPr>
          <w:spacing w:val="28"/>
          <w:sz w:val="24"/>
          <w:szCs w:val="24"/>
        </w:rPr>
        <w:t xml:space="preserve"> </w:t>
      </w:r>
      <w:r>
        <w:rPr>
          <w:rFonts w:ascii="宋体" w:hAnsi="宋体" w:eastAsia="宋体" w:cs="宋体"/>
          <w:spacing w:val="2"/>
          <w:sz w:val="24"/>
          <w:szCs w:val="24"/>
        </w:rPr>
        <w:t>电子投标文件：投标人应按照电子招标文件要求制作投标文件</w:t>
      </w:r>
      <w:r>
        <w:rPr>
          <w:rFonts w:ascii="宋体" w:hAnsi="宋体" w:eastAsia="宋体" w:cs="宋体"/>
          <w:spacing w:val="1"/>
          <w:sz w:val="24"/>
          <w:szCs w:val="24"/>
        </w:rPr>
        <w:t>，并进行</w:t>
      </w:r>
      <w:r>
        <w:rPr>
          <w:rFonts w:ascii="宋体" w:hAnsi="宋体" w:eastAsia="宋体" w:cs="宋体"/>
          <w:sz w:val="24"/>
          <w:szCs w:val="24"/>
        </w:rPr>
        <w:t xml:space="preserve"> </w:t>
      </w:r>
      <w:r>
        <w:rPr>
          <w:rFonts w:ascii="宋体" w:hAnsi="宋体" w:eastAsia="宋体" w:cs="宋体"/>
          <w:spacing w:val="-5"/>
          <w:sz w:val="24"/>
          <w:szCs w:val="24"/>
        </w:rPr>
        <w:t>电子签名和盖章。</w:t>
      </w:r>
    </w:p>
    <w:p w14:paraId="27CD08AC">
      <w:pPr>
        <w:pStyle w:val="2"/>
        <w:spacing w:before="180" w:line="313" w:lineRule="auto"/>
        <w:ind w:left="14" w:right="2" w:firstLine="470"/>
        <w:rPr>
          <w:rFonts w:ascii="宋体" w:hAnsi="宋体" w:eastAsia="宋体" w:cs="宋体"/>
          <w:sz w:val="24"/>
          <w:szCs w:val="24"/>
        </w:rPr>
      </w:pPr>
      <w:r>
        <w:rPr>
          <w:spacing w:val="15"/>
          <w:sz w:val="24"/>
          <w:szCs w:val="24"/>
        </w:rPr>
        <w:t>22.1.1</w:t>
      </w:r>
      <w:r>
        <w:rPr>
          <w:spacing w:val="22"/>
          <w:w w:val="101"/>
          <w:sz w:val="24"/>
          <w:szCs w:val="24"/>
        </w:rPr>
        <w:t xml:space="preserve"> </w:t>
      </w:r>
      <w:r>
        <w:rPr>
          <w:rFonts w:ascii="宋体" w:hAnsi="宋体" w:eastAsia="宋体" w:cs="宋体"/>
          <w:spacing w:val="15"/>
          <w:sz w:val="24"/>
          <w:szCs w:val="24"/>
        </w:rPr>
        <w:t>投标人确认投标后</w:t>
      </w:r>
      <w:r>
        <w:rPr>
          <w:rFonts w:ascii="宋体" w:hAnsi="宋体" w:eastAsia="宋体" w:cs="宋体"/>
          <w:spacing w:val="-67"/>
          <w:sz w:val="24"/>
          <w:szCs w:val="24"/>
        </w:rPr>
        <w:t xml:space="preserve"> </w:t>
      </w:r>
      <w:r>
        <w:rPr>
          <w:rFonts w:ascii="宋体" w:hAnsi="宋体" w:eastAsia="宋体" w:cs="宋体"/>
          <w:spacing w:val="15"/>
          <w:sz w:val="24"/>
          <w:szCs w:val="24"/>
        </w:rPr>
        <w:t>，应从交易平台上下载</w:t>
      </w:r>
      <w:r>
        <w:rPr>
          <w:rFonts w:ascii="宋体" w:hAnsi="宋体" w:eastAsia="宋体" w:cs="宋体"/>
          <w:spacing w:val="14"/>
          <w:sz w:val="24"/>
          <w:szCs w:val="24"/>
        </w:rPr>
        <w:t>“</w:t>
      </w:r>
      <w:r>
        <w:rPr>
          <w:rFonts w:ascii="宋体" w:hAnsi="宋体" w:eastAsia="宋体" w:cs="宋体"/>
          <w:spacing w:val="-61"/>
          <w:sz w:val="24"/>
          <w:szCs w:val="24"/>
        </w:rPr>
        <w:t xml:space="preserve"> </w:t>
      </w:r>
      <w:r>
        <w:rPr>
          <w:rFonts w:ascii="宋体" w:hAnsi="宋体" w:eastAsia="宋体" w:cs="宋体"/>
          <w:spacing w:val="14"/>
          <w:sz w:val="24"/>
          <w:szCs w:val="24"/>
        </w:rPr>
        <w:t>电子招标文件制作工</w:t>
      </w:r>
      <w:r>
        <w:rPr>
          <w:rFonts w:ascii="宋体" w:hAnsi="宋体" w:eastAsia="宋体" w:cs="宋体"/>
          <w:sz w:val="24"/>
          <w:szCs w:val="24"/>
        </w:rPr>
        <w:t xml:space="preserve"> </w:t>
      </w:r>
      <w:r>
        <w:rPr>
          <w:rFonts w:ascii="宋体" w:hAnsi="宋体" w:eastAsia="宋体" w:cs="宋体"/>
          <w:spacing w:val="1"/>
          <w:sz w:val="24"/>
          <w:szCs w:val="24"/>
        </w:rPr>
        <w:t>具</w:t>
      </w:r>
      <w:r>
        <w:rPr>
          <w:rFonts w:ascii="宋体" w:hAnsi="宋体" w:eastAsia="宋体" w:cs="宋体"/>
          <w:spacing w:val="-70"/>
          <w:sz w:val="24"/>
          <w:szCs w:val="24"/>
        </w:rPr>
        <w:t xml:space="preserve"> </w:t>
      </w:r>
      <w:r>
        <w:rPr>
          <w:rFonts w:ascii="宋体" w:hAnsi="宋体" w:eastAsia="宋体" w:cs="宋体"/>
          <w:spacing w:val="1"/>
          <w:sz w:val="24"/>
          <w:szCs w:val="24"/>
        </w:rPr>
        <w:t>”，并使用此工具编制电子投标文件，否则将可能影响电子投标文件的上传而</w:t>
      </w:r>
      <w:r>
        <w:rPr>
          <w:rFonts w:ascii="宋体" w:hAnsi="宋体" w:eastAsia="宋体" w:cs="宋体"/>
          <w:sz w:val="24"/>
          <w:szCs w:val="24"/>
        </w:rPr>
        <w:t xml:space="preserve"> </w:t>
      </w:r>
      <w:r>
        <w:rPr>
          <w:rFonts w:ascii="宋体" w:hAnsi="宋体" w:eastAsia="宋体" w:cs="宋体"/>
          <w:spacing w:val="-3"/>
          <w:sz w:val="24"/>
          <w:szCs w:val="24"/>
        </w:rPr>
        <w:t>导致投标无效。</w:t>
      </w:r>
    </w:p>
    <w:p w14:paraId="13D29CEE">
      <w:pPr>
        <w:pStyle w:val="2"/>
        <w:spacing w:before="181" w:line="289" w:lineRule="auto"/>
        <w:ind w:left="10" w:right="2" w:firstLine="474"/>
        <w:rPr>
          <w:rFonts w:ascii="宋体" w:hAnsi="宋体" w:eastAsia="宋体" w:cs="宋体"/>
          <w:sz w:val="24"/>
          <w:szCs w:val="24"/>
        </w:rPr>
      </w:pPr>
      <w:r>
        <w:rPr>
          <w:spacing w:val="4"/>
          <w:sz w:val="24"/>
          <w:szCs w:val="24"/>
        </w:rPr>
        <w:t xml:space="preserve">22.1.2 </w:t>
      </w:r>
      <w:r>
        <w:rPr>
          <w:rFonts w:ascii="宋体" w:hAnsi="宋体" w:eastAsia="宋体" w:cs="宋体"/>
          <w:spacing w:val="4"/>
          <w:sz w:val="24"/>
          <w:szCs w:val="24"/>
        </w:rPr>
        <w:t>投标人因自身原因导致电子投标文件无法导入电子评标系统的，该投</w:t>
      </w:r>
      <w:r>
        <w:rPr>
          <w:rFonts w:ascii="宋体" w:hAnsi="宋体" w:eastAsia="宋体" w:cs="宋体"/>
          <w:spacing w:val="6"/>
          <w:sz w:val="24"/>
          <w:szCs w:val="24"/>
        </w:rPr>
        <w:t xml:space="preserve"> </w:t>
      </w:r>
      <w:r>
        <w:rPr>
          <w:rFonts w:ascii="宋体" w:hAnsi="宋体" w:eastAsia="宋体" w:cs="宋体"/>
          <w:spacing w:val="-1"/>
          <w:sz w:val="24"/>
          <w:szCs w:val="24"/>
        </w:rPr>
        <w:t>标文件视为无效投标文件。</w:t>
      </w:r>
    </w:p>
    <w:p w14:paraId="3F97BB90">
      <w:pPr>
        <w:pStyle w:val="2"/>
        <w:spacing w:before="182" w:line="289" w:lineRule="auto"/>
        <w:ind w:left="10" w:right="61" w:firstLine="474"/>
        <w:rPr>
          <w:rFonts w:ascii="宋体" w:hAnsi="宋体" w:eastAsia="宋体" w:cs="宋体"/>
          <w:sz w:val="24"/>
          <w:szCs w:val="24"/>
        </w:rPr>
      </w:pPr>
      <w:r>
        <w:rPr>
          <w:spacing w:val="2"/>
          <w:sz w:val="24"/>
          <w:szCs w:val="24"/>
        </w:rPr>
        <w:t>22.1.3</w:t>
      </w:r>
      <w:r>
        <w:rPr>
          <w:spacing w:val="31"/>
          <w:sz w:val="24"/>
          <w:szCs w:val="24"/>
        </w:rPr>
        <w:t xml:space="preserve"> </w:t>
      </w:r>
      <w:r>
        <w:rPr>
          <w:rFonts w:ascii="宋体" w:hAnsi="宋体" w:eastAsia="宋体" w:cs="宋体"/>
          <w:spacing w:val="2"/>
          <w:sz w:val="24"/>
          <w:szCs w:val="24"/>
        </w:rPr>
        <w:t>电子招投标文件具有法律效力，若投标文件与招标文</w:t>
      </w:r>
      <w:r>
        <w:rPr>
          <w:rFonts w:ascii="宋体" w:hAnsi="宋体" w:eastAsia="宋体" w:cs="宋体"/>
          <w:spacing w:val="1"/>
          <w:sz w:val="24"/>
          <w:szCs w:val="24"/>
        </w:rPr>
        <w:t>件要求不一致，</w:t>
      </w:r>
      <w:r>
        <w:rPr>
          <w:rFonts w:ascii="宋体" w:hAnsi="宋体" w:eastAsia="宋体" w:cs="宋体"/>
          <w:sz w:val="24"/>
          <w:szCs w:val="24"/>
        </w:rPr>
        <w:t xml:space="preserve"> </w:t>
      </w:r>
      <w:r>
        <w:rPr>
          <w:rFonts w:ascii="宋体" w:hAnsi="宋体" w:eastAsia="宋体" w:cs="宋体"/>
          <w:spacing w:val="-1"/>
          <w:sz w:val="24"/>
          <w:szCs w:val="24"/>
        </w:rPr>
        <w:t>其内容影响中标结果时，责任由投标人自行承担。</w:t>
      </w:r>
    </w:p>
    <w:p w14:paraId="10FF80B3">
      <w:pPr>
        <w:spacing w:line="263" w:lineRule="auto"/>
        <w:rPr>
          <w:rFonts w:ascii="Arial"/>
          <w:sz w:val="21"/>
        </w:rPr>
      </w:pPr>
    </w:p>
    <w:p w14:paraId="63B8B1D3">
      <w:pPr>
        <w:spacing w:line="263" w:lineRule="auto"/>
        <w:rPr>
          <w:rFonts w:ascii="Arial"/>
          <w:sz w:val="21"/>
        </w:rPr>
      </w:pPr>
    </w:p>
    <w:p w14:paraId="2276786B">
      <w:pPr>
        <w:spacing w:line="264" w:lineRule="auto"/>
        <w:rPr>
          <w:rFonts w:ascii="Arial"/>
          <w:sz w:val="21"/>
        </w:rPr>
      </w:pPr>
    </w:p>
    <w:p w14:paraId="06D02CDC">
      <w:pPr>
        <w:spacing w:before="98" w:line="219" w:lineRule="auto"/>
        <w:ind w:left="40"/>
        <w:outlineLvl w:val="1"/>
        <w:rPr>
          <w:rFonts w:ascii="宋体" w:hAnsi="宋体" w:eastAsia="宋体" w:cs="宋体"/>
          <w:sz w:val="30"/>
          <w:szCs w:val="30"/>
        </w:rPr>
      </w:pPr>
      <w:bookmarkStart w:id="57" w:name="bookmark14"/>
      <w:bookmarkEnd w:id="57"/>
      <w:bookmarkStart w:id="58" w:name="bookmark13"/>
      <w:bookmarkEnd w:id="58"/>
      <w:r>
        <w:rPr>
          <w:rFonts w:ascii="宋体" w:hAnsi="宋体" w:eastAsia="宋体" w:cs="宋体"/>
          <w:b/>
          <w:bCs/>
          <w:spacing w:val="-7"/>
          <w:sz w:val="30"/>
          <w:szCs w:val="30"/>
        </w:rPr>
        <w:t>四、投标文件的提交</w:t>
      </w:r>
    </w:p>
    <w:p w14:paraId="2DF87DF3">
      <w:pPr>
        <w:spacing w:line="376" w:lineRule="auto"/>
        <w:rPr>
          <w:rFonts w:ascii="Arial"/>
          <w:sz w:val="21"/>
        </w:rPr>
      </w:pPr>
    </w:p>
    <w:p w14:paraId="18D05AC5">
      <w:pPr>
        <w:pStyle w:val="2"/>
        <w:spacing w:before="78" w:line="219" w:lineRule="auto"/>
        <w:ind w:left="486"/>
        <w:rPr>
          <w:rFonts w:ascii="宋体" w:hAnsi="宋体" w:eastAsia="宋体" w:cs="宋体"/>
          <w:sz w:val="24"/>
          <w:szCs w:val="24"/>
        </w:rPr>
      </w:pPr>
      <w:r>
        <w:rPr>
          <w:b/>
          <w:bCs/>
          <w:spacing w:val="-5"/>
          <w:sz w:val="24"/>
          <w:szCs w:val="24"/>
        </w:rPr>
        <w:t>23</w:t>
      </w:r>
      <w:r>
        <w:rPr>
          <w:b/>
          <w:bCs/>
          <w:spacing w:val="-23"/>
          <w:sz w:val="24"/>
          <w:szCs w:val="24"/>
        </w:rPr>
        <w:t xml:space="preserve"> </w:t>
      </w:r>
      <w:r>
        <w:rPr>
          <w:rFonts w:ascii="宋体" w:hAnsi="宋体" w:eastAsia="宋体" w:cs="宋体"/>
          <w:b/>
          <w:bCs/>
          <w:spacing w:val="-5"/>
          <w:sz w:val="24"/>
          <w:szCs w:val="24"/>
        </w:rPr>
        <w:t>．电子投标文件的提交</w:t>
      </w:r>
    </w:p>
    <w:p w14:paraId="09FB26D4">
      <w:pPr>
        <w:pStyle w:val="2"/>
        <w:spacing w:before="183" w:line="219" w:lineRule="auto"/>
        <w:ind w:left="486"/>
        <w:rPr>
          <w:rFonts w:ascii="宋体" w:hAnsi="宋体" w:eastAsia="宋体" w:cs="宋体"/>
          <w:sz w:val="24"/>
          <w:szCs w:val="24"/>
        </w:rPr>
      </w:pPr>
      <w:r>
        <w:rPr>
          <w:b/>
          <w:bCs/>
          <w:spacing w:val="-4"/>
          <w:sz w:val="24"/>
          <w:szCs w:val="24"/>
        </w:rPr>
        <w:t>23.1</w:t>
      </w:r>
      <w:r>
        <w:rPr>
          <w:b/>
          <w:bCs/>
          <w:spacing w:val="27"/>
          <w:w w:val="101"/>
          <w:sz w:val="24"/>
          <w:szCs w:val="24"/>
        </w:rPr>
        <w:t xml:space="preserve"> </w:t>
      </w:r>
      <w:r>
        <w:rPr>
          <w:rFonts w:ascii="宋体" w:hAnsi="宋体" w:eastAsia="宋体" w:cs="宋体"/>
          <w:b/>
          <w:bCs/>
          <w:spacing w:val="-4"/>
          <w:sz w:val="24"/>
          <w:szCs w:val="24"/>
        </w:rPr>
        <w:t>电子投标文件的密封和标记</w:t>
      </w:r>
    </w:p>
    <w:p w14:paraId="3996775B">
      <w:pPr>
        <w:pStyle w:val="2"/>
        <w:spacing w:before="185" w:line="344" w:lineRule="auto"/>
        <w:ind w:left="14" w:right="2" w:firstLine="470"/>
        <w:rPr>
          <w:rFonts w:ascii="宋体" w:hAnsi="宋体" w:eastAsia="宋体" w:cs="宋体"/>
          <w:sz w:val="24"/>
          <w:szCs w:val="24"/>
        </w:rPr>
      </w:pPr>
      <w:r>
        <w:rPr>
          <w:spacing w:val="3"/>
          <w:sz w:val="24"/>
          <w:szCs w:val="24"/>
        </w:rPr>
        <w:t>23.1.1</w:t>
      </w:r>
      <w:r>
        <w:rPr>
          <w:spacing w:val="46"/>
          <w:sz w:val="24"/>
          <w:szCs w:val="24"/>
        </w:rPr>
        <w:t xml:space="preserve"> </w:t>
      </w:r>
      <w:r>
        <w:rPr>
          <w:rFonts w:ascii="宋体" w:hAnsi="宋体" w:eastAsia="宋体" w:cs="宋体"/>
          <w:spacing w:val="3"/>
          <w:sz w:val="24"/>
          <w:szCs w:val="24"/>
        </w:rPr>
        <w:t>电子投标文件通过数字证书进行加密并签章。未按要求加密和数字证</w:t>
      </w:r>
      <w:r>
        <w:rPr>
          <w:rFonts w:ascii="宋体" w:hAnsi="宋体" w:eastAsia="宋体" w:cs="宋体"/>
          <w:sz w:val="24"/>
          <w:szCs w:val="24"/>
        </w:rPr>
        <w:t xml:space="preserve"> </w:t>
      </w:r>
      <w:r>
        <w:rPr>
          <w:rFonts w:ascii="宋体" w:hAnsi="宋体" w:eastAsia="宋体" w:cs="宋体"/>
          <w:spacing w:val="-1"/>
          <w:sz w:val="24"/>
          <w:szCs w:val="24"/>
        </w:rPr>
        <w:t>书认证的投标文件，电子开标软件将无法接受，</w:t>
      </w:r>
      <w:r>
        <w:rPr>
          <w:rFonts w:ascii="宋体" w:hAnsi="宋体" w:eastAsia="宋体" w:cs="宋体"/>
          <w:spacing w:val="-44"/>
          <w:sz w:val="24"/>
          <w:szCs w:val="24"/>
        </w:rPr>
        <w:t xml:space="preserve"> </w:t>
      </w:r>
      <w:r>
        <w:rPr>
          <w:rFonts w:ascii="宋体" w:hAnsi="宋体" w:eastAsia="宋体" w:cs="宋体"/>
          <w:spacing w:val="-1"/>
          <w:sz w:val="24"/>
          <w:szCs w:val="24"/>
        </w:rPr>
        <w:t>采购代理机构不予受理。</w:t>
      </w:r>
    </w:p>
    <w:p w14:paraId="5392D81D">
      <w:pPr>
        <w:pStyle w:val="2"/>
        <w:spacing w:before="38" w:line="219" w:lineRule="auto"/>
        <w:ind w:left="486"/>
        <w:rPr>
          <w:rFonts w:ascii="宋体" w:hAnsi="宋体" w:eastAsia="宋体" w:cs="宋体"/>
          <w:sz w:val="24"/>
          <w:szCs w:val="24"/>
        </w:rPr>
      </w:pPr>
      <w:r>
        <w:rPr>
          <w:b/>
          <w:bCs/>
          <w:spacing w:val="-5"/>
          <w:sz w:val="24"/>
          <w:szCs w:val="24"/>
        </w:rPr>
        <w:t>23.2</w:t>
      </w:r>
      <w:r>
        <w:rPr>
          <w:b/>
          <w:bCs/>
          <w:spacing w:val="33"/>
          <w:sz w:val="24"/>
          <w:szCs w:val="24"/>
        </w:rPr>
        <w:t xml:space="preserve"> </w:t>
      </w:r>
      <w:r>
        <w:rPr>
          <w:rFonts w:ascii="宋体" w:hAnsi="宋体" w:eastAsia="宋体" w:cs="宋体"/>
          <w:b/>
          <w:bCs/>
          <w:spacing w:val="-5"/>
          <w:sz w:val="24"/>
          <w:szCs w:val="24"/>
        </w:rPr>
        <w:t>电子投标文件的提交</w:t>
      </w:r>
    </w:p>
    <w:p w14:paraId="0DC2EA79">
      <w:pPr>
        <w:pStyle w:val="2"/>
        <w:spacing w:before="180" w:line="290" w:lineRule="auto"/>
        <w:ind w:left="15" w:right="2" w:firstLine="469"/>
        <w:rPr>
          <w:rFonts w:ascii="宋体" w:hAnsi="宋体" w:eastAsia="宋体" w:cs="宋体"/>
          <w:sz w:val="24"/>
          <w:szCs w:val="24"/>
        </w:rPr>
      </w:pPr>
      <w:r>
        <w:rPr>
          <w:spacing w:val="4"/>
          <w:sz w:val="24"/>
          <w:szCs w:val="24"/>
        </w:rPr>
        <w:t xml:space="preserve">23.2.1 </w:t>
      </w:r>
      <w:r>
        <w:rPr>
          <w:rFonts w:ascii="宋体" w:hAnsi="宋体" w:eastAsia="宋体" w:cs="宋体"/>
          <w:spacing w:val="4"/>
          <w:sz w:val="24"/>
          <w:szCs w:val="24"/>
        </w:rPr>
        <w:t>投标人应在招标文件规定的投标截止时间前将电子投标文件上传到指</w:t>
      </w:r>
      <w:r>
        <w:rPr>
          <w:rFonts w:ascii="宋体" w:hAnsi="宋体" w:eastAsia="宋体" w:cs="宋体"/>
          <w:spacing w:val="6"/>
          <w:sz w:val="24"/>
          <w:szCs w:val="24"/>
        </w:rPr>
        <w:t xml:space="preserve"> </w:t>
      </w:r>
      <w:r>
        <w:rPr>
          <w:rFonts w:ascii="宋体" w:hAnsi="宋体" w:eastAsia="宋体" w:cs="宋体"/>
          <w:spacing w:val="-1"/>
          <w:sz w:val="24"/>
          <w:szCs w:val="24"/>
        </w:rPr>
        <w:t>定网站的指定栏目，逾期不予受理。</w:t>
      </w:r>
    </w:p>
    <w:p w14:paraId="76968A64">
      <w:pPr>
        <w:pStyle w:val="2"/>
        <w:spacing w:before="182" w:line="312" w:lineRule="auto"/>
        <w:ind w:left="9" w:firstLine="475"/>
        <w:rPr>
          <w:rFonts w:ascii="宋体" w:hAnsi="宋体" w:eastAsia="宋体" w:cs="宋体"/>
          <w:sz w:val="24"/>
          <w:szCs w:val="24"/>
        </w:rPr>
      </w:pPr>
      <w:r>
        <w:rPr>
          <w:spacing w:val="3"/>
          <w:sz w:val="24"/>
          <w:szCs w:val="24"/>
        </w:rPr>
        <w:t xml:space="preserve">23.2.2 </w:t>
      </w:r>
      <w:r>
        <w:rPr>
          <w:rFonts w:ascii="宋体" w:hAnsi="宋体" w:eastAsia="宋体" w:cs="宋体"/>
          <w:spacing w:val="3"/>
          <w:sz w:val="24"/>
          <w:szCs w:val="24"/>
        </w:rPr>
        <w:t>如遇系统提示“上传未成功</w:t>
      </w:r>
      <w:r>
        <w:rPr>
          <w:rFonts w:ascii="宋体" w:hAnsi="宋体" w:eastAsia="宋体" w:cs="宋体"/>
          <w:spacing w:val="-77"/>
          <w:sz w:val="24"/>
          <w:szCs w:val="24"/>
        </w:rPr>
        <w:t xml:space="preserve"> </w:t>
      </w:r>
      <w:r>
        <w:rPr>
          <w:rFonts w:ascii="宋体" w:hAnsi="宋体" w:eastAsia="宋体" w:cs="宋体"/>
          <w:spacing w:val="3"/>
          <w:sz w:val="24"/>
          <w:szCs w:val="24"/>
        </w:rPr>
        <w:t>”，投标人应及时重新修改文件或与系统</w:t>
      </w:r>
      <w:r>
        <w:rPr>
          <w:rFonts w:ascii="宋体" w:hAnsi="宋体" w:eastAsia="宋体" w:cs="宋体"/>
          <w:sz w:val="24"/>
          <w:szCs w:val="24"/>
        </w:rPr>
        <w:t xml:space="preserve"> </w:t>
      </w:r>
      <w:r>
        <w:rPr>
          <w:rFonts w:ascii="宋体" w:hAnsi="宋体" w:eastAsia="宋体" w:cs="宋体"/>
          <w:spacing w:val="3"/>
          <w:sz w:val="24"/>
          <w:szCs w:val="24"/>
        </w:rPr>
        <w:t>运维机构联系，查明原因，确保上传无误。因自身</w:t>
      </w:r>
      <w:r>
        <w:rPr>
          <w:rFonts w:ascii="宋体" w:hAnsi="宋体" w:eastAsia="宋体" w:cs="宋体"/>
          <w:spacing w:val="2"/>
          <w:sz w:val="24"/>
          <w:szCs w:val="24"/>
        </w:rPr>
        <w:t>原因导致不能上传的，由投标</w:t>
      </w:r>
      <w:r>
        <w:rPr>
          <w:rFonts w:ascii="宋体" w:hAnsi="宋体" w:eastAsia="宋体" w:cs="宋体"/>
          <w:sz w:val="24"/>
          <w:szCs w:val="24"/>
        </w:rPr>
        <w:t xml:space="preserve"> </w:t>
      </w:r>
      <w:r>
        <w:rPr>
          <w:rFonts w:ascii="宋体" w:hAnsi="宋体" w:eastAsia="宋体" w:cs="宋体"/>
          <w:spacing w:val="-2"/>
          <w:sz w:val="24"/>
          <w:szCs w:val="24"/>
        </w:rPr>
        <w:t>人自行承担责任。</w:t>
      </w:r>
    </w:p>
    <w:p w14:paraId="4E32E3D0">
      <w:pPr>
        <w:pStyle w:val="2"/>
        <w:spacing w:before="183" w:line="219" w:lineRule="auto"/>
        <w:ind w:left="486"/>
        <w:rPr>
          <w:rFonts w:ascii="宋体" w:hAnsi="宋体" w:eastAsia="宋体" w:cs="宋体"/>
          <w:sz w:val="24"/>
          <w:szCs w:val="24"/>
        </w:rPr>
      </w:pPr>
      <w:r>
        <w:rPr>
          <w:b/>
          <w:bCs/>
          <w:spacing w:val="-4"/>
          <w:sz w:val="24"/>
          <w:szCs w:val="24"/>
        </w:rPr>
        <w:t>23.3</w:t>
      </w:r>
      <w:r>
        <w:rPr>
          <w:b/>
          <w:bCs/>
          <w:spacing w:val="27"/>
          <w:w w:val="101"/>
          <w:sz w:val="24"/>
          <w:szCs w:val="24"/>
        </w:rPr>
        <w:t xml:space="preserve"> </w:t>
      </w:r>
      <w:r>
        <w:rPr>
          <w:rFonts w:ascii="宋体" w:hAnsi="宋体" w:eastAsia="宋体" w:cs="宋体"/>
          <w:b/>
          <w:bCs/>
          <w:spacing w:val="-4"/>
          <w:sz w:val="24"/>
          <w:szCs w:val="24"/>
        </w:rPr>
        <w:t>电子投标文件的修改和撤回</w:t>
      </w:r>
    </w:p>
    <w:p w14:paraId="4B0F1633">
      <w:pPr>
        <w:spacing w:before="182" w:line="346" w:lineRule="auto"/>
        <w:ind w:left="11" w:firstLine="480"/>
        <w:rPr>
          <w:rFonts w:ascii="宋体" w:hAnsi="宋体" w:eastAsia="宋体" w:cs="宋体"/>
          <w:sz w:val="24"/>
          <w:szCs w:val="24"/>
        </w:rPr>
      </w:pPr>
      <w:r>
        <w:rPr>
          <w:rFonts w:ascii="宋体" w:hAnsi="宋体" w:eastAsia="宋体" w:cs="宋体"/>
          <w:spacing w:val="3"/>
          <w:sz w:val="24"/>
          <w:szCs w:val="24"/>
        </w:rPr>
        <w:t>投标人在招标文件规定的投标截止时间前，可以撤回</w:t>
      </w:r>
      <w:r>
        <w:rPr>
          <w:rFonts w:ascii="宋体" w:hAnsi="宋体" w:eastAsia="宋体" w:cs="宋体"/>
          <w:spacing w:val="2"/>
          <w:sz w:val="24"/>
          <w:szCs w:val="24"/>
        </w:rPr>
        <w:t>已上传的投标文件，也</w:t>
      </w:r>
      <w:r>
        <w:rPr>
          <w:rFonts w:ascii="宋体" w:hAnsi="宋体" w:eastAsia="宋体" w:cs="宋体"/>
          <w:sz w:val="24"/>
          <w:szCs w:val="24"/>
        </w:rPr>
        <w:t xml:space="preserve"> </w:t>
      </w:r>
      <w:r>
        <w:rPr>
          <w:rFonts w:ascii="宋体" w:hAnsi="宋体" w:eastAsia="宋体" w:cs="宋体"/>
          <w:spacing w:val="10"/>
          <w:sz w:val="24"/>
          <w:szCs w:val="24"/>
        </w:rPr>
        <w:t>可以撤回并修改后再重新上传。在投标截止时间之后，</w:t>
      </w:r>
      <w:r>
        <w:rPr>
          <w:rFonts w:ascii="宋体" w:hAnsi="宋体" w:eastAsia="宋体" w:cs="宋体"/>
          <w:spacing w:val="9"/>
          <w:sz w:val="24"/>
          <w:szCs w:val="24"/>
        </w:rPr>
        <w:t>投标人撤回其投标文件</w:t>
      </w:r>
    </w:p>
    <w:p w14:paraId="4B355AB8">
      <w:pPr>
        <w:spacing w:line="346" w:lineRule="auto"/>
        <w:rPr>
          <w:rFonts w:ascii="宋体" w:hAnsi="宋体" w:eastAsia="宋体" w:cs="宋体"/>
          <w:sz w:val="24"/>
          <w:szCs w:val="24"/>
        </w:rPr>
        <w:sectPr>
          <w:headerReference r:id="rId38" w:type="default"/>
          <w:footerReference r:id="rId39" w:type="default"/>
          <w:pgSz w:w="11905" w:h="16839"/>
          <w:pgMar w:top="1303" w:right="1700" w:bottom="1267" w:left="1701" w:header="1022" w:footer="1035" w:gutter="0"/>
          <w:cols w:space="720" w:num="1"/>
        </w:sectPr>
      </w:pPr>
    </w:p>
    <w:p w14:paraId="6D22F05A">
      <w:pPr>
        <w:spacing w:line="250" w:lineRule="auto"/>
        <w:rPr>
          <w:rFonts w:ascii="Arial"/>
          <w:sz w:val="21"/>
        </w:rPr>
      </w:pPr>
    </w:p>
    <w:p w14:paraId="03920206">
      <w:pPr>
        <w:spacing w:line="250" w:lineRule="auto"/>
        <w:rPr>
          <w:rFonts w:ascii="Arial"/>
          <w:sz w:val="21"/>
        </w:rPr>
      </w:pPr>
    </w:p>
    <w:p w14:paraId="17FDB10C">
      <w:pPr>
        <w:spacing w:line="250" w:lineRule="auto"/>
        <w:rPr>
          <w:rFonts w:ascii="Arial"/>
          <w:sz w:val="21"/>
        </w:rPr>
      </w:pPr>
    </w:p>
    <w:p w14:paraId="18663604">
      <w:pPr>
        <w:spacing w:line="250" w:lineRule="auto"/>
        <w:rPr>
          <w:rFonts w:ascii="Arial"/>
          <w:sz w:val="21"/>
        </w:rPr>
      </w:pPr>
    </w:p>
    <w:p w14:paraId="2C277D0D">
      <w:pPr>
        <w:spacing w:line="250" w:lineRule="auto"/>
        <w:rPr>
          <w:rFonts w:ascii="Arial"/>
          <w:sz w:val="21"/>
        </w:rPr>
      </w:pPr>
    </w:p>
    <w:p w14:paraId="5CC99EFB">
      <w:pPr>
        <w:spacing w:before="78" w:line="219" w:lineRule="auto"/>
        <w:ind w:left="29"/>
        <w:rPr>
          <w:rFonts w:ascii="宋体" w:hAnsi="宋体" w:eastAsia="宋体" w:cs="宋体"/>
          <w:sz w:val="24"/>
          <w:szCs w:val="24"/>
        </w:rPr>
      </w:pPr>
      <w:r>
        <w:rPr>
          <w:rFonts w:ascii="宋体" w:hAnsi="宋体" w:eastAsia="宋体" w:cs="宋体"/>
          <w:spacing w:val="-2"/>
          <w:sz w:val="24"/>
          <w:szCs w:val="24"/>
        </w:rPr>
        <w:t>的，按政府采购相关规定接受处罚。</w:t>
      </w:r>
    </w:p>
    <w:p w14:paraId="18CAE1E3">
      <w:pPr>
        <w:pStyle w:val="2"/>
        <w:spacing w:before="181" w:line="347" w:lineRule="auto"/>
        <w:ind w:left="486" w:right="2523"/>
        <w:rPr>
          <w:rFonts w:ascii="宋体" w:hAnsi="宋体" w:eastAsia="宋体" w:cs="宋体"/>
          <w:sz w:val="24"/>
          <w:szCs w:val="24"/>
        </w:rPr>
      </w:pPr>
      <w:r>
        <w:rPr>
          <w:b/>
          <w:bCs/>
          <w:spacing w:val="-5"/>
          <w:sz w:val="24"/>
          <w:szCs w:val="24"/>
        </w:rPr>
        <w:t>24</w:t>
      </w:r>
      <w:r>
        <w:rPr>
          <w:b/>
          <w:bCs/>
          <w:spacing w:val="-23"/>
          <w:sz w:val="24"/>
          <w:szCs w:val="24"/>
        </w:rPr>
        <w:t xml:space="preserve"> </w:t>
      </w:r>
      <w:r>
        <w:rPr>
          <w:rFonts w:ascii="宋体" w:hAnsi="宋体" w:eastAsia="宋体" w:cs="宋体"/>
          <w:b/>
          <w:bCs/>
          <w:spacing w:val="-5"/>
          <w:sz w:val="24"/>
          <w:szCs w:val="24"/>
        </w:rPr>
        <w:t>．无论中标与否，投标人的投标文件均不予退还。</w:t>
      </w:r>
      <w:r>
        <w:rPr>
          <w:rFonts w:ascii="宋体" w:hAnsi="宋体" w:eastAsia="宋体" w:cs="宋体"/>
          <w:sz w:val="24"/>
          <w:szCs w:val="24"/>
        </w:rPr>
        <w:t xml:space="preserve"> </w:t>
      </w:r>
      <w:r>
        <w:rPr>
          <w:b/>
          <w:bCs/>
          <w:spacing w:val="-7"/>
          <w:sz w:val="24"/>
          <w:szCs w:val="24"/>
        </w:rPr>
        <w:t>25.</w:t>
      </w:r>
      <w:r>
        <w:rPr>
          <w:b/>
          <w:bCs/>
          <w:spacing w:val="-26"/>
          <w:sz w:val="24"/>
          <w:szCs w:val="24"/>
        </w:rPr>
        <w:t xml:space="preserve"> </w:t>
      </w:r>
      <w:r>
        <w:rPr>
          <w:rFonts w:ascii="宋体" w:hAnsi="宋体" w:eastAsia="宋体" w:cs="宋体"/>
          <w:b/>
          <w:bCs/>
          <w:spacing w:val="-7"/>
          <w:sz w:val="24"/>
          <w:szCs w:val="24"/>
        </w:rPr>
        <w:t>串通投标</w:t>
      </w:r>
    </w:p>
    <w:p w14:paraId="326A3432">
      <w:pPr>
        <w:spacing w:before="31" w:line="220" w:lineRule="auto"/>
        <w:ind w:left="490"/>
        <w:rPr>
          <w:rFonts w:ascii="宋体" w:hAnsi="宋体" w:eastAsia="宋体" w:cs="宋体"/>
          <w:sz w:val="24"/>
          <w:szCs w:val="24"/>
        </w:rPr>
      </w:pPr>
      <w:r>
        <w:rPr>
          <w:rFonts w:ascii="宋体" w:hAnsi="宋体" w:eastAsia="宋体" w:cs="宋体"/>
          <w:spacing w:val="-1"/>
          <w:sz w:val="24"/>
          <w:szCs w:val="24"/>
        </w:rPr>
        <w:t>有下列情形之一的，视为投标人串通投标，其投标无效：</w:t>
      </w:r>
    </w:p>
    <w:p w14:paraId="694D019B">
      <w:pPr>
        <w:pStyle w:val="2"/>
        <w:spacing w:before="182"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1</w:t>
      </w:r>
      <w:r>
        <w:rPr>
          <w:rFonts w:ascii="宋体" w:hAnsi="宋体" w:eastAsia="宋体" w:cs="宋体"/>
          <w:spacing w:val="-1"/>
          <w:sz w:val="24"/>
          <w:szCs w:val="24"/>
        </w:rPr>
        <w:t>）不同投标人的投标文件由同一单位或者个人编制；</w:t>
      </w:r>
    </w:p>
    <w:p w14:paraId="5D47E964">
      <w:pPr>
        <w:pStyle w:val="2"/>
        <w:spacing w:before="183"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）不同投标人委托同一单位或者个人办理投标事宜；</w:t>
      </w:r>
    </w:p>
    <w:p w14:paraId="6DB15413">
      <w:pPr>
        <w:pStyle w:val="2"/>
        <w:spacing w:before="180"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3</w:t>
      </w:r>
      <w:r>
        <w:rPr>
          <w:rFonts w:ascii="宋体" w:hAnsi="宋体" w:eastAsia="宋体" w:cs="宋体"/>
          <w:spacing w:val="-1"/>
          <w:sz w:val="24"/>
          <w:szCs w:val="24"/>
        </w:rPr>
        <w:t>）不同投标人的投标文件载明的项目管理成员或者联系人员为同一人；</w:t>
      </w:r>
    </w:p>
    <w:p w14:paraId="5A2D3716">
      <w:pPr>
        <w:pStyle w:val="2"/>
        <w:spacing w:before="183" w:line="218"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4</w:t>
      </w:r>
      <w:r>
        <w:rPr>
          <w:rFonts w:ascii="宋体" w:hAnsi="宋体" w:eastAsia="宋体" w:cs="宋体"/>
          <w:spacing w:val="-1"/>
          <w:sz w:val="24"/>
          <w:szCs w:val="24"/>
        </w:rPr>
        <w:t>）不同投标人的投标文件异常一致或者投标报价呈规律性差异；</w:t>
      </w:r>
    </w:p>
    <w:p w14:paraId="3365DFC5">
      <w:pPr>
        <w:pStyle w:val="2"/>
        <w:spacing w:before="183" w:line="219" w:lineRule="auto"/>
        <w:ind w:left="501"/>
        <w:rPr>
          <w:rFonts w:ascii="宋体" w:hAnsi="宋体" w:eastAsia="宋体" w:cs="宋体"/>
          <w:sz w:val="24"/>
          <w:szCs w:val="24"/>
        </w:rPr>
      </w:pPr>
      <w:r>
        <w:rPr>
          <w:rFonts w:ascii="宋体" w:hAnsi="宋体" w:eastAsia="宋体" w:cs="宋体"/>
          <w:spacing w:val="-2"/>
          <w:sz w:val="24"/>
          <w:szCs w:val="24"/>
        </w:rPr>
        <w:t>（</w:t>
      </w:r>
      <w:r>
        <w:rPr>
          <w:spacing w:val="-2"/>
          <w:sz w:val="24"/>
          <w:szCs w:val="24"/>
        </w:rPr>
        <w:t>5</w:t>
      </w:r>
      <w:r>
        <w:rPr>
          <w:rFonts w:ascii="宋体" w:hAnsi="宋体" w:eastAsia="宋体" w:cs="宋体"/>
          <w:spacing w:val="-2"/>
          <w:sz w:val="24"/>
          <w:szCs w:val="24"/>
        </w:rPr>
        <w:t>）不同投标人的投标文件相互混装。</w:t>
      </w:r>
    </w:p>
    <w:p w14:paraId="2F7031B4">
      <w:pPr>
        <w:spacing w:line="263" w:lineRule="auto"/>
        <w:rPr>
          <w:rFonts w:ascii="Arial"/>
          <w:sz w:val="21"/>
        </w:rPr>
      </w:pPr>
    </w:p>
    <w:p w14:paraId="261B6870">
      <w:pPr>
        <w:spacing w:line="263" w:lineRule="auto"/>
        <w:rPr>
          <w:rFonts w:ascii="Arial"/>
          <w:sz w:val="21"/>
        </w:rPr>
      </w:pPr>
    </w:p>
    <w:p w14:paraId="502ACF15">
      <w:pPr>
        <w:spacing w:line="263" w:lineRule="auto"/>
        <w:rPr>
          <w:rFonts w:ascii="Arial"/>
          <w:sz w:val="21"/>
        </w:rPr>
      </w:pPr>
    </w:p>
    <w:p w14:paraId="2B4D3E75">
      <w:pPr>
        <w:spacing w:before="98" w:line="220" w:lineRule="auto"/>
        <w:ind w:left="17"/>
        <w:outlineLvl w:val="1"/>
        <w:rPr>
          <w:rFonts w:ascii="宋体" w:hAnsi="宋体" w:eastAsia="宋体" w:cs="宋体"/>
          <w:sz w:val="30"/>
          <w:szCs w:val="30"/>
        </w:rPr>
      </w:pPr>
      <w:bookmarkStart w:id="59" w:name="bookmark15"/>
      <w:bookmarkEnd w:id="59"/>
      <w:bookmarkStart w:id="60" w:name="bookmark16"/>
      <w:bookmarkEnd w:id="60"/>
      <w:r>
        <w:rPr>
          <w:rFonts w:ascii="宋体" w:hAnsi="宋体" w:eastAsia="宋体" w:cs="宋体"/>
          <w:b/>
          <w:bCs/>
          <w:spacing w:val="-5"/>
          <w:sz w:val="30"/>
          <w:szCs w:val="30"/>
        </w:rPr>
        <w:t>五、开标、评标</w:t>
      </w:r>
    </w:p>
    <w:p w14:paraId="6FC96BD1">
      <w:pPr>
        <w:spacing w:line="376" w:lineRule="auto"/>
        <w:rPr>
          <w:rFonts w:ascii="Arial"/>
          <w:sz w:val="21"/>
        </w:rPr>
      </w:pPr>
    </w:p>
    <w:p w14:paraId="2DB6E1AA">
      <w:pPr>
        <w:pStyle w:val="2"/>
        <w:spacing w:before="79" w:line="220" w:lineRule="auto"/>
        <w:ind w:left="486"/>
        <w:rPr>
          <w:rFonts w:ascii="宋体" w:hAnsi="宋体" w:eastAsia="宋体" w:cs="宋体"/>
          <w:sz w:val="24"/>
          <w:szCs w:val="24"/>
        </w:rPr>
      </w:pPr>
      <w:r>
        <w:rPr>
          <w:b/>
          <w:bCs/>
          <w:spacing w:val="-3"/>
          <w:sz w:val="24"/>
          <w:szCs w:val="24"/>
        </w:rPr>
        <w:t>26.</w:t>
      </w:r>
      <w:r>
        <w:rPr>
          <w:rFonts w:ascii="宋体" w:hAnsi="宋体" w:eastAsia="宋体" w:cs="宋体"/>
          <w:b/>
          <w:bCs/>
          <w:spacing w:val="-3"/>
          <w:sz w:val="24"/>
          <w:szCs w:val="24"/>
        </w:rPr>
        <w:t>开标</w:t>
      </w:r>
    </w:p>
    <w:p w14:paraId="678A29CB">
      <w:pPr>
        <w:pStyle w:val="2"/>
        <w:spacing w:before="179" w:line="219" w:lineRule="auto"/>
        <w:ind w:left="486"/>
        <w:rPr>
          <w:rFonts w:ascii="宋体" w:hAnsi="宋体" w:eastAsia="宋体" w:cs="宋体"/>
          <w:sz w:val="24"/>
          <w:szCs w:val="24"/>
        </w:rPr>
      </w:pPr>
      <w:r>
        <w:rPr>
          <w:b/>
          <w:bCs/>
          <w:spacing w:val="-2"/>
          <w:sz w:val="24"/>
          <w:szCs w:val="24"/>
        </w:rPr>
        <w:t xml:space="preserve">26.1 </w:t>
      </w:r>
      <w:r>
        <w:rPr>
          <w:rFonts w:ascii="宋体" w:hAnsi="宋体" w:eastAsia="宋体" w:cs="宋体"/>
          <w:b/>
          <w:bCs/>
          <w:spacing w:val="-2"/>
          <w:sz w:val="24"/>
          <w:szCs w:val="24"/>
        </w:rPr>
        <w:t>投标人可通过网上开标系统参加开标</w:t>
      </w:r>
      <w:r>
        <w:rPr>
          <w:rFonts w:ascii="宋体" w:hAnsi="宋体" w:eastAsia="宋体" w:cs="宋体"/>
          <w:b/>
          <w:bCs/>
          <w:spacing w:val="-3"/>
          <w:sz w:val="24"/>
          <w:szCs w:val="24"/>
        </w:rPr>
        <w:t>会；</w:t>
      </w:r>
    </w:p>
    <w:p w14:paraId="236ACE59">
      <w:pPr>
        <w:pStyle w:val="2"/>
        <w:spacing w:before="183" w:line="219" w:lineRule="auto"/>
        <w:ind w:left="486"/>
        <w:rPr>
          <w:rFonts w:ascii="宋体" w:hAnsi="宋体" w:eastAsia="宋体" w:cs="宋体"/>
          <w:sz w:val="24"/>
          <w:szCs w:val="24"/>
        </w:rPr>
      </w:pPr>
      <w:r>
        <w:rPr>
          <w:b/>
          <w:bCs/>
          <w:spacing w:val="-2"/>
          <w:sz w:val="24"/>
          <w:szCs w:val="24"/>
        </w:rPr>
        <w:t xml:space="preserve">26.2 </w:t>
      </w:r>
      <w:r>
        <w:rPr>
          <w:rFonts w:ascii="宋体" w:hAnsi="宋体" w:eastAsia="宋体" w:cs="宋体"/>
          <w:b/>
          <w:bCs/>
          <w:spacing w:val="-2"/>
          <w:sz w:val="24"/>
          <w:szCs w:val="24"/>
        </w:rPr>
        <w:t>开标程序。采购代理机构在规定的时间内，按下列程序进行开标；</w:t>
      </w:r>
    </w:p>
    <w:p w14:paraId="574F23C2">
      <w:pPr>
        <w:pStyle w:val="2"/>
        <w:spacing w:before="182" w:line="220" w:lineRule="auto"/>
        <w:ind w:left="485"/>
        <w:rPr>
          <w:rFonts w:ascii="宋体" w:hAnsi="宋体" w:eastAsia="宋体" w:cs="宋体"/>
          <w:sz w:val="24"/>
          <w:szCs w:val="24"/>
        </w:rPr>
      </w:pPr>
      <w:r>
        <w:rPr>
          <w:spacing w:val="-1"/>
          <w:sz w:val="24"/>
          <w:szCs w:val="24"/>
        </w:rPr>
        <w:t xml:space="preserve">26.2.1 </w:t>
      </w:r>
      <w:r>
        <w:rPr>
          <w:rFonts w:ascii="宋体" w:hAnsi="宋体" w:eastAsia="宋体" w:cs="宋体"/>
          <w:spacing w:val="-1"/>
          <w:sz w:val="24"/>
          <w:szCs w:val="24"/>
        </w:rPr>
        <w:t>投标人在开标时间前提前登录网上开标系统；</w:t>
      </w:r>
    </w:p>
    <w:p w14:paraId="5B6F78D4">
      <w:pPr>
        <w:pStyle w:val="2"/>
        <w:spacing w:before="179" w:line="290" w:lineRule="auto"/>
        <w:ind w:left="11" w:firstLine="473"/>
        <w:rPr>
          <w:rFonts w:ascii="宋体" w:hAnsi="宋体" w:eastAsia="宋体" w:cs="宋体"/>
          <w:sz w:val="24"/>
          <w:szCs w:val="24"/>
        </w:rPr>
      </w:pPr>
      <w:r>
        <w:rPr>
          <w:spacing w:val="10"/>
          <w:sz w:val="24"/>
          <w:szCs w:val="24"/>
        </w:rPr>
        <w:t xml:space="preserve">26.2.2 </w:t>
      </w:r>
      <w:r>
        <w:rPr>
          <w:rFonts w:ascii="宋体" w:hAnsi="宋体" w:eastAsia="宋体" w:cs="宋体"/>
          <w:spacing w:val="10"/>
          <w:sz w:val="24"/>
          <w:szCs w:val="24"/>
        </w:rPr>
        <w:t>开标时间，</w:t>
      </w:r>
      <w:r>
        <w:rPr>
          <w:rFonts w:ascii="宋体" w:hAnsi="宋体" w:eastAsia="宋体" w:cs="宋体"/>
          <w:spacing w:val="-68"/>
          <w:sz w:val="24"/>
          <w:szCs w:val="24"/>
        </w:rPr>
        <w:t xml:space="preserve"> </w:t>
      </w:r>
      <w:r>
        <w:rPr>
          <w:rFonts w:ascii="宋体" w:hAnsi="宋体" w:eastAsia="宋体" w:cs="宋体"/>
          <w:spacing w:val="10"/>
          <w:sz w:val="24"/>
          <w:szCs w:val="24"/>
        </w:rPr>
        <w:t>由系统在线公布投</w:t>
      </w:r>
      <w:r>
        <w:rPr>
          <w:rFonts w:ascii="宋体" w:hAnsi="宋体" w:eastAsia="宋体" w:cs="宋体"/>
          <w:spacing w:val="9"/>
          <w:sz w:val="24"/>
          <w:szCs w:val="24"/>
        </w:rPr>
        <w:t>标人名单，并核验投标保证金到账情</w:t>
      </w:r>
      <w:r>
        <w:rPr>
          <w:rFonts w:ascii="宋体" w:hAnsi="宋体" w:eastAsia="宋体" w:cs="宋体"/>
          <w:sz w:val="24"/>
          <w:szCs w:val="24"/>
        </w:rPr>
        <w:t xml:space="preserve"> </w:t>
      </w:r>
      <w:r>
        <w:rPr>
          <w:rFonts w:ascii="宋体" w:hAnsi="宋体" w:eastAsia="宋体" w:cs="宋体"/>
          <w:spacing w:val="-6"/>
          <w:sz w:val="24"/>
          <w:szCs w:val="24"/>
        </w:rPr>
        <w:t>况；</w:t>
      </w:r>
    </w:p>
    <w:p w14:paraId="3255A0DF">
      <w:pPr>
        <w:pStyle w:val="2"/>
        <w:spacing w:before="184" w:line="312" w:lineRule="auto"/>
        <w:ind w:left="10" w:right="2" w:firstLine="474"/>
        <w:rPr>
          <w:rFonts w:ascii="宋体" w:hAnsi="宋体" w:eastAsia="宋体" w:cs="宋体"/>
          <w:sz w:val="24"/>
          <w:szCs w:val="24"/>
        </w:rPr>
      </w:pPr>
      <w:r>
        <w:rPr>
          <w:spacing w:val="4"/>
          <w:sz w:val="24"/>
          <w:szCs w:val="24"/>
        </w:rPr>
        <w:t xml:space="preserve">26.2.3 </w:t>
      </w:r>
      <w:r>
        <w:rPr>
          <w:rFonts w:ascii="宋体" w:hAnsi="宋体" w:eastAsia="宋体" w:cs="宋体"/>
          <w:spacing w:val="4"/>
          <w:sz w:val="24"/>
          <w:szCs w:val="24"/>
        </w:rPr>
        <w:t>投标人根据系统发出投标文件解密指令提示后在规定时间内使用加密</w:t>
      </w:r>
      <w:r>
        <w:rPr>
          <w:rFonts w:ascii="宋体" w:hAnsi="宋体" w:eastAsia="宋体" w:cs="宋体"/>
          <w:spacing w:val="6"/>
          <w:sz w:val="24"/>
          <w:szCs w:val="24"/>
        </w:rPr>
        <w:t xml:space="preserve"> </w:t>
      </w:r>
      <w:r>
        <w:rPr>
          <w:rFonts w:ascii="宋体" w:hAnsi="宋体" w:eastAsia="宋体" w:cs="宋体"/>
          <w:sz w:val="24"/>
          <w:szCs w:val="24"/>
        </w:rPr>
        <w:t>投标文件的</w:t>
      </w:r>
      <w:r>
        <w:rPr>
          <w:rFonts w:ascii="宋体" w:hAnsi="宋体" w:eastAsia="宋体" w:cs="宋体"/>
          <w:spacing w:val="-52"/>
          <w:sz w:val="24"/>
          <w:szCs w:val="24"/>
        </w:rPr>
        <w:t xml:space="preserve"> </w:t>
      </w:r>
      <w:r>
        <w:rPr>
          <w:sz w:val="24"/>
          <w:szCs w:val="24"/>
        </w:rPr>
        <w:t xml:space="preserve">CA </w:t>
      </w:r>
      <w:r>
        <w:rPr>
          <w:rFonts w:ascii="宋体" w:hAnsi="宋体" w:eastAsia="宋体" w:cs="宋体"/>
          <w:sz w:val="24"/>
          <w:szCs w:val="24"/>
        </w:rPr>
        <w:t>数字证书进行投标文件解密</w:t>
      </w:r>
      <w:r>
        <w:rPr>
          <w:rFonts w:ascii="宋体" w:hAnsi="宋体" w:eastAsia="宋体" w:cs="宋体"/>
          <w:spacing w:val="-1"/>
          <w:sz w:val="24"/>
          <w:szCs w:val="24"/>
        </w:rPr>
        <w:t>。解密时限为</w:t>
      </w:r>
      <w:r>
        <w:rPr>
          <w:rFonts w:ascii="宋体" w:hAnsi="宋体" w:eastAsia="宋体" w:cs="宋体"/>
          <w:spacing w:val="-54"/>
          <w:sz w:val="24"/>
          <w:szCs w:val="24"/>
        </w:rPr>
        <w:t xml:space="preserve"> </w:t>
      </w:r>
      <w:r>
        <w:rPr>
          <w:spacing w:val="-1"/>
          <w:sz w:val="24"/>
          <w:szCs w:val="24"/>
        </w:rPr>
        <w:t xml:space="preserve">20 </w:t>
      </w:r>
      <w:r>
        <w:rPr>
          <w:rFonts w:ascii="宋体" w:hAnsi="宋体" w:eastAsia="宋体" w:cs="宋体"/>
          <w:spacing w:val="-1"/>
          <w:sz w:val="24"/>
          <w:szCs w:val="24"/>
        </w:rPr>
        <w:t>分钟，投标文件在解</w:t>
      </w:r>
      <w:r>
        <w:rPr>
          <w:rFonts w:ascii="宋体" w:hAnsi="宋体" w:eastAsia="宋体" w:cs="宋体"/>
          <w:sz w:val="24"/>
          <w:szCs w:val="24"/>
        </w:rPr>
        <w:t xml:space="preserve"> </w:t>
      </w:r>
      <w:r>
        <w:rPr>
          <w:rFonts w:ascii="宋体" w:hAnsi="宋体" w:eastAsia="宋体" w:cs="宋体"/>
          <w:spacing w:val="-1"/>
          <w:sz w:val="24"/>
          <w:szCs w:val="24"/>
        </w:rPr>
        <w:t>密时限内未解密或解密失败，视为撤销其投标文件，开标继续进行。</w:t>
      </w:r>
    </w:p>
    <w:p w14:paraId="66D0FBBD">
      <w:pPr>
        <w:pStyle w:val="2"/>
        <w:spacing w:before="180" w:line="290" w:lineRule="auto"/>
        <w:ind w:left="29" w:right="2" w:firstLine="455"/>
        <w:rPr>
          <w:rFonts w:ascii="宋体" w:hAnsi="宋体" w:eastAsia="宋体" w:cs="宋体"/>
          <w:sz w:val="24"/>
          <w:szCs w:val="24"/>
        </w:rPr>
      </w:pPr>
      <w:r>
        <w:rPr>
          <w:spacing w:val="3"/>
          <w:sz w:val="24"/>
          <w:szCs w:val="24"/>
        </w:rPr>
        <w:t xml:space="preserve">26.2.4 </w:t>
      </w:r>
      <w:r>
        <w:rPr>
          <w:rFonts w:ascii="宋体" w:hAnsi="宋体" w:eastAsia="宋体" w:cs="宋体"/>
          <w:spacing w:val="3"/>
          <w:sz w:val="24"/>
          <w:szCs w:val="24"/>
        </w:rPr>
        <w:t>唱标：</w:t>
      </w:r>
      <w:r>
        <w:rPr>
          <w:rFonts w:ascii="宋体" w:hAnsi="宋体" w:eastAsia="宋体" w:cs="宋体"/>
          <w:spacing w:val="-72"/>
          <w:sz w:val="24"/>
          <w:szCs w:val="24"/>
        </w:rPr>
        <w:t xml:space="preserve"> </w:t>
      </w:r>
      <w:r>
        <w:rPr>
          <w:rFonts w:ascii="宋体" w:hAnsi="宋体" w:eastAsia="宋体" w:cs="宋体"/>
          <w:spacing w:val="3"/>
          <w:sz w:val="24"/>
          <w:szCs w:val="24"/>
        </w:rPr>
        <w:t>以《开标一览表》为准，未提供的按无效投标处理</w:t>
      </w:r>
      <w:r>
        <w:rPr>
          <w:rFonts w:ascii="宋体" w:hAnsi="宋体" w:eastAsia="宋体" w:cs="宋体"/>
          <w:spacing w:val="2"/>
          <w:sz w:val="24"/>
          <w:szCs w:val="24"/>
        </w:rPr>
        <w:t>。在线生成</w:t>
      </w:r>
      <w:r>
        <w:rPr>
          <w:rFonts w:ascii="宋体" w:hAnsi="宋体" w:eastAsia="宋体" w:cs="宋体"/>
          <w:sz w:val="24"/>
          <w:szCs w:val="24"/>
        </w:rPr>
        <w:t xml:space="preserve"> </w:t>
      </w:r>
      <w:r>
        <w:rPr>
          <w:rFonts w:ascii="宋体" w:hAnsi="宋体" w:eastAsia="宋体" w:cs="宋体"/>
          <w:spacing w:val="-1"/>
          <w:sz w:val="24"/>
          <w:szCs w:val="24"/>
        </w:rPr>
        <w:t>的《开标记录表》所有有效投标人可以在线即时查看</w:t>
      </w:r>
      <w:r>
        <w:rPr>
          <w:rFonts w:ascii="宋体" w:hAnsi="宋体" w:eastAsia="宋体" w:cs="宋体"/>
          <w:spacing w:val="-2"/>
          <w:sz w:val="24"/>
          <w:szCs w:val="24"/>
        </w:rPr>
        <w:t>、下载。</w:t>
      </w:r>
    </w:p>
    <w:p w14:paraId="440A6BCF">
      <w:pPr>
        <w:pStyle w:val="2"/>
        <w:spacing w:before="182" w:line="289" w:lineRule="auto"/>
        <w:ind w:left="38" w:right="2" w:firstLine="446"/>
        <w:rPr>
          <w:rFonts w:ascii="宋体" w:hAnsi="宋体" w:eastAsia="宋体" w:cs="宋体"/>
          <w:sz w:val="24"/>
          <w:szCs w:val="24"/>
        </w:rPr>
      </w:pPr>
      <w:r>
        <w:rPr>
          <w:spacing w:val="4"/>
          <w:sz w:val="24"/>
          <w:szCs w:val="24"/>
        </w:rPr>
        <w:t xml:space="preserve">26.2.5 </w:t>
      </w:r>
      <w:r>
        <w:rPr>
          <w:rFonts w:ascii="宋体" w:hAnsi="宋体" w:eastAsia="宋体" w:cs="宋体"/>
          <w:spacing w:val="4"/>
          <w:sz w:val="24"/>
          <w:szCs w:val="24"/>
        </w:rPr>
        <w:t>投标人法定代表人（单位负责人）或授权委托人应在系统规定的时间</w:t>
      </w:r>
      <w:r>
        <w:rPr>
          <w:rFonts w:ascii="宋体" w:hAnsi="宋体" w:eastAsia="宋体" w:cs="宋体"/>
          <w:spacing w:val="6"/>
          <w:sz w:val="24"/>
          <w:szCs w:val="24"/>
        </w:rPr>
        <w:t xml:space="preserve"> </w:t>
      </w:r>
      <w:r>
        <w:rPr>
          <w:rFonts w:ascii="宋体" w:hAnsi="宋体" w:eastAsia="宋体" w:cs="宋体"/>
          <w:spacing w:val="-2"/>
          <w:sz w:val="24"/>
          <w:szCs w:val="24"/>
        </w:rPr>
        <w:t>内在开标记录上进行确认，否则视同认可开标结果。</w:t>
      </w:r>
    </w:p>
    <w:p w14:paraId="1DEDAB55">
      <w:pPr>
        <w:pStyle w:val="2"/>
        <w:spacing w:before="181" w:line="219" w:lineRule="auto"/>
        <w:ind w:left="486"/>
        <w:rPr>
          <w:rFonts w:ascii="宋体" w:hAnsi="宋体" w:eastAsia="宋体" w:cs="宋体"/>
          <w:sz w:val="24"/>
          <w:szCs w:val="24"/>
        </w:rPr>
      </w:pPr>
      <w:r>
        <w:rPr>
          <w:b/>
          <w:bCs/>
          <w:spacing w:val="-2"/>
          <w:sz w:val="24"/>
          <w:szCs w:val="24"/>
        </w:rPr>
        <w:t xml:space="preserve">26.3 </w:t>
      </w:r>
      <w:r>
        <w:rPr>
          <w:rFonts w:ascii="宋体" w:hAnsi="宋体" w:eastAsia="宋体" w:cs="宋体"/>
          <w:b/>
          <w:bCs/>
          <w:spacing w:val="-2"/>
          <w:sz w:val="24"/>
          <w:szCs w:val="24"/>
        </w:rPr>
        <w:t>开标时，出现下列情形之一的，不得进入评标：</w:t>
      </w:r>
    </w:p>
    <w:p w14:paraId="2A60BD12">
      <w:pPr>
        <w:pStyle w:val="2"/>
        <w:spacing w:before="183" w:line="220" w:lineRule="auto"/>
        <w:ind w:left="485"/>
        <w:rPr>
          <w:rFonts w:ascii="宋体" w:hAnsi="宋体" w:eastAsia="宋体" w:cs="宋体"/>
          <w:sz w:val="24"/>
          <w:szCs w:val="24"/>
        </w:rPr>
      </w:pPr>
      <w:r>
        <w:rPr>
          <w:spacing w:val="-1"/>
          <w:sz w:val="24"/>
          <w:szCs w:val="24"/>
        </w:rPr>
        <w:t xml:space="preserve">26.3.1 </w:t>
      </w:r>
      <w:r>
        <w:rPr>
          <w:rFonts w:ascii="宋体" w:hAnsi="宋体" w:eastAsia="宋体" w:cs="宋体"/>
          <w:spacing w:val="-1"/>
          <w:sz w:val="24"/>
          <w:szCs w:val="24"/>
        </w:rPr>
        <w:t>开标时，出现下列情形之一的，视为投标人撤销其投标：</w:t>
      </w:r>
    </w:p>
    <w:p w14:paraId="4C5A8720">
      <w:pPr>
        <w:pStyle w:val="2"/>
        <w:spacing w:before="180"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1</w:t>
      </w:r>
      <w:r>
        <w:rPr>
          <w:rFonts w:ascii="宋体" w:hAnsi="宋体" w:eastAsia="宋体" w:cs="宋体"/>
          <w:spacing w:val="-1"/>
          <w:sz w:val="24"/>
          <w:szCs w:val="24"/>
        </w:rPr>
        <w:t>）投标人未按要求配置开标所需的软硬件设备，导致解密失败的；</w:t>
      </w:r>
    </w:p>
    <w:p w14:paraId="13C27752">
      <w:pPr>
        <w:pStyle w:val="2"/>
        <w:spacing w:before="183"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）投标人电脑故障或无法上网，导致解密失败的；</w:t>
      </w:r>
    </w:p>
    <w:p w14:paraId="738E323A">
      <w:pPr>
        <w:spacing w:line="219" w:lineRule="auto"/>
        <w:rPr>
          <w:rFonts w:ascii="宋体" w:hAnsi="宋体" w:eastAsia="宋体" w:cs="宋体"/>
          <w:sz w:val="24"/>
          <w:szCs w:val="24"/>
        </w:rPr>
        <w:sectPr>
          <w:headerReference r:id="rId40" w:type="default"/>
          <w:footerReference r:id="rId41" w:type="default"/>
          <w:pgSz w:w="11905" w:h="16839"/>
          <w:pgMar w:top="400" w:right="1700" w:bottom="1267" w:left="1701" w:header="0" w:footer="1035" w:gutter="0"/>
          <w:cols w:space="720" w:num="1"/>
        </w:sectPr>
      </w:pPr>
    </w:p>
    <w:p w14:paraId="0FE466E1">
      <w:pPr>
        <w:spacing w:line="353" w:lineRule="auto"/>
        <w:rPr>
          <w:rFonts w:ascii="Arial"/>
          <w:sz w:val="21"/>
        </w:rPr>
      </w:pPr>
    </w:p>
    <w:p w14:paraId="313E8A38">
      <w:pPr>
        <w:pStyle w:val="2"/>
        <w:spacing w:before="78"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3</w:t>
      </w:r>
      <w:r>
        <w:rPr>
          <w:rFonts w:ascii="宋体" w:hAnsi="宋体" w:eastAsia="宋体" w:cs="宋体"/>
          <w:spacing w:val="-1"/>
          <w:sz w:val="24"/>
          <w:szCs w:val="24"/>
        </w:rPr>
        <w:t>）解密锁发生故障、失效、错误等，导致解密失败的；</w:t>
      </w:r>
    </w:p>
    <w:p w14:paraId="21E253BA">
      <w:pPr>
        <w:pStyle w:val="2"/>
        <w:spacing w:before="180" w:line="220" w:lineRule="auto"/>
        <w:ind w:left="501"/>
        <w:rPr>
          <w:rFonts w:ascii="宋体" w:hAnsi="宋体" w:eastAsia="宋体" w:cs="宋体"/>
          <w:sz w:val="24"/>
          <w:szCs w:val="24"/>
        </w:rPr>
      </w:pPr>
      <w:r>
        <w:rPr>
          <w:rFonts w:ascii="宋体" w:hAnsi="宋体" w:eastAsia="宋体" w:cs="宋体"/>
          <w:spacing w:val="-2"/>
          <w:sz w:val="24"/>
          <w:szCs w:val="24"/>
        </w:rPr>
        <w:t>（</w:t>
      </w:r>
      <w:r>
        <w:rPr>
          <w:spacing w:val="-2"/>
          <w:sz w:val="24"/>
          <w:szCs w:val="24"/>
        </w:rPr>
        <w:t>4</w:t>
      </w:r>
      <w:r>
        <w:rPr>
          <w:rFonts w:ascii="宋体" w:hAnsi="宋体" w:eastAsia="宋体" w:cs="宋体"/>
          <w:spacing w:val="-2"/>
          <w:sz w:val="24"/>
          <w:szCs w:val="24"/>
        </w:rPr>
        <w:t>）解密时间超过规定时限的；</w:t>
      </w:r>
    </w:p>
    <w:p w14:paraId="0B5B5F60">
      <w:pPr>
        <w:pStyle w:val="2"/>
        <w:spacing w:before="182"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5</w:t>
      </w:r>
      <w:r>
        <w:rPr>
          <w:rFonts w:ascii="宋体" w:hAnsi="宋体" w:eastAsia="宋体" w:cs="宋体"/>
          <w:spacing w:val="-1"/>
          <w:sz w:val="24"/>
          <w:szCs w:val="24"/>
        </w:rPr>
        <w:t>）其他由于投标人自身原因导致解密失效的情形。</w:t>
      </w:r>
    </w:p>
    <w:p w14:paraId="0E9E1B1B">
      <w:pPr>
        <w:pStyle w:val="2"/>
        <w:spacing w:before="179" w:line="352" w:lineRule="auto"/>
        <w:ind w:left="11" w:right="2" w:firstLine="474"/>
        <w:jc w:val="both"/>
        <w:rPr>
          <w:rFonts w:ascii="宋体" w:hAnsi="宋体" w:eastAsia="宋体" w:cs="宋体"/>
          <w:sz w:val="24"/>
          <w:szCs w:val="24"/>
        </w:rPr>
      </w:pPr>
      <w:r>
        <w:rPr>
          <w:b/>
          <w:bCs/>
          <w:spacing w:val="2"/>
          <w:sz w:val="24"/>
          <w:szCs w:val="24"/>
        </w:rPr>
        <w:t xml:space="preserve">26.3.2 </w:t>
      </w:r>
      <w:r>
        <w:rPr>
          <w:rFonts w:ascii="宋体" w:hAnsi="宋体" w:eastAsia="宋体" w:cs="宋体"/>
          <w:b/>
          <w:bCs/>
          <w:spacing w:val="2"/>
          <w:sz w:val="24"/>
          <w:szCs w:val="24"/>
        </w:rPr>
        <w:t>如因网上开标系统出现系统故障，导致开标解密无法完成的，由采购</w:t>
      </w:r>
      <w:r>
        <w:rPr>
          <w:rFonts w:ascii="宋体" w:hAnsi="宋体" w:eastAsia="宋体" w:cs="宋体"/>
          <w:spacing w:val="4"/>
          <w:sz w:val="24"/>
          <w:szCs w:val="24"/>
        </w:rPr>
        <w:t xml:space="preserve"> </w:t>
      </w:r>
      <w:r>
        <w:rPr>
          <w:rFonts w:ascii="宋体" w:hAnsi="宋体" w:eastAsia="宋体" w:cs="宋体"/>
          <w:b/>
          <w:bCs/>
          <w:sz w:val="24"/>
          <w:szCs w:val="24"/>
        </w:rPr>
        <w:t>人或采购代理机构向交易平台提出延长解密时间的申请，交易平台酌情延长解密</w:t>
      </w:r>
      <w:r>
        <w:rPr>
          <w:rFonts w:ascii="宋体" w:hAnsi="宋体" w:eastAsia="宋体" w:cs="宋体"/>
          <w:sz w:val="24"/>
          <w:szCs w:val="24"/>
        </w:rPr>
        <w:t xml:space="preserve"> </w:t>
      </w:r>
      <w:r>
        <w:rPr>
          <w:rFonts w:ascii="宋体" w:hAnsi="宋体" w:eastAsia="宋体" w:cs="宋体"/>
          <w:b/>
          <w:bCs/>
          <w:spacing w:val="-7"/>
          <w:sz w:val="24"/>
          <w:szCs w:val="24"/>
        </w:rPr>
        <w:t>时间。</w:t>
      </w:r>
    </w:p>
    <w:p w14:paraId="29082565">
      <w:pPr>
        <w:pStyle w:val="2"/>
        <w:spacing w:before="28" w:line="219" w:lineRule="auto"/>
        <w:ind w:left="486"/>
        <w:rPr>
          <w:rFonts w:ascii="宋体" w:hAnsi="宋体" w:eastAsia="宋体" w:cs="宋体"/>
          <w:sz w:val="24"/>
          <w:szCs w:val="24"/>
        </w:rPr>
      </w:pPr>
      <w:r>
        <w:rPr>
          <w:b/>
          <w:bCs/>
          <w:spacing w:val="-2"/>
          <w:sz w:val="24"/>
          <w:szCs w:val="24"/>
        </w:rPr>
        <w:t>27.</w:t>
      </w:r>
      <w:r>
        <w:rPr>
          <w:rFonts w:ascii="宋体" w:hAnsi="宋体" w:eastAsia="宋体" w:cs="宋体"/>
          <w:b/>
          <w:bCs/>
          <w:spacing w:val="-2"/>
          <w:sz w:val="24"/>
          <w:szCs w:val="24"/>
        </w:rPr>
        <w:t>政府采购政策支持</w:t>
      </w:r>
    </w:p>
    <w:p w14:paraId="325B7CC2">
      <w:pPr>
        <w:pStyle w:val="2"/>
        <w:spacing w:before="182" w:line="349" w:lineRule="auto"/>
        <w:ind w:left="8" w:firstLine="484"/>
        <w:jc w:val="both"/>
        <w:rPr>
          <w:rFonts w:ascii="宋体" w:hAnsi="宋体" w:eastAsia="宋体" w:cs="宋体"/>
          <w:sz w:val="24"/>
          <w:szCs w:val="24"/>
        </w:rPr>
      </w:pPr>
      <w:r>
        <w:rPr>
          <w:rFonts w:ascii="宋体" w:hAnsi="宋体" w:eastAsia="宋体" w:cs="宋体"/>
          <w:spacing w:val="3"/>
          <w:sz w:val="24"/>
          <w:szCs w:val="24"/>
        </w:rPr>
        <w:t>省级以上财政部门关于政府采购强制采购、优先采</w:t>
      </w:r>
      <w:r>
        <w:rPr>
          <w:rFonts w:ascii="宋体" w:hAnsi="宋体" w:eastAsia="宋体" w:cs="宋体"/>
          <w:spacing w:val="2"/>
          <w:sz w:val="24"/>
          <w:szCs w:val="24"/>
        </w:rPr>
        <w:t>购以及支持中小企业的政</w:t>
      </w:r>
      <w:r>
        <w:rPr>
          <w:rFonts w:ascii="宋体" w:hAnsi="宋体" w:eastAsia="宋体" w:cs="宋体"/>
          <w:sz w:val="24"/>
          <w:szCs w:val="24"/>
        </w:rPr>
        <w:t xml:space="preserve"> </w:t>
      </w:r>
      <w:r>
        <w:rPr>
          <w:rFonts w:ascii="宋体" w:hAnsi="宋体" w:eastAsia="宋体" w:cs="宋体"/>
          <w:spacing w:val="-9"/>
          <w:sz w:val="24"/>
          <w:szCs w:val="24"/>
        </w:rPr>
        <w:t>策</w:t>
      </w:r>
      <w:r>
        <w:rPr>
          <w:rFonts w:ascii="宋体" w:hAnsi="宋体" w:eastAsia="宋体" w:cs="宋体"/>
          <w:spacing w:val="-48"/>
          <w:sz w:val="24"/>
          <w:szCs w:val="24"/>
        </w:rPr>
        <w:t xml:space="preserve"> </w:t>
      </w:r>
      <w:r>
        <w:rPr>
          <w:rFonts w:ascii="宋体" w:hAnsi="宋体" w:eastAsia="宋体" w:cs="宋体"/>
          <w:spacing w:val="-9"/>
          <w:sz w:val="24"/>
          <w:szCs w:val="24"/>
        </w:rPr>
        <w:t>规</w:t>
      </w:r>
      <w:r>
        <w:rPr>
          <w:rFonts w:ascii="宋体" w:hAnsi="宋体" w:eastAsia="宋体" w:cs="宋体"/>
          <w:spacing w:val="-45"/>
          <w:sz w:val="24"/>
          <w:szCs w:val="24"/>
        </w:rPr>
        <w:t xml:space="preserve"> </w:t>
      </w:r>
      <w:r>
        <w:rPr>
          <w:rFonts w:ascii="宋体" w:hAnsi="宋体" w:eastAsia="宋体" w:cs="宋体"/>
          <w:spacing w:val="-9"/>
          <w:sz w:val="24"/>
          <w:szCs w:val="24"/>
        </w:rPr>
        <w:t>定</w:t>
      </w:r>
      <w:r>
        <w:rPr>
          <w:rFonts w:ascii="宋体" w:hAnsi="宋体" w:eastAsia="宋体" w:cs="宋体"/>
          <w:spacing w:val="-49"/>
          <w:sz w:val="24"/>
          <w:szCs w:val="24"/>
        </w:rPr>
        <w:t xml:space="preserve"> </w:t>
      </w:r>
      <w:r>
        <w:rPr>
          <w:rFonts w:ascii="宋体" w:hAnsi="宋体" w:eastAsia="宋体" w:cs="宋体"/>
          <w:spacing w:val="-9"/>
          <w:sz w:val="24"/>
          <w:szCs w:val="24"/>
        </w:rPr>
        <w:t>可</w:t>
      </w:r>
      <w:r>
        <w:rPr>
          <w:rFonts w:ascii="宋体" w:hAnsi="宋体" w:eastAsia="宋体" w:cs="宋体"/>
          <w:spacing w:val="-51"/>
          <w:sz w:val="24"/>
          <w:szCs w:val="24"/>
        </w:rPr>
        <w:t xml:space="preserve"> </w:t>
      </w:r>
      <w:r>
        <w:rPr>
          <w:rFonts w:ascii="宋体" w:hAnsi="宋体" w:eastAsia="宋体" w:cs="宋体"/>
          <w:spacing w:val="-9"/>
          <w:sz w:val="24"/>
          <w:szCs w:val="24"/>
        </w:rPr>
        <w:t>在</w:t>
      </w:r>
      <w:r>
        <w:rPr>
          <w:rFonts w:ascii="宋体" w:hAnsi="宋体" w:eastAsia="宋体" w:cs="宋体"/>
          <w:spacing w:val="-29"/>
          <w:sz w:val="24"/>
          <w:szCs w:val="24"/>
        </w:rPr>
        <w:t xml:space="preserve"> </w:t>
      </w:r>
      <w:r>
        <w:rPr>
          <w:rFonts w:ascii="宋体" w:hAnsi="宋体" w:eastAsia="宋体" w:cs="宋体"/>
          <w:spacing w:val="-9"/>
          <w:sz w:val="24"/>
          <w:szCs w:val="24"/>
        </w:rPr>
        <w:t>中</w:t>
      </w:r>
      <w:r>
        <w:rPr>
          <w:rFonts w:ascii="宋体" w:hAnsi="宋体" w:eastAsia="宋体" w:cs="宋体"/>
          <w:spacing w:val="-27"/>
          <w:sz w:val="24"/>
          <w:szCs w:val="24"/>
        </w:rPr>
        <w:t xml:space="preserve"> </w:t>
      </w:r>
      <w:r>
        <w:rPr>
          <w:rFonts w:ascii="宋体" w:hAnsi="宋体" w:eastAsia="宋体" w:cs="宋体"/>
          <w:spacing w:val="-9"/>
          <w:sz w:val="24"/>
          <w:szCs w:val="24"/>
        </w:rPr>
        <w:t>国</w:t>
      </w:r>
      <w:r>
        <w:rPr>
          <w:rFonts w:ascii="宋体" w:hAnsi="宋体" w:eastAsia="宋体" w:cs="宋体"/>
          <w:spacing w:val="-49"/>
          <w:sz w:val="24"/>
          <w:szCs w:val="24"/>
        </w:rPr>
        <w:t xml:space="preserve"> </w:t>
      </w:r>
      <w:r>
        <w:rPr>
          <w:rFonts w:ascii="宋体" w:hAnsi="宋体" w:eastAsia="宋体" w:cs="宋体"/>
          <w:spacing w:val="-9"/>
          <w:sz w:val="24"/>
          <w:szCs w:val="24"/>
        </w:rPr>
        <w:t>政</w:t>
      </w:r>
      <w:r>
        <w:rPr>
          <w:rFonts w:ascii="宋体" w:hAnsi="宋体" w:eastAsia="宋体" w:cs="宋体"/>
          <w:spacing w:val="-51"/>
          <w:sz w:val="24"/>
          <w:szCs w:val="24"/>
        </w:rPr>
        <w:t xml:space="preserve"> </w:t>
      </w:r>
      <w:r>
        <w:rPr>
          <w:rFonts w:ascii="宋体" w:hAnsi="宋体" w:eastAsia="宋体" w:cs="宋体"/>
          <w:spacing w:val="-9"/>
          <w:sz w:val="24"/>
          <w:szCs w:val="24"/>
        </w:rPr>
        <w:t>府</w:t>
      </w:r>
      <w:r>
        <w:rPr>
          <w:rFonts w:ascii="宋体" w:hAnsi="宋体" w:eastAsia="宋体" w:cs="宋体"/>
          <w:spacing w:val="-52"/>
          <w:sz w:val="24"/>
          <w:szCs w:val="24"/>
        </w:rPr>
        <w:t xml:space="preserve"> </w:t>
      </w:r>
      <w:r>
        <w:rPr>
          <w:rFonts w:ascii="宋体" w:hAnsi="宋体" w:eastAsia="宋体" w:cs="宋体"/>
          <w:spacing w:val="-9"/>
          <w:sz w:val="24"/>
          <w:szCs w:val="24"/>
        </w:rPr>
        <w:t>采</w:t>
      </w:r>
      <w:r>
        <w:rPr>
          <w:rFonts w:ascii="宋体" w:hAnsi="宋体" w:eastAsia="宋体" w:cs="宋体"/>
          <w:spacing w:val="-53"/>
          <w:sz w:val="24"/>
          <w:szCs w:val="24"/>
        </w:rPr>
        <w:t xml:space="preserve"> </w:t>
      </w:r>
      <w:r>
        <w:rPr>
          <w:rFonts w:ascii="宋体" w:hAnsi="宋体" w:eastAsia="宋体" w:cs="宋体"/>
          <w:spacing w:val="-9"/>
          <w:sz w:val="24"/>
          <w:szCs w:val="24"/>
        </w:rPr>
        <w:t>购</w:t>
      </w:r>
      <w:r>
        <w:rPr>
          <w:rFonts w:ascii="宋体" w:hAnsi="宋体" w:eastAsia="宋体" w:cs="宋体"/>
          <w:spacing w:val="-32"/>
          <w:sz w:val="24"/>
          <w:szCs w:val="24"/>
        </w:rPr>
        <w:t xml:space="preserve"> </w:t>
      </w:r>
      <w:r>
        <w:rPr>
          <w:rFonts w:ascii="宋体" w:hAnsi="宋体" w:eastAsia="宋体" w:cs="宋体"/>
          <w:spacing w:val="-9"/>
          <w:sz w:val="24"/>
          <w:szCs w:val="24"/>
        </w:rPr>
        <w:t>网</w:t>
      </w:r>
      <w:r>
        <w:rPr>
          <w:rFonts w:ascii="宋体" w:hAnsi="宋体" w:eastAsia="宋体" w:cs="宋体"/>
          <w:spacing w:val="-50"/>
          <w:sz w:val="24"/>
          <w:szCs w:val="24"/>
        </w:rPr>
        <w:t xml:space="preserve"> </w:t>
      </w:r>
      <w:r>
        <w:rPr>
          <w:spacing w:val="-9"/>
          <w:sz w:val="24"/>
          <w:szCs w:val="24"/>
        </w:rPr>
        <w:t>(www.ccgp.gov.cn)</w:t>
      </w:r>
      <w:r>
        <w:rPr>
          <w:spacing w:val="12"/>
          <w:sz w:val="24"/>
          <w:szCs w:val="24"/>
        </w:rPr>
        <w:t xml:space="preserve"> </w:t>
      </w:r>
      <w:r>
        <w:rPr>
          <w:rFonts w:ascii="宋体" w:hAnsi="宋体" w:eastAsia="宋体" w:cs="宋体"/>
          <w:spacing w:val="-9"/>
          <w:sz w:val="24"/>
          <w:szCs w:val="24"/>
        </w:rPr>
        <w:t>和</w:t>
      </w:r>
      <w:r>
        <w:rPr>
          <w:rFonts w:ascii="宋体" w:hAnsi="宋体" w:eastAsia="宋体" w:cs="宋体"/>
          <w:spacing w:val="-28"/>
          <w:sz w:val="24"/>
          <w:szCs w:val="24"/>
        </w:rPr>
        <w:t xml:space="preserve"> </w:t>
      </w:r>
      <w:r>
        <w:rPr>
          <w:rFonts w:ascii="宋体" w:hAnsi="宋体" w:eastAsia="宋体" w:cs="宋体"/>
          <w:spacing w:val="-9"/>
          <w:sz w:val="24"/>
          <w:szCs w:val="24"/>
        </w:rPr>
        <w:t>中</w:t>
      </w:r>
      <w:r>
        <w:rPr>
          <w:rFonts w:ascii="宋体" w:hAnsi="宋体" w:eastAsia="宋体" w:cs="宋体"/>
          <w:spacing w:val="-27"/>
          <w:sz w:val="24"/>
          <w:szCs w:val="24"/>
        </w:rPr>
        <w:t xml:space="preserve"> </w:t>
      </w:r>
      <w:r>
        <w:rPr>
          <w:rFonts w:ascii="宋体" w:hAnsi="宋体" w:eastAsia="宋体" w:cs="宋体"/>
          <w:spacing w:val="-9"/>
          <w:sz w:val="24"/>
          <w:szCs w:val="24"/>
        </w:rPr>
        <w:t>国</w:t>
      </w:r>
      <w:r>
        <w:rPr>
          <w:rFonts w:ascii="宋体" w:hAnsi="宋体" w:eastAsia="宋体" w:cs="宋体"/>
          <w:spacing w:val="-51"/>
          <w:sz w:val="24"/>
          <w:szCs w:val="24"/>
        </w:rPr>
        <w:t xml:space="preserve"> </w:t>
      </w:r>
      <w:r>
        <w:rPr>
          <w:rFonts w:ascii="宋体" w:hAnsi="宋体" w:eastAsia="宋体" w:cs="宋体"/>
          <w:spacing w:val="-9"/>
          <w:sz w:val="24"/>
          <w:szCs w:val="24"/>
        </w:rPr>
        <w:t>湖</w:t>
      </w:r>
      <w:r>
        <w:rPr>
          <w:rFonts w:ascii="宋体" w:hAnsi="宋体" w:eastAsia="宋体" w:cs="宋体"/>
          <w:spacing w:val="-48"/>
          <w:sz w:val="24"/>
          <w:szCs w:val="24"/>
        </w:rPr>
        <w:t xml:space="preserve"> </w:t>
      </w:r>
      <w:r>
        <w:rPr>
          <w:rFonts w:ascii="宋体" w:hAnsi="宋体" w:eastAsia="宋体" w:cs="宋体"/>
          <w:spacing w:val="-9"/>
          <w:sz w:val="24"/>
          <w:szCs w:val="24"/>
        </w:rPr>
        <w:t>南</w:t>
      </w:r>
      <w:r>
        <w:rPr>
          <w:rFonts w:ascii="宋体" w:hAnsi="宋体" w:eastAsia="宋体" w:cs="宋体"/>
          <w:spacing w:val="-52"/>
          <w:sz w:val="24"/>
          <w:szCs w:val="24"/>
        </w:rPr>
        <w:t xml:space="preserve"> </w:t>
      </w:r>
      <w:r>
        <w:rPr>
          <w:rFonts w:ascii="宋体" w:hAnsi="宋体" w:eastAsia="宋体" w:cs="宋体"/>
          <w:spacing w:val="-9"/>
          <w:sz w:val="24"/>
          <w:szCs w:val="24"/>
        </w:rPr>
        <w:t>政</w:t>
      </w:r>
      <w:r>
        <w:rPr>
          <w:rFonts w:ascii="宋体" w:hAnsi="宋体" w:eastAsia="宋体" w:cs="宋体"/>
          <w:spacing w:val="-51"/>
          <w:sz w:val="24"/>
          <w:szCs w:val="24"/>
        </w:rPr>
        <w:t xml:space="preserve"> </w:t>
      </w:r>
      <w:r>
        <w:rPr>
          <w:rFonts w:ascii="宋体" w:hAnsi="宋体" w:eastAsia="宋体" w:cs="宋体"/>
          <w:spacing w:val="-9"/>
          <w:sz w:val="24"/>
          <w:szCs w:val="24"/>
        </w:rPr>
        <w:t>府</w:t>
      </w:r>
      <w:r>
        <w:rPr>
          <w:rFonts w:ascii="宋体" w:hAnsi="宋体" w:eastAsia="宋体" w:cs="宋体"/>
          <w:spacing w:val="-50"/>
          <w:sz w:val="24"/>
          <w:szCs w:val="24"/>
        </w:rPr>
        <w:t xml:space="preserve"> </w:t>
      </w:r>
      <w:r>
        <w:rPr>
          <w:rFonts w:ascii="宋体" w:hAnsi="宋体" w:eastAsia="宋体" w:cs="宋体"/>
          <w:spacing w:val="-9"/>
          <w:sz w:val="24"/>
          <w:szCs w:val="24"/>
        </w:rPr>
        <w:t>采</w:t>
      </w:r>
      <w:r>
        <w:rPr>
          <w:rFonts w:ascii="宋体" w:hAnsi="宋体" w:eastAsia="宋体" w:cs="宋体"/>
          <w:spacing w:val="-52"/>
          <w:sz w:val="24"/>
          <w:szCs w:val="24"/>
        </w:rPr>
        <w:t xml:space="preserve"> </w:t>
      </w:r>
      <w:r>
        <w:rPr>
          <w:rFonts w:ascii="宋体" w:hAnsi="宋体" w:eastAsia="宋体" w:cs="宋体"/>
          <w:spacing w:val="-9"/>
          <w:sz w:val="24"/>
          <w:szCs w:val="24"/>
        </w:rPr>
        <w:t>购</w:t>
      </w:r>
      <w:r>
        <w:rPr>
          <w:rFonts w:ascii="宋体" w:hAnsi="宋体" w:eastAsia="宋体" w:cs="宋体"/>
          <w:spacing w:val="-32"/>
          <w:sz w:val="24"/>
          <w:szCs w:val="24"/>
        </w:rPr>
        <w:t xml:space="preserve"> </w:t>
      </w:r>
      <w:r>
        <w:rPr>
          <w:rFonts w:ascii="宋体" w:hAnsi="宋体" w:eastAsia="宋体" w:cs="宋体"/>
          <w:spacing w:val="-9"/>
          <w:sz w:val="24"/>
          <w:szCs w:val="24"/>
        </w:rPr>
        <w:t>网</w:t>
      </w:r>
      <w:r>
        <w:rPr>
          <w:rFonts w:ascii="宋体" w:hAnsi="宋体" w:eastAsia="宋体" w:cs="宋体"/>
          <w:sz w:val="24"/>
          <w:szCs w:val="24"/>
        </w:rPr>
        <w:t xml:space="preserve"> </w:t>
      </w:r>
      <w:r>
        <w:rPr>
          <w:rFonts w:ascii="宋体" w:hAnsi="宋体" w:eastAsia="宋体" w:cs="宋体"/>
          <w:spacing w:val="11"/>
          <w:sz w:val="24"/>
          <w:szCs w:val="24"/>
        </w:rPr>
        <w:t>（</w:t>
      </w:r>
      <w:r>
        <w:rPr>
          <w:sz w:val="24"/>
          <w:szCs w:val="24"/>
        </w:rPr>
        <w:t>www</w:t>
      </w:r>
      <w:r>
        <w:rPr>
          <w:spacing w:val="11"/>
          <w:sz w:val="24"/>
          <w:szCs w:val="24"/>
        </w:rPr>
        <w:t>.</w:t>
      </w:r>
      <w:r>
        <w:rPr>
          <w:sz w:val="24"/>
          <w:szCs w:val="24"/>
        </w:rPr>
        <w:t>ccgp</w:t>
      </w:r>
      <w:r>
        <w:rPr>
          <w:spacing w:val="11"/>
          <w:sz w:val="24"/>
          <w:szCs w:val="24"/>
        </w:rPr>
        <w:t>-</w:t>
      </w:r>
      <w:r>
        <w:rPr>
          <w:sz w:val="24"/>
          <w:szCs w:val="24"/>
        </w:rPr>
        <w:t>hunan</w:t>
      </w:r>
      <w:r>
        <w:rPr>
          <w:spacing w:val="11"/>
          <w:sz w:val="24"/>
          <w:szCs w:val="24"/>
        </w:rPr>
        <w:t>.</w:t>
      </w:r>
      <w:r>
        <w:rPr>
          <w:sz w:val="24"/>
          <w:szCs w:val="24"/>
        </w:rPr>
        <w:t>gov</w:t>
      </w:r>
      <w:r>
        <w:rPr>
          <w:spacing w:val="11"/>
          <w:sz w:val="24"/>
          <w:szCs w:val="24"/>
        </w:rPr>
        <w:t>.</w:t>
      </w:r>
      <w:r>
        <w:rPr>
          <w:sz w:val="24"/>
          <w:szCs w:val="24"/>
        </w:rPr>
        <w:t>cn</w:t>
      </w:r>
      <w:r>
        <w:rPr>
          <w:rFonts w:ascii="宋体" w:hAnsi="宋体" w:eastAsia="宋体" w:cs="宋体"/>
          <w:spacing w:val="11"/>
          <w:sz w:val="24"/>
          <w:szCs w:val="24"/>
        </w:rPr>
        <w:t>）查询。本项目价格扣除或加分比例见</w:t>
      </w:r>
      <w:r>
        <w:rPr>
          <w:rFonts w:ascii="宋体" w:hAnsi="宋体" w:eastAsia="宋体" w:cs="宋体"/>
          <w:b/>
          <w:bCs/>
          <w:spacing w:val="11"/>
          <w:sz w:val="24"/>
          <w:szCs w:val="24"/>
        </w:rPr>
        <w:t>投标须知前附</w:t>
      </w:r>
      <w:r>
        <w:rPr>
          <w:rFonts w:ascii="宋体" w:hAnsi="宋体" w:eastAsia="宋体" w:cs="宋体"/>
          <w:spacing w:val="2"/>
          <w:sz w:val="24"/>
          <w:szCs w:val="24"/>
        </w:rPr>
        <w:t xml:space="preserve"> </w:t>
      </w:r>
      <w:r>
        <w:rPr>
          <w:rFonts w:ascii="宋体" w:hAnsi="宋体" w:eastAsia="宋体" w:cs="宋体"/>
          <w:b/>
          <w:bCs/>
          <w:spacing w:val="-6"/>
          <w:sz w:val="24"/>
          <w:szCs w:val="24"/>
        </w:rPr>
        <w:t>表</w:t>
      </w:r>
      <w:r>
        <w:rPr>
          <w:rFonts w:ascii="宋体" w:hAnsi="宋体" w:eastAsia="宋体" w:cs="宋体"/>
          <w:spacing w:val="-6"/>
          <w:sz w:val="24"/>
          <w:szCs w:val="24"/>
        </w:rPr>
        <w:t>。</w:t>
      </w:r>
    </w:p>
    <w:p w14:paraId="56A3F183">
      <w:pPr>
        <w:pStyle w:val="2"/>
        <w:spacing w:before="54" w:line="219" w:lineRule="auto"/>
        <w:ind w:left="486"/>
        <w:rPr>
          <w:rFonts w:ascii="宋体" w:hAnsi="宋体" w:eastAsia="宋体" w:cs="宋体"/>
          <w:sz w:val="24"/>
          <w:szCs w:val="24"/>
        </w:rPr>
      </w:pPr>
      <w:r>
        <w:rPr>
          <w:b/>
          <w:bCs/>
          <w:spacing w:val="-3"/>
          <w:sz w:val="24"/>
          <w:szCs w:val="24"/>
        </w:rPr>
        <w:t xml:space="preserve">27.1 </w:t>
      </w:r>
      <w:r>
        <w:rPr>
          <w:rFonts w:ascii="宋体" w:hAnsi="宋体" w:eastAsia="宋体" w:cs="宋体"/>
          <w:b/>
          <w:bCs/>
          <w:spacing w:val="-3"/>
          <w:sz w:val="24"/>
          <w:szCs w:val="24"/>
        </w:rPr>
        <w:t>强制采购：</w:t>
      </w:r>
    </w:p>
    <w:p w14:paraId="778082CC">
      <w:pPr>
        <w:spacing w:before="181" w:line="354" w:lineRule="auto"/>
        <w:ind w:left="9" w:firstLine="480"/>
        <w:jc w:val="both"/>
        <w:rPr>
          <w:rFonts w:ascii="宋体" w:hAnsi="宋体" w:eastAsia="宋体" w:cs="宋体"/>
          <w:sz w:val="24"/>
          <w:szCs w:val="24"/>
        </w:rPr>
      </w:pPr>
      <w:r>
        <w:rPr>
          <w:rFonts w:ascii="宋体" w:hAnsi="宋体" w:eastAsia="宋体" w:cs="宋体"/>
          <w:spacing w:val="3"/>
          <w:sz w:val="24"/>
          <w:szCs w:val="24"/>
        </w:rPr>
        <w:t>产品符合政府采购强制采购政策的，实行强制采购。纳入财</w:t>
      </w:r>
      <w:r>
        <w:rPr>
          <w:rFonts w:ascii="宋体" w:hAnsi="宋体" w:eastAsia="宋体" w:cs="宋体"/>
          <w:spacing w:val="2"/>
          <w:sz w:val="24"/>
          <w:szCs w:val="24"/>
        </w:rPr>
        <w:t>政部会同国务院</w:t>
      </w:r>
      <w:r>
        <w:rPr>
          <w:rFonts w:ascii="宋体" w:hAnsi="宋体" w:eastAsia="宋体" w:cs="宋体"/>
          <w:sz w:val="24"/>
          <w:szCs w:val="24"/>
        </w:rPr>
        <w:t xml:space="preserve"> </w:t>
      </w:r>
      <w:r>
        <w:rPr>
          <w:rFonts w:ascii="宋体" w:hAnsi="宋体" w:eastAsia="宋体" w:cs="宋体"/>
          <w:spacing w:val="3"/>
          <w:sz w:val="24"/>
          <w:szCs w:val="24"/>
        </w:rPr>
        <w:t>有关部门发布的节能产品政府采购品目清单，实施</w:t>
      </w:r>
      <w:r>
        <w:rPr>
          <w:rFonts w:ascii="宋体" w:hAnsi="宋体" w:eastAsia="宋体" w:cs="宋体"/>
          <w:spacing w:val="2"/>
          <w:sz w:val="24"/>
          <w:szCs w:val="24"/>
        </w:rPr>
        <w:t>政府强制采购的（品目清单标</w:t>
      </w:r>
      <w:r>
        <w:rPr>
          <w:rFonts w:ascii="宋体" w:hAnsi="宋体" w:eastAsia="宋体" w:cs="宋体"/>
          <w:sz w:val="24"/>
          <w:szCs w:val="24"/>
        </w:rPr>
        <w:t xml:space="preserve"> </w:t>
      </w:r>
      <w:r>
        <w:rPr>
          <w:rFonts w:ascii="宋体" w:hAnsi="宋体" w:eastAsia="宋体" w:cs="宋体"/>
          <w:spacing w:val="2"/>
          <w:sz w:val="24"/>
          <w:szCs w:val="24"/>
        </w:rPr>
        <w:t>注★符号产品</w:t>
      </w:r>
      <w:r>
        <w:rPr>
          <w:rFonts w:ascii="宋体" w:hAnsi="宋体" w:eastAsia="宋体" w:cs="宋体"/>
          <w:spacing w:val="12"/>
          <w:sz w:val="24"/>
          <w:szCs w:val="24"/>
        </w:rPr>
        <w:t>），</w:t>
      </w:r>
      <w:r>
        <w:rPr>
          <w:rFonts w:ascii="宋体" w:hAnsi="宋体" w:eastAsia="宋体" w:cs="宋体"/>
          <w:spacing w:val="2"/>
          <w:sz w:val="24"/>
          <w:szCs w:val="24"/>
        </w:rPr>
        <w:t>投标人提供的产品应当取得国家确定的认证机构出具的、处于</w:t>
      </w:r>
      <w:r>
        <w:rPr>
          <w:rFonts w:ascii="宋体" w:hAnsi="宋体" w:eastAsia="宋体" w:cs="宋体"/>
          <w:sz w:val="24"/>
          <w:szCs w:val="24"/>
        </w:rPr>
        <w:t xml:space="preserve"> </w:t>
      </w:r>
      <w:r>
        <w:rPr>
          <w:rFonts w:ascii="宋体" w:hAnsi="宋体" w:eastAsia="宋体" w:cs="宋体"/>
          <w:spacing w:val="3"/>
          <w:sz w:val="24"/>
          <w:szCs w:val="24"/>
        </w:rPr>
        <w:t>有效期之内的节能产品认证证书，否则其投标无效</w:t>
      </w:r>
      <w:r>
        <w:rPr>
          <w:rFonts w:ascii="宋体" w:hAnsi="宋体" w:eastAsia="宋体" w:cs="宋体"/>
          <w:spacing w:val="2"/>
          <w:sz w:val="24"/>
          <w:szCs w:val="24"/>
        </w:rPr>
        <w:t>。实施政府强制采购的，评审</w:t>
      </w:r>
      <w:r>
        <w:rPr>
          <w:rFonts w:ascii="宋体" w:hAnsi="宋体" w:eastAsia="宋体" w:cs="宋体"/>
          <w:sz w:val="24"/>
          <w:szCs w:val="24"/>
        </w:rPr>
        <w:t xml:space="preserve"> </w:t>
      </w:r>
      <w:r>
        <w:rPr>
          <w:rFonts w:ascii="宋体" w:hAnsi="宋体" w:eastAsia="宋体" w:cs="宋体"/>
          <w:spacing w:val="-1"/>
          <w:sz w:val="24"/>
          <w:szCs w:val="24"/>
        </w:rPr>
        <w:t>时按</w:t>
      </w:r>
      <w:r>
        <w:rPr>
          <w:rFonts w:ascii="宋体" w:hAnsi="宋体" w:eastAsia="宋体" w:cs="宋体"/>
          <w:b/>
          <w:bCs/>
          <w:spacing w:val="-1"/>
          <w:sz w:val="24"/>
          <w:szCs w:val="24"/>
        </w:rPr>
        <w:t>投标须知前附表</w:t>
      </w:r>
      <w:r>
        <w:rPr>
          <w:rFonts w:ascii="宋体" w:hAnsi="宋体" w:eastAsia="宋体" w:cs="宋体"/>
          <w:spacing w:val="-1"/>
          <w:sz w:val="24"/>
          <w:szCs w:val="24"/>
        </w:rPr>
        <w:t>的规定给予价格部分和技术部分加分。</w:t>
      </w:r>
    </w:p>
    <w:p w14:paraId="237DE3D9">
      <w:pPr>
        <w:pStyle w:val="2"/>
        <w:spacing w:before="34" w:line="219" w:lineRule="auto"/>
        <w:ind w:left="486"/>
        <w:rPr>
          <w:rFonts w:ascii="宋体" w:hAnsi="宋体" w:eastAsia="宋体" w:cs="宋体"/>
          <w:sz w:val="24"/>
          <w:szCs w:val="24"/>
        </w:rPr>
      </w:pPr>
      <w:r>
        <w:rPr>
          <w:b/>
          <w:bCs/>
          <w:spacing w:val="-3"/>
          <w:sz w:val="24"/>
          <w:szCs w:val="24"/>
        </w:rPr>
        <w:t xml:space="preserve">27.2 </w:t>
      </w:r>
      <w:r>
        <w:rPr>
          <w:rFonts w:ascii="宋体" w:hAnsi="宋体" w:eastAsia="宋体" w:cs="宋体"/>
          <w:b/>
          <w:bCs/>
          <w:spacing w:val="-3"/>
          <w:sz w:val="24"/>
          <w:szCs w:val="24"/>
        </w:rPr>
        <w:t>优先采购：</w:t>
      </w:r>
    </w:p>
    <w:p w14:paraId="58D6F8C4">
      <w:pPr>
        <w:spacing w:before="180" w:line="351" w:lineRule="auto"/>
        <w:ind w:left="14" w:right="2" w:firstLine="474"/>
        <w:jc w:val="both"/>
        <w:rPr>
          <w:rFonts w:ascii="宋体" w:hAnsi="宋体" w:eastAsia="宋体" w:cs="宋体"/>
          <w:sz w:val="24"/>
          <w:szCs w:val="24"/>
        </w:rPr>
      </w:pPr>
      <w:r>
        <w:rPr>
          <w:rFonts w:ascii="宋体" w:hAnsi="宋体" w:eastAsia="宋体" w:cs="宋体"/>
          <w:spacing w:val="10"/>
          <w:sz w:val="24"/>
          <w:szCs w:val="24"/>
        </w:rPr>
        <w:t>对纳入财政部会同国务院有关部门发布的节能产品（非标记★符号节能产</w:t>
      </w:r>
      <w:r>
        <w:rPr>
          <w:rFonts w:ascii="宋体" w:hAnsi="宋体" w:eastAsia="宋体" w:cs="宋体"/>
          <w:spacing w:val="11"/>
          <w:sz w:val="24"/>
          <w:szCs w:val="24"/>
        </w:rPr>
        <w:t xml:space="preserve"> </w:t>
      </w:r>
      <w:r>
        <w:rPr>
          <w:rFonts w:ascii="宋体" w:hAnsi="宋体" w:eastAsia="宋体" w:cs="宋体"/>
          <w:spacing w:val="2"/>
          <w:sz w:val="24"/>
          <w:szCs w:val="24"/>
        </w:rPr>
        <w:t>品）、环境标志产品政府采购品目清单，实施政府优先采购的，评审时按</w:t>
      </w:r>
      <w:r>
        <w:rPr>
          <w:rFonts w:ascii="宋体" w:hAnsi="宋体" w:eastAsia="宋体" w:cs="宋体"/>
          <w:b/>
          <w:bCs/>
          <w:spacing w:val="2"/>
          <w:sz w:val="24"/>
          <w:szCs w:val="24"/>
        </w:rPr>
        <w:t>投标须</w:t>
      </w:r>
      <w:r>
        <w:rPr>
          <w:rFonts w:ascii="宋体" w:hAnsi="宋体" w:eastAsia="宋体" w:cs="宋体"/>
          <w:spacing w:val="8"/>
          <w:sz w:val="24"/>
          <w:szCs w:val="24"/>
        </w:rPr>
        <w:t xml:space="preserve"> </w:t>
      </w:r>
      <w:r>
        <w:rPr>
          <w:rFonts w:ascii="宋体" w:hAnsi="宋体" w:eastAsia="宋体" w:cs="宋体"/>
          <w:b/>
          <w:bCs/>
          <w:spacing w:val="-1"/>
          <w:sz w:val="24"/>
          <w:szCs w:val="24"/>
        </w:rPr>
        <w:t>知前附表</w:t>
      </w:r>
      <w:r>
        <w:rPr>
          <w:rFonts w:ascii="宋体" w:hAnsi="宋体" w:eastAsia="宋体" w:cs="宋体"/>
          <w:spacing w:val="-1"/>
          <w:sz w:val="24"/>
          <w:szCs w:val="24"/>
        </w:rPr>
        <w:t>的规定给予价格部分和技术部分加</w:t>
      </w:r>
      <w:r>
        <w:rPr>
          <w:rFonts w:ascii="宋体" w:hAnsi="宋体" w:eastAsia="宋体" w:cs="宋体"/>
          <w:spacing w:val="-2"/>
          <w:sz w:val="24"/>
          <w:szCs w:val="24"/>
        </w:rPr>
        <w:t>分。</w:t>
      </w:r>
    </w:p>
    <w:p w14:paraId="2E5B28B5">
      <w:pPr>
        <w:pStyle w:val="2"/>
        <w:spacing w:before="35" w:line="219" w:lineRule="auto"/>
        <w:ind w:left="486"/>
        <w:rPr>
          <w:sz w:val="24"/>
          <w:szCs w:val="24"/>
        </w:rPr>
      </w:pPr>
      <w:r>
        <w:rPr>
          <w:b/>
          <w:bCs/>
          <w:spacing w:val="-3"/>
          <w:sz w:val="24"/>
          <w:szCs w:val="24"/>
        </w:rPr>
        <w:t xml:space="preserve">27.3 </w:t>
      </w:r>
      <w:r>
        <w:rPr>
          <w:rFonts w:ascii="宋体" w:hAnsi="宋体" w:eastAsia="宋体" w:cs="宋体"/>
          <w:b/>
          <w:bCs/>
          <w:spacing w:val="-3"/>
          <w:sz w:val="24"/>
          <w:szCs w:val="24"/>
        </w:rPr>
        <w:t>小微企业评审优惠</w:t>
      </w:r>
      <w:r>
        <w:rPr>
          <w:b/>
          <w:bCs/>
          <w:spacing w:val="-3"/>
          <w:sz w:val="24"/>
          <w:szCs w:val="24"/>
        </w:rPr>
        <w:t>:</w:t>
      </w:r>
    </w:p>
    <w:p w14:paraId="32E1FCE2">
      <w:pPr>
        <w:pStyle w:val="2"/>
        <w:spacing w:before="184" w:line="355" w:lineRule="auto"/>
        <w:ind w:left="10" w:firstLine="490"/>
        <w:rPr>
          <w:rFonts w:ascii="宋体" w:hAnsi="宋体" w:eastAsia="宋体" w:cs="宋体"/>
          <w:sz w:val="24"/>
          <w:szCs w:val="24"/>
        </w:rPr>
      </w:pPr>
      <w:r>
        <w:rPr>
          <w:rFonts w:ascii="宋体" w:hAnsi="宋体" w:eastAsia="宋体" w:cs="宋体"/>
          <w:spacing w:val="6"/>
          <w:sz w:val="24"/>
          <w:szCs w:val="24"/>
        </w:rPr>
        <w:t>（</w:t>
      </w:r>
      <w:r>
        <w:rPr>
          <w:spacing w:val="6"/>
          <w:sz w:val="24"/>
          <w:szCs w:val="24"/>
        </w:rPr>
        <w:t>1</w:t>
      </w:r>
      <w:r>
        <w:rPr>
          <w:rFonts w:ascii="宋体" w:hAnsi="宋体" w:eastAsia="宋体" w:cs="宋体"/>
          <w:spacing w:val="6"/>
          <w:sz w:val="24"/>
          <w:szCs w:val="24"/>
        </w:rPr>
        <w:t>）在货物采购项目中，投标人提供的货物均为小型、微型企业制造，即</w:t>
      </w:r>
      <w:r>
        <w:rPr>
          <w:rFonts w:ascii="宋体" w:hAnsi="宋体" w:eastAsia="宋体" w:cs="宋体"/>
          <w:sz w:val="24"/>
          <w:szCs w:val="24"/>
        </w:rPr>
        <w:t xml:space="preserve"> </w:t>
      </w:r>
      <w:r>
        <w:rPr>
          <w:rFonts w:ascii="宋体" w:hAnsi="宋体" w:eastAsia="宋体" w:cs="宋体"/>
          <w:spacing w:val="3"/>
          <w:sz w:val="24"/>
          <w:szCs w:val="24"/>
        </w:rPr>
        <w:t>货物由小微企业生产且使用该小微企业商号或者</w:t>
      </w:r>
      <w:r>
        <w:rPr>
          <w:rFonts w:ascii="宋体" w:hAnsi="宋体" w:eastAsia="宋体" w:cs="宋体"/>
          <w:spacing w:val="2"/>
          <w:sz w:val="24"/>
          <w:szCs w:val="24"/>
        </w:rPr>
        <w:t>注册商标；在工程采购项目中，</w:t>
      </w:r>
      <w:r>
        <w:rPr>
          <w:rFonts w:ascii="宋体" w:hAnsi="宋体" w:eastAsia="宋体" w:cs="宋体"/>
          <w:sz w:val="24"/>
          <w:szCs w:val="24"/>
        </w:rPr>
        <w:t xml:space="preserve"> </w:t>
      </w:r>
      <w:r>
        <w:rPr>
          <w:rFonts w:ascii="宋体" w:hAnsi="宋体" w:eastAsia="宋体" w:cs="宋体"/>
          <w:spacing w:val="3"/>
          <w:sz w:val="24"/>
          <w:szCs w:val="24"/>
        </w:rPr>
        <w:t>工程由小微企业承建，即工程施工单位为小微企</w:t>
      </w:r>
      <w:r>
        <w:rPr>
          <w:rFonts w:ascii="宋体" w:hAnsi="宋体" w:eastAsia="宋体" w:cs="宋体"/>
          <w:spacing w:val="2"/>
          <w:sz w:val="24"/>
          <w:szCs w:val="24"/>
        </w:rPr>
        <w:t>业；在服务采购项目中，服务由</w:t>
      </w:r>
      <w:r>
        <w:rPr>
          <w:rFonts w:ascii="宋体" w:hAnsi="宋体" w:eastAsia="宋体" w:cs="宋体"/>
          <w:sz w:val="24"/>
          <w:szCs w:val="24"/>
        </w:rPr>
        <w:t xml:space="preserve"> </w:t>
      </w:r>
      <w:r>
        <w:rPr>
          <w:rFonts w:ascii="宋体" w:hAnsi="宋体" w:eastAsia="宋体" w:cs="宋体"/>
          <w:spacing w:val="10"/>
          <w:sz w:val="24"/>
          <w:szCs w:val="24"/>
        </w:rPr>
        <w:t>小微企业承接，即提供服务的人员为小微企业依照《中华</w:t>
      </w:r>
      <w:r>
        <w:rPr>
          <w:rFonts w:ascii="宋体" w:hAnsi="宋体" w:eastAsia="宋体" w:cs="宋体"/>
          <w:spacing w:val="9"/>
          <w:sz w:val="24"/>
          <w:szCs w:val="24"/>
        </w:rPr>
        <w:t>人民共和国劳动合同</w:t>
      </w:r>
      <w:r>
        <w:rPr>
          <w:rFonts w:ascii="宋体" w:hAnsi="宋体" w:eastAsia="宋体" w:cs="宋体"/>
          <w:sz w:val="24"/>
          <w:szCs w:val="24"/>
        </w:rPr>
        <w:t xml:space="preserve"> </w:t>
      </w:r>
      <w:r>
        <w:rPr>
          <w:rFonts w:ascii="宋体" w:hAnsi="宋体" w:eastAsia="宋体" w:cs="宋体"/>
          <w:spacing w:val="3"/>
          <w:sz w:val="24"/>
          <w:szCs w:val="24"/>
        </w:rPr>
        <w:t>法》订立劳动合同的从业人员。投标人提供的货</w:t>
      </w:r>
      <w:r>
        <w:rPr>
          <w:rFonts w:ascii="宋体" w:hAnsi="宋体" w:eastAsia="宋体" w:cs="宋体"/>
          <w:spacing w:val="2"/>
          <w:sz w:val="24"/>
          <w:szCs w:val="24"/>
        </w:rPr>
        <w:t>物、工程或者服务符合上述情况</w:t>
      </w:r>
      <w:r>
        <w:rPr>
          <w:rFonts w:ascii="宋体" w:hAnsi="宋体" w:eastAsia="宋体" w:cs="宋体"/>
          <w:sz w:val="24"/>
          <w:szCs w:val="24"/>
        </w:rPr>
        <w:t xml:space="preserve"> </w:t>
      </w:r>
      <w:r>
        <w:rPr>
          <w:rFonts w:ascii="宋体" w:hAnsi="宋体" w:eastAsia="宋体" w:cs="宋体"/>
          <w:spacing w:val="2"/>
          <w:sz w:val="24"/>
          <w:szCs w:val="24"/>
        </w:rPr>
        <w:t>的，按《关于进一步加大政府采购支持中小企业力度的通知》（财库〔</w:t>
      </w:r>
      <w:r>
        <w:rPr>
          <w:spacing w:val="2"/>
          <w:sz w:val="24"/>
          <w:szCs w:val="24"/>
        </w:rPr>
        <w:t>2022</w:t>
      </w:r>
      <w:r>
        <w:rPr>
          <w:rFonts w:ascii="宋体" w:hAnsi="宋体" w:eastAsia="宋体" w:cs="宋体"/>
          <w:spacing w:val="2"/>
          <w:sz w:val="24"/>
          <w:szCs w:val="24"/>
        </w:rPr>
        <w:t>〕</w:t>
      </w:r>
      <w:r>
        <w:rPr>
          <w:spacing w:val="2"/>
          <w:sz w:val="24"/>
          <w:szCs w:val="24"/>
        </w:rPr>
        <w:t>19</w:t>
      </w:r>
      <w:r>
        <w:rPr>
          <w:spacing w:val="13"/>
          <w:sz w:val="24"/>
          <w:szCs w:val="24"/>
        </w:rPr>
        <w:t xml:space="preserve"> </w:t>
      </w:r>
      <w:r>
        <w:rPr>
          <w:rFonts w:ascii="宋体" w:hAnsi="宋体" w:eastAsia="宋体" w:cs="宋体"/>
          <w:spacing w:val="3"/>
          <w:sz w:val="24"/>
          <w:szCs w:val="24"/>
        </w:rPr>
        <w:t>号）和《湖南省财政厅关于政府采购促进中小企</w:t>
      </w:r>
      <w:r>
        <w:rPr>
          <w:rFonts w:ascii="宋体" w:hAnsi="宋体" w:eastAsia="宋体" w:cs="宋体"/>
          <w:spacing w:val="2"/>
          <w:sz w:val="24"/>
          <w:szCs w:val="24"/>
        </w:rPr>
        <w:t>业发展有关措施的通知》（湘财</w:t>
      </w:r>
    </w:p>
    <w:p w14:paraId="672F579F">
      <w:pPr>
        <w:spacing w:line="355" w:lineRule="auto"/>
        <w:rPr>
          <w:rFonts w:ascii="宋体" w:hAnsi="宋体" w:eastAsia="宋体" w:cs="宋体"/>
          <w:sz w:val="24"/>
          <w:szCs w:val="24"/>
        </w:rPr>
        <w:sectPr>
          <w:headerReference r:id="rId42" w:type="default"/>
          <w:footerReference r:id="rId43" w:type="default"/>
          <w:pgSz w:w="11905" w:h="16839"/>
          <w:pgMar w:top="1303" w:right="1700" w:bottom="1267" w:left="1701" w:header="1022" w:footer="1035" w:gutter="0"/>
          <w:cols w:space="720" w:num="1"/>
        </w:sectPr>
      </w:pPr>
    </w:p>
    <w:p w14:paraId="0F86D4F7">
      <w:pPr>
        <w:spacing w:line="250" w:lineRule="auto"/>
        <w:rPr>
          <w:rFonts w:ascii="Arial"/>
          <w:sz w:val="21"/>
        </w:rPr>
      </w:pPr>
    </w:p>
    <w:p w14:paraId="417050EB">
      <w:pPr>
        <w:spacing w:line="250" w:lineRule="auto"/>
        <w:rPr>
          <w:rFonts w:ascii="Arial"/>
          <w:sz w:val="21"/>
        </w:rPr>
      </w:pPr>
    </w:p>
    <w:p w14:paraId="65A57024">
      <w:pPr>
        <w:spacing w:line="250" w:lineRule="auto"/>
        <w:rPr>
          <w:rFonts w:ascii="Arial"/>
          <w:sz w:val="21"/>
        </w:rPr>
      </w:pPr>
    </w:p>
    <w:p w14:paraId="4E571BEA">
      <w:pPr>
        <w:spacing w:line="250" w:lineRule="auto"/>
        <w:rPr>
          <w:rFonts w:ascii="Arial"/>
          <w:sz w:val="21"/>
        </w:rPr>
      </w:pPr>
    </w:p>
    <w:p w14:paraId="25277B7C">
      <w:pPr>
        <w:spacing w:line="251" w:lineRule="auto"/>
        <w:rPr>
          <w:rFonts w:ascii="Arial"/>
          <w:sz w:val="21"/>
        </w:rPr>
      </w:pPr>
    </w:p>
    <w:p w14:paraId="2D28100E">
      <w:pPr>
        <w:pStyle w:val="2"/>
        <w:spacing w:before="78" w:line="344" w:lineRule="auto"/>
        <w:ind w:left="11" w:right="2" w:hanging="3"/>
        <w:rPr>
          <w:rFonts w:ascii="宋体" w:hAnsi="宋体" w:eastAsia="宋体" w:cs="宋体"/>
          <w:sz w:val="24"/>
          <w:szCs w:val="24"/>
        </w:rPr>
      </w:pPr>
      <w:r>
        <w:rPr>
          <w:rFonts w:ascii="宋体" w:hAnsi="宋体" w:eastAsia="宋体" w:cs="宋体"/>
          <w:sz w:val="24"/>
          <w:szCs w:val="24"/>
        </w:rPr>
        <w:t>购〔</w:t>
      </w:r>
      <w:r>
        <w:rPr>
          <w:sz w:val="24"/>
          <w:szCs w:val="24"/>
        </w:rPr>
        <w:t>2022</w:t>
      </w:r>
      <w:r>
        <w:rPr>
          <w:rFonts w:ascii="宋体" w:hAnsi="宋体" w:eastAsia="宋体" w:cs="宋体"/>
          <w:sz w:val="24"/>
          <w:szCs w:val="24"/>
        </w:rPr>
        <w:t>〕</w:t>
      </w:r>
      <w:r>
        <w:rPr>
          <w:sz w:val="24"/>
          <w:szCs w:val="24"/>
        </w:rPr>
        <w:t xml:space="preserve">17 </w:t>
      </w:r>
      <w:r>
        <w:rPr>
          <w:rFonts w:ascii="宋体" w:hAnsi="宋体" w:eastAsia="宋体" w:cs="宋体"/>
          <w:sz w:val="24"/>
          <w:szCs w:val="24"/>
        </w:rPr>
        <w:t>号）规定，评审时按</w:t>
      </w:r>
      <w:r>
        <w:rPr>
          <w:rFonts w:ascii="宋体" w:hAnsi="宋体" w:eastAsia="宋体" w:cs="宋体"/>
          <w:b/>
          <w:bCs/>
          <w:sz w:val="24"/>
          <w:szCs w:val="24"/>
        </w:rPr>
        <w:t>投标须知前附表</w:t>
      </w:r>
      <w:r>
        <w:rPr>
          <w:rFonts w:ascii="宋体" w:hAnsi="宋体" w:eastAsia="宋体" w:cs="宋体"/>
          <w:sz w:val="24"/>
          <w:szCs w:val="24"/>
        </w:rPr>
        <w:t>的规定给予价格扣除，用扣除</w:t>
      </w:r>
      <w:r>
        <w:rPr>
          <w:rFonts w:ascii="宋体" w:hAnsi="宋体" w:eastAsia="宋体" w:cs="宋体"/>
          <w:spacing w:val="14"/>
          <w:sz w:val="24"/>
          <w:szCs w:val="24"/>
        </w:rPr>
        <w:t xml:space="preserve"> </w:t>
      </w:r>
      <w:r>
        <w:rPr>
          <w:rFonts w:ascii="宋体" w:hAnsi="宋体" w:eastAsia="宋体" w:cs="宋体"/>
          <w:sz w:val="24"/>
          <w:szCs w:val="24"/>
        </w:rPr>
        <w:t>后的价格参加评审。本项所称货物不包括使用</w:t>
      </w:r>
      <w:r>
        <w:rPr>
          <w:rFonts w:ascii="宋体" w:hAnsi="宋体" w:eastAsia="宋体" w:cs="宋体"/>
          <w:spacing w:val="-1"/>
          <w:sz w:val="24"/>
          <w:szCs w:val="24"/>
        </w:rPr>
        <w:t>大中型企业注册商标的货物。</w:t>
      </w:r>
    </w:p>
    <w:p w14:paraId="5FA759E7">
      <w:pPr>
        <w:pStyle w:val="2"/>
        <w:spacing w:before="38" w:line="336" w:lineRule="auto"/>
        <w:ind w:left="11" w:firstLine="489"/>
        <w:rPr>
          <w:rFonts w:ascii="宋体" w:hAnsi="宋体" w:eastAsia="宋体" w:cs="宋体"/>
          <w:sz w:val="24"/>
          <w:szCs w:val="24"/>
        </w:rPr>
      </w:pPr>
      <w:r>
        <w:rPr>
          <w:rFonts w:ascii="宋体" w:hAnsi="宋体" w:eastAsia="宋体" w:cs="宋体"/>
          <w:spacing w:val="6"/>
          <w:sz w:val="24"/>
          <w:szCs w:val="24"/>
        </w:rPr>
        <w:t>（</w:t>
      </w:r>
      <w:r>
        <w:rPr>
          <w:spacing w:val="6"/>
          <w:sz w:val="24"/>
          <w:szCs w:val="24"/>
        </w:rPr>
        <w:t>2</w:t>
      </w:r>
      <w:r>
        <w:rPr>
          <w:rFonts w:ascii="宋体" w:hAnsi="宋体" w:eastAsia="宋体" w:cs="宋体"/>
          <w:spacing w:val="6"/>
          <w:sz w:val="24"/>
          <w:szCs w:val="24"/>
        </w:rPr>
        <w:t>）接受大中型企业与小微企业组成联合体或者允许大中型企业向一家或</w:t>
      </w:r>
      <w:r>
        <w:rPr>
          <w:rFonts w:ascii="宋体" w:hAnsi="宋体" w:eastAsia="宋体" w:cs="宋体"/>
          <w:sz w:val="24"/>
          <w:szCs w:val="24"/>
        </w:rPr>
        <w:t xml:space="preserve"> </w:t>
      </w:r>
      <w:r>
        <w:rPr>
          <w:rFonts w:ascii="宋体" w:hAnsi="宋体" w:eastAsia="宋体" w:cs="宋体"/>
          <w:spacing w:val="3"/>
          <w:sz w:val="24"/>
          <w:szCs w:val="24"/>
        </w:rPr>
        <w:t>者多家小微企业分包的采购项目，对于联合协</w:t>
      </w:r>
      <w:r>
        <w:rPr>
          <w:rFonts w:ascii="宋体" w:hAnsi="宋体" w:eastAsia="宋体" w:cs="宋体"/>
          <w:spacing w:val="2"/>
          <w:sz w:val="24"/>
          <w:szCs w:val="24"/>
        </w:rPr>
        <w:t>议或者分包意向协议约定小微企业</w:t>
      </w:r>
      <w:r>
        <w:rPr>
          <w:rFonts w:ascii="宋体" w:hAnsi="宋体" w:eastAsia="宋体" w:cs="宋体"/>
          <w:sz w:val="24"/>
          <w:szCs w:val="24"/>
        </w:rPr>
        <w:t xml:space="preserve"> </w:t>
      </w:r>
      <w:r>
        <w:rPr>
          <w:rFonts w:ascii="宋体" w:hAnsi="宋体" w:eastAsia="宋体" w:cs="宋体"/>
          <w:spacing w:val="2"/>
          <w:sz w:val="24"/>
          <w:szCs w:val="24"/>
        </w:rPr>
        <w:t>的合同份额占到合同总金额</w:t>
      </w:r>
      <w:r>
        <w:rPr>
          <w:rFonts w:ascii="宋体" w:hAnsi="宋体" w:eastAsia="宋体" w:cs="宋体"/>
          <w:spacing w:val="-56"/>
          <w:sz w:val="24"/>
          <w:szCs w:val="24"/>
        </w:rPr>
        <w:t xml:space="preserve"> </w:t>
      </w:r>
      <w:r>
        <w:rPr>
          <w:spacing w:val="2"/>
          <w:sz w:val="24"/>
          <w:szCs w:val="24"/>
        </w:rPr>
        <w:t>40%</w:t>
      </w:r>
      <w:r>
        <w:rPr>
          <w:rFonts w:ascii="宋体" w:hAnsi="宋体" w:eastAsia="宋体" w:cs="宋体"/>
          <w:spacing w:val="2"/>
          <w:sz w:val="24"/>
          <w:szCs w:val="24"/>
        </w:rPr>
        <w:t>以上的，采购人、采购代理机</w:t>
      </w:r>
      <w:r>
        <w:rPr>
          <w:rFonts w:ascii="宋体" w:hAnsi="宋体" w:eastAsia="宋体" w:cs="宋体"/>
          <w:spacing w:val="1"/>
          <w:sz w:val="24"/>
          <w:szCs w:val="24"/>
        </w:rPr>
        <w:t>构应当对联合体或</w:t>
      </w:r>
      <w:r>
        <w:rPr>
          <w:rFonts w:ascii="宋体" w:hAnsi="宋体" w:eastAsia="宋体" w:cs="宋体"/>
          <w:sz w:val="24"/>
          <w:szCs w:val="24"/>
        </w:rPr>
        <w:t xml:space="preserve"> 者大中型企业的报价给予</w:t>
      </w:r>
      <w:r>
        <w:rPr>
          <w:rFonts w:ascii="宋体" w:hAnsi="宋体" w:eastAsia="宋体" w:cs="宋体"/>
          <w:spacing w:val="-47"/>
          <w:sz w:val="24"/>
          <w:szCs w:val="24"/>
        </w:rPr>
        <w:t xml:space="preserve"> </w:t>
      </w:r>
      <w:r>
        <w:rPr>
          <w:sz w:val="24"/>
          <w:szCs w:val="24"/>
        </w:rPr>
        <w:t>4%-6%</w:t>
      </w:r>
      <w:r>
        <w:rPr>
          <w:rFonts w:ascii="宋体" w:hAnsi="宋体" w:eastAsia="宋体" w:cs="宋体"/>
          <w:sz w:val="24"/>
          <w:szCs w:val="24"/>
        </w:rPr>
        <w:t>的扣除，具体按</w:t>
      </w:r>
      <w:r>
        <w:rPr>
          <w:rFonts w:ascii="宋体" w:hAnsi="宋体" w:eastAsia="宋体" w:cs="宋体"/>
          <w:b/>
          <w:bCs/>
          <w:sz w:val="24"/>
          <w:szCs w:val="24"/>
        </w:rPr>
        <w:t>投标须知前附表</w:t>
      </w:r>
      <w:r>
        <w:rPr>
          <w:rFonts w:ascii="宋体" w:hAnsi="宋体" w:eastAsia="宋体" w:cs="宋体"/>
          <w:sz w:val="24"/>
          <w:szCs w:val="24"/>
        </w:rPr>
        <w:t xml:space="preserve">的规定给予价格 </w:t>
      </w:r>
      <w:r>
        <w:rPr>
          <w:rFonts w:ascii="宋体" w:hAnsi="宋体" w:eastAsia="宋体" w:cs="宋体"/>
          <w:spacing w:val="3"/>
          <w:sz w:val="24"/>
          <w:szCs w:val="24"/>
        </w:rPr>
        <w:t>扣除，用扣除后的价格参加评审。联合体各方</w:t>
      </w:r>
      <w:r>
        <w:rPr>
          <w:rFonts w:ascii="宋体" w:hAnsi="宋体" w:eastAsia="宋体" w:cs="宋体"/>
          <w:spacing w:val="2"/>
          <w:sz w:val="24"/>
          <w:szCs w:val="24"/>
        </w:rPr>
        <w:t>均为小型、微型企业的，联合体视</w:t>
      </w:r>
      <w:r>
        <w:rPr>
          <w:rFonts w:ascii="宋体" w:hAnsi="宋体" w:eastAsia="宋体" w:cs="宋体"/>
          <w:sz w:val="24"/>
          <w:szCs w:val="24"/>
        </w:rPr>
        <w:t xml:space="preserve"> </w:t>
      </w:r>
      <w:r>
        <w:rPr>
          <w:rFonts w:ascii="宋体" w:hAnsi="宋体" w:eastAsia="宋体" w:cs="宋体"/>
          <w:spacing w:val="-2"/>
          <w:sz w:val="24"/>
          <w:szCs w:val="24"/>
        </w:rPr>
        <w:t>同为小型、微型企业。</w:t>
      </w:r>
    </w:p>
    <w:p w14:paraId="2D21B55C">
      <w:pPr>
        <w:pStyle w:val="2"/>
        <w:spacing w:before="180" w:line="312" w:lineRule="auto"/>
        <w:ind w:left="9" w:right="2" w:firstLine="491"/>
        <w:rPr>
          <w:rFonts w:ascii="宋体" w:hAnsi="宋体" w:eastAsia="宋体" w:cs="宋体"/>
          <w:sz w:val="24"/>
          <w:szCs w:val="24"/>
        </w:rPr>
      </w:pPr>
      <w:r>
        <w:rPr>
          <w:rFonts w:ascii="宋体" w:hAnsi="宋体" w:eastAsia="宋体" w:cs="宋体"/>
          <w:spacing w:val="6"/>
          <w:sz w:val="24"/>
          <w:szCs w:val="24"/>
        </w:rPr>
        <w:t>（</w:t>
      </w:r>
      <w:r>
        <w:rPr>
          <w:spacing w:val="6"/>
          <w:sz w:val="24"/>
          <w:szCs w:val="24"/>
        </w:rPr>
        <w:t>3</w:t>
      </w:r>
      <w:r>
        <w:rPr>
          <w:rFonts w:ascii="宋体" w:hAnsi="宋体" w:eastAsia="宋体" w:cs="宋体"/>
          <w:spacing w:val="6"/>
          <w:sz w:val="24"/>
          <w:szCs w:val="24"/>
        </w:rPr>
        <w:t>）监狱企业、残疾人福利性单位视同小型、微型企业，享受评审中价格</w:t>
      </w:r>
      <w:r>
        <w:rPr>
          <w:rFonts w:ascii="宋体" w:hAnsi="宋体" w:eastAsia="宋体" w:cs="宋体"/>
          <w:sz w:val="24"/>
          <w:szCs w:val="24"/>
        </w:rPr>
        <w:t xml:space="preserve"> </w:t>
      </w:r>
      <w:r>
        <w:rPr>
          <w:rFonts w:ascii="宋体" w:hAnsi="宋体" w:eastAsia="宋体" w:cs="宋体"/>
          <w:spacing w:val="2"/>
          <w:sz w:val="24"/>
          <w:szCs w:val="24"/>
        </w:rPr>
        <w:t>扣除等促进中小企业发展的政府采购政策，具体按</w:t>
      </w:r>
      <w:r>
        <w:rPr>
          <w:rFonts w:ascii="宋体" w:hAnsi="宋体" w:eastAsia="宋体" w:cs="宋体"/>
          <w:b/>
          <w:bCs/>
          <w:spacing w:val="2"/>
          <w:sz w:val="24"/>
          <w:szCs w:val="24"/>
        </w:rPr>
        <w:t>投标须知前附表</w:t>
      </w:r>
      <w:r>
        <w:rPr>
          <w:rFonts w:ascii="宋体" w:hAnsi="宋体" w:eastAsia="宋体" w:cs="宋体"/>
          <w:spacing w:val="2"/>
          <w:sz w:val="24"/>
          <w:szCs w:val="24"/>
        </w:rPr>
        <w:t xml:space="preserve">的规定给予价 </w:t>
      </w:r>
      <w:r>
        <w:rPr>
          <w:rFonts w:ascii="宋体" w:hAnsi="宋体" w:eastAsia="宋体" w:cs="宋体"/>
          <w:spacing w:val="-1"/>
          <w:sz w:val="24"/>
          <w:szCs w:val="24"/>
        </w:rPr>
        <w:t>格扣除，用扣除后的价格参加评审。</w:t>
      </w:r>
    </w:p>
    <w:p w14:paraId="0A69C662">
      <w:pPr>
        <w:pStyle w:val="2"/>
        <w:spacing w:before="184" w:line="219" w:lineRule="auto"/>
        <w:ind w:left="501"/>
        <w:rPr>
          <w:rFonts w:ascii="宋体" w:hAnsi="宋体" w:eastAsia="宋体" w:cs="宋体"/>
          <w:sz w:val="24"/>
          <w:szCs w:val="24"/>
        </w:rPr>
      </w:pPr>
      <w:r>
        <w:rPr>
          <w:rFonts w:ascii="宋体" w:hAnsi="宋体" w:eastAsia="宋体" w:cs="宋体"/>
          <w:spacing w:val="-2"/>
          <w:sz w:val="24"/>
          <w:szCs w:val="24"/>
        </w:rPr>
        <w:t>（</w:t>
      </w:r>
      <w:r>
        <w:rPr>
          <w:spacing w:val="-2"/>
          <w:sz w:val="24"/>
          <w:szCs w:val="24"/>
        </w:rPr>
        <w:t>4</w:t>
      </w:r>
      <w:r>
        <w:rPr>
          <w:rFonts w:ascii="宋体" w:hAnsi="宋体" w:eastAsia="宋体" w:cs="宋体"/>
          <w:spacing w:val="-2"/>
          <w:sz w:val="24"/>
          <w:szCs w:val="24"/>
        </w:rPr>
        <w:t>）中小企业划分标准按</w:t>
      </w:r>
      <w:r>
        <w:rPr>
          <w:rFonts w:ascii="宋体" w:hAnsi="宋体" w:eastAsia="宋体" w:cs="宋体"/>
          <w:b/>
          <w:bCs/>
          <w:spacing w:val="-2"/>
          <w:sz w:val="24"/>
          <w:szCs w:val="24"/>
        </w:rPr>
        <w:t>投标须知前附表</w:t>
      </w:r>
      <w:r>
        <w:rPr>
          <w:rFonts w:ascii="宋体" w:hAnsi="宋体" w:eastAsia="宋体" w:cs="宋体"/>
          <w:spacing w:val="-2"/>
          <w:sz w:val="24"/>
          <w:szCs w:val="24"/>
        </w:rPr>
        <w:t>的规定执行。</w:t>
      </w:r>
    </w:p>
    <w:p w14:paraId="0036E7EC">
      <w:pPr>
        <w:pStyle w:val="2"/>
        <w:spacing w:before="180" w:line="219" w:lineRule="auto"/>
        <w:ind w:left="486"/>
        <w:rPr>
          <w:rFonts w:ascii="宋体" w:hAnsi="宋体" w:eastAsia="宋体" w:cs="宋体"/>
          <w:sz w:val="24"/>
          <w:szCs w:val="24"/>
        </w:rPr>
      </w:pPr>
      <w:r>
        <w:rPr>
          <w:b/>
          <w:bCs/>
          <w:spacing w:val="-3"/>
          <w:sz w:val="24"/>
          <w:szCs w:val="24"/>
        </w:rPr>
        <w:t xml:space="preserve">27.4 </w:t>
      </w:r>
      <w:r>
        <w:rPr>
          <w:rFonts w:ascii="宋体" w:hAnsi="宋体" w:eastAsia="宋体" w:cs="宋体"/>
          <w:b/>
          <w:bCs/>
          <w:spacing w:val="-3"/>
          <w:sz w:val="24"/>
          <w:szCs w:val="24"/>
        </w:rPr>
        <w:t>政府采购政策交叉与叠加</w:t>
      </w:r>
    </w:p>
    <w:p w14:paraId="16109BF2">
      <w:pPr>
        <w:pStyle w:val="2"/>
        <w:spacing w:before="181" w:line="313" w:lineRule="auto"/>
        <w:ind w:left="9" w:firstLine="491"/>
        <w:rPr>
          <w:rFonts w:ascii="宋体" w:hAnsi="宋体" w:eastAsia="宋体" w:cs="宋体"/>
          <w:sz w:val="24"/>
          <w:szCs w:val="24"/>
        </w:rPr>
      </w:pPr>
      <w:r>
        <w:rPr>
          <w:rFonts w:ascii="宋体" w:hAnsi="宋体" w:eastAsia="宋体" w:cs="宋体"/>
          <w:spacing w:val="6"/>
          <w:sz w:val="24"/>
          <w:szCs w:val="24"/>
        </w:rPr>
        <w:t>（</w:t>
      </w:r>
      <w:r>
        <w:rPr>
          <w:spacing w:val="6"/>
          <w:sz w:val="24"/>
          <w:szCs w:val="24"/>
        </w:rPr>
        <w:t>1</w:t>
      </w:r>
      <w:r>
        <w:rPr>
          <w:rFonts w:ascii="宋体" w:hAnsi="宋体" w:eastAsia="宋体" w:cs="宋体"/>
          <w:spacing w:val="6"/>
          <w:sz w:val="24"/>
          <w:szCs w:val="24"/>
        </w:rPr>
        <w:t>）符合政府采购强制采购和优先采购政策的，产品只能享受节能产品、</w:t>
      </w:r>
      <w:r>
        <w:rPr>
          <w:rFonts w:ascii="宋体" w:hAnsi="宋体" w:eastAsia="宋体" w:cs="宋体"/>
          <w:spacing w:val="3"/>
          <w:sz w:val="24"/>
          <w:szCs w:val="24"/>
        </w:rPr>
        <w:t xml:space="preserve"> 节水产品、环境标志产品等产品优惠中的一项（投</w:t>
      </w:r>
      <w:r>
        <w:rPr>
          <w:rFonts w:ascii="宋体" w:hAnsi="宋体" w:eastAsia="宋体" w:cs="宋体"/>
          <w:spacing w:val="2"/>
          <w:sz w:val="24"/>
          <w:szCs w:val="24"/>
        </w:rPr>
        <w:t>标人自行选择，并在投标文件</w:t>
      </w:r>
      <w:r>
        <w:rPr>
          <w:rFonts w:ascii="宋体" w:hAnsi="宋体" w:eastAsia="宋体" w:cs="宋体"/>
          <w:sz w:val="24"/>
          <w:szCs w:val="24"/>
        </w:rPr>
        <w:t xml:space="preserve"> </w:t>
      </w:r>
      <w:r>
        <w:rPr>
          <w:rFonts w:ascii="宋体" w:hAnsi="宋体" w:eastAsia="宋体" w:cs="宋体"/>
          <w:spacing w:val="-1"/>
          <w:sz w:val="24"/>
          <w:szCs w:val="24"/>
        </w:rPr>
        <w:t>中填报相关信息及数据）。</w:t>
      </w:r>
    </w:p>
    <w:p w14:paraId="26A15868">
      <w:pPr>
        <w:pStyle w:val="2"/>
        <w:spacing w:before="183" w:line="288" w:lineRule="auto"/>
        <w:ind w:left="29" w:right="2" w:firstLine="471"/>
        <w:rPr>
          <w:rFonts w:ascii="宋体" w:hAnsi="宋体" w:eastAsia="宋体" w:cs="宋体"/>
          <w:sz w:val="24"/>
          <w:szCs w:val="24"/>
        </w:rPr>
      </w:pPr>
      <w:r>
        <w:rPr>
          <w:rFonts w:ascii="宋体" w:hAnsi="宋体" w:eastAsia="宋体" w:cs="宋体"/>
          <w:spacing w:val="6"/>
          <w:sz w:val="24"/>
          <w:szCs w:val="24"/>
        </w:rPr>
        <w:t>（</w:t>
      </w:r>
      <w:r>
        <w:rPr>
          <w:spacing w:val="6"/>
          <w:sz w:val="24"/>
          <w:szCs w:val="24"/>
        </w:rPr>
        <w:t>2</w:t>
      </w:r>
      <w:r>
        <w:rPr>
          <w:rFonts w:ascii="宋体" w:hAnsi="宋体" w:eastAsia="宋体" w:cs="宋体"/>
          <w:spacing w:val="6"/>
          <w:sz w:val="24"/>
          <w:szCs w:val="24"/>
        </w:rPr>
        <w:t>）投标人同时符合小型、微型企业及监狱企业、残疾人福利性单位要求</w:t>
      </w:r>
      <w:r>
        <w:rPr>
          <w:rFonts w:ascii="宋体" w:hAnsi="宋体" w:eastAsia="宋体" w:cs="宋体"/>
          <w:sz w:val="24"/>
          <w:szCs w:val="24"/>
        </w:rPr>
        <w:t xml:space="preserve"> </w:t>
      </w:r>
      <w:r>
        <w:rPr>
          <w:rFonts w:ascii="宋体" w:hAnsi="宋体" w:eastAsia="宋体" w:cs="宋体"/>
          <w:spacing w:val="-2"/>
          <w:sz w:val="24"/>
          <w:szCs w:val="24"/>
        </w:rPr>
        <w:t>的，评审时只有一种类型享受价格评审优惠政策；</w:t>
      </w:r>
    </w:p>
    <w:p w14:paraId="174F56A9">
      <w:pPr>
        <w:pStyle w:val="2"/>
        <w:spacing w:before="184" w:line="289" w:lineRule="auto"/>
        <w:ind w:left="12" w:firstLine="488"/>
        <w:rPr>
          <w:rFonts w:ascii="宋体" w:hAnsi="宋体" w:eastAsia="宋体" w:cs="宋体"/>
          <w:sz w:val="24"/>
          <w:szCs w:val="24"/>
        </w:rPr>
      </w:pPr>
      <w:r>
        <w:rPr>
          <w:rFonts w:ascii="宋体" w:hAnsi="宋体" w:eastAsia="宋体" w:cs="宋体"/>
          <w:spacing w:val="5"/>
          <w:sz w:val="24"/>
          <w:szCs w:val="24"/>
        </w:rPr>
        <w:t>（</w:t>
      </w:r>
      <w:r>
        <w:rPr>
          <w:spacing w:val="5"/>
          <w:sz w:val="24"/>
          <w:szCs w:val="24"/>
        </w:rPr>
        <w:t>3</w:t>
      </w:r>
      <w:r>
        <w:rPr>
          <w:rFonts w:ascii="宋体" w:hAnsi="宋体" w:eastAsia="宋体" w:cs="宋体"/>
          <w:spacing w:val="5"/>
          <w:sz w:val="24"/>
          <w:szCs w:val="24"/>
        </w:rPr>
        <w:t>）小型和微型企业的价格评审优惠可以与同时属于“节能产品</w:t>
      </w:r>
      <w:r>
        <w:rPr>
          <w:rFonts w:ascii="宋体" w:hAnsi="宋体" w:eastAsia="宋体" w:cs="宋体"/>
          <w:spacing w:val="-81"/>
          <w:sz w:val="24"/>
          <w:szCs w:val="24"/>
        </w:rPr>
        <w:t xml:space="preserve"> </w:t>
      </w:r>
      <w:r>
        <w:rPr>
          <w:rFonts w:ascii="宋体" w:hAnsi="宋体" w:eastAsia="宋体" w:cs="宋体"/>
          <w:spacing w:val="5"/>
          <w:sz w:val="24"/>
          <w:szCs w:val="24"/>
        </w:rPr>
        <w:t>”</w:t>
      </w:r>
      <w:r>
        <w:rPr>
          <w:rFonts w:ascii="宋体" w:hAnsi="宋体" w:eastAsia="宋体" w:cs="宋体"/>
          <w:spacing w:val="4"/>
          <w:sz w:val="24"/>
          <w:szCs w:val="24"/>
        </w:rPr>
        <w:t>、“节</w:t>
      </w:r>
      <w:r>
        <w:rPr>
          <w:rFonts w:ascii="宋体" w:hAnsi="宋体" w:eastAsia="宋体" w:cs="宋体"/>
          <w:sz w:val="24"/>
          <w:szCs w:val="24"/>
        </w:rPr>
        <w:t xml:space="preserve"> </w:t>
      </w:r>
      <w:r>
        <w:rPr>
          <w:rFonts w:ascii="宋体" w:hAnsi="宋体" w:eastAsia="宋体" w:cs="宋体"/>
          <w:spacing w:val="-3"/>
          <w:sz w:val="24"/>
          <w:szCs w:val="24"/>
        </w:rPr>
        <w:t>水产品</w:t>
      </w:r>
      <w:r>
        <w:rPr>
          <w:rFonts w:ascii="宋体" w:hAnsi="宋体" w:eastAsia="宋体" w:cs="宋体"/>
          <w:spacing w:val="-82"/>
          <w:sz w:val="24"/>
          <w:szCs w:val="24"/>
        </w:rPr>
        <w:t xml:space="preserve"> </w:t>
      </w:r>
      <w:r>
        <w:rPr>
          <w:rFonts w:ascii="宋体" w:hAnsi="宋体" w:eastAsia="宋体" w:cs="宋体"/>
          <w:spacing w:val="-3"/>
          <w:sz w:val="24"/>
          <w:szCs w:val="24"/>
        </w:rPr>
        <w:t>”、“环境标志产品</w:t>
      </w:r>
      <w:r>
        <w:rPr>
          <w:rFonts w:ascii="宋体" w:hAnsi="宋体" w:eastAsia="宋体" w:cs="宋体"/>
          <w:spacing w:val="-88"/>
          <w:sz w:val="24"/>
          <w:szCs w:val="24"/>
        </w:rPr>
        <w:t xml:space="preserve"> </w:t>
      </w:r>
      <w:r>
        <w:rPr>
          <w:rFonts w:ascii="宋体" w:hAnsi="宋体" w:eastAsia="宋体" w:cs="宋体"/>
          <w:spacing w:val="-3"/>
          <w:sz w:val="24"/>
          <w:szCs w:val="24"/>
        </w:rPr>
        <w:t>”中的一项政府采购优惠累加计算。</w:t>
      </w:r>
    </w:p>
    <w:p w14:paraId="708C3E73">
      <w:pPr>
        <w:pStyle w:val="2"/>
        <w:spacing w:before="182" w:line="345" w:lineRule="auto"/>
        <w:ind w:left="10" w:right="2" w:firstLine="475"/>
        <w:rPr>
          <w:rFonts w:ascii="宋体" w:hAnsi="宋体" w:eastAsia="宋体" w:cs="宋体"/>
          <w:sz w:val="24"/>
          <w:szCs w:val="24"/>
        </w:rPr>
      </w:pPr>
      <w:r>
        <w:rPr>
          <w:b/>
          <w:bCs/>
          <w:spacing w:val="1"/>
          <w:sz w:val="24"/>
          <w:szCs w:val="24"/>
        </w:rPr>
        <w:t xml:space="preserve">27.5 </w:t>
      </w:r>
      <w:r>
        <w:rPr>
          <w:rFonts w:ascii="宋体" w:hAnsi="宋体" w:eastAsia="宋体" w:cs="宋体"/>
          <w:b/>
          <w:bCs/>
          <w:spacing w:val="1"/>
          <w:sz w:val="24"/>
          <w:szCs w:val="24"/>
        </w:rPr>
        <w:t>投标文件符合本章第</w:t>
      </w:r>
      <w:r>
        <w:rPr>
          <w:rFonts w:ascii="宋体" w:hAnsi="宋体" w:eastAsia="宋体" w:cs="宋体"/>
          <w:spacing w:val="-37"/>
          <w:sz w:val="24"/>
          <w:szCs w:val="24"/>
        </w:rPr>
        <w:t xml:space="preserve"> </w:t>
      </w:r>
      <w:r>
        <w:rPr>
          <w:b/>
          <w:bCs/>
          <w:spacing w:val="1"/>
          <w:sz w:val="24"/>
          <w:szCs w:val="24"/>
        </w:rPr>
        <w:t xml:space="preserve">27.1 </w:t>
      </w:r>
      <w:r>
        <w:rPr>
          <w:rFonts w:ascii="宋体" w:hAnsi="宋体" w:eastAsia="宋体" w:cs="宋体"/>
          <w:b/>
          <w:bCs/>
          <w:spacing w:val="1"/>
          <w:sz w:val="24"/>
          <w:szCs w:val="24"/>
        </w:rPr>
        <w:t>款、第</w:t>
      </w:r>
      <w:r>
        <w:rPr>
          <w:rFonts w:ascii="宋体" w:hAnsi="宋体" w:eastAsia="宋体" w:cs="宋体"/>
          <w:spacing w:val="-47"/>
          <w:sz w:val="24"/>
          <w:szCs w:val="24"/>
        </w:rPr>
        <w:t xml:space="preserve"> </w:t>
      </w:r>
      <w:r>
        <w:rPr>
          <w:b/>
          <w:bCs/>
          <w:spacing w:val="1"/>
          <w:sz w:val="24"/>
          <w:szCs w:val="24"/>
        </w:rPr>
        <w:t xml:space="preserve">27.2 </w:t>
      </w:r>
      <w:r>
        <w:rPr>
          <w:rFonts w:ascii="宋体" w:hAnsi="宋体" w:eastAsia="宋体" w:cs="宋体"/>
          <w:b/>
          <w:bCs/>
          <w:spacing w:val="1"/>
          <w:sz w:val="24"/>
          <w:szCs w:val="24"/>
        </w:rPr>
        <w:t>款、第</w:t>
      </w:r>
      <w:r>
        <w:rPr>
          <w:rFonts w:ascii="宋体" w:hAnsi="宋体" w:eastAsia="宋体" w:cs="宋体"/>
          <w:spacing w:val="-47"/>
          <w:sz w:val="24"/>
          <w:szCs w:val="24"/>
        </w:rPr>
        <w:t xml:space="preserve"> </w:t>
      </w:r>
      <w:r>
        <w:rPr>
          <w:b/>
          <w:bCs/>
          <w:spacing w:val="1"/>
          <w:sz w:val="24"/>
          <w:szCs w:val="24"/>
        </w:rPr>
        <w:t xml:space="preserve">27.3 </w:t>
      </w:r>
      <w:r>
        <w:rPr>
          <w:rFonts w:ascii="宋体" w:hAnsi="宋体" w:eastAsia="宋体" w:cs="宋体"/>
          <w:b/>
          <w:bCs/>
          <w:spacing w:val="1"/>
          <w:sz w:val="24"/>
          <w:szCs w:val="24"/>
        </w:rPr>
        <w:t>款规定的，投标人应</w:t>
      </w:r>
      <w:r>
        <w:rPr>
          <w:rFonts w:ascii="宋体" w:hAnsi="宋体" w:eastAsia="宋体" w:cs="宋体"/>
          <w:sz w:val="24"/>
          <w:szCs w:val="24"/>
        </w:rPr>
        <w:t xml:space="preserve"> </w:t>
      </w:r>
      <w:r>
        <w:rPr>
          <w:rFonts w:ascii="宋体" w:hAnsi="宋体" w:eastAsia="宋体" w:cs="宋体"/>
          <w:b/>
          <w:bCs/>
          <w:spacing w:val="-3"/>
          <w:sz w:val="24"/>
          <w:szCs w:val="24"/>
        </w:rPr>
        <w:t>提供相关证明资料。</w:t>
      </w:r>
    </w:p>
    <w:p w14:paraId="62DD8F26">
      <w:pPr>
        <w:pStyle w:val="2"/>
        <w:spacing w:before="39" w:line="344" w:lineRule="auto"/>
        <w:ind w:left="29" w:right="2" w:firstLine="471"/>
        <w:rPr>
          <w:rFonts w:ascii="宋体" w:hAnsi="宋体" w:eastAsia="宋体" w:cs="宋体"/>
          <w:sz w:val="24"/>
          <w:szCs w:val="24"/>
        </w:rPr>
      </w:pPr>
      <w:r>
        <w:rPr>
          <w:rFonts w:ascii="宋体" w:hAnsi="宋体" w:eastAsia="宋体" w:cs="宋体"/>
          <w:spacing w:val="6"/>
          <w:sz w:val="24"/>
          <w:szCs w:val="24"/>
        </w:rPr>
        <w:t>（</w:t>
      </w:r>
      <w:r>
        <w:rPr>
          <w:spacing w:val="6"/>
          <w:sz w:val="24"/>
          <w:szCs w:val="24"/>
        </w:rPr>
        <w:t>1</w:t>
      </w:r>
      <w:r>
        <w:rPr>
          <w:rFonts w:ascii="宋体" w:hAnsi="宋体" w:eastAsia="宋体" w:cs="宋体"/>
          <w:spacing w:val="6"/>
          <w:sz w:val="24"/>
          <w:szCs w:val="24"/>
        </w:rPr>
        <w:t>）节能产品、节水产品、环境标志产品：提供国家确定的认证机构出具</w:t>
      </w:r>
      <w:r>
        <w:rPr>
          <w:rFonts w:ascii="宋体" w:hAnsi="宋体" w:eastAsia="宋体" w:cs="宋体"/>
          <w:sz w:val="24"/>
          <w:szCs w:val="24"/>
        </w:rPr>
        <w:t xml:space="preserve"> </w:t>
      </w:r>
      <w:r>
        <w:rPr>
          <w:rFonts w:ascii="宋体" w:hAnsi="宋体" w:eastAsia="宋体" w:cs="宋体"/>
          <w:spacing w:val="-1"/>
          <w:sz w:val="24"/>
          <w:szCs w:val="24"/>
        </w:rPr>
        <w:t>的、处于有效期之内的节能产品、环境标志产品认证证书（扫描件）。</w:t>
      </w:r>
    </w:p>
    <w:p w14:paraId="52CC5981">
      <w:pPr>
        <w:pStyle w:val="2"/>
        <w:spacing w:before="37" w:line="345" w:lineRule="auto"/>
        <w:ind w:left="42" w:firstLine="459"/>
        <w:rPr>
          <w:rFonts w:ascii="宋体" w:hAnsi="宋体" w:eastAsia="宋体" w:cs="宋体"/>
          <w:sz w:val="24"/>
          <w:szCs w:val="24"/>
        </w:rPr>
      </w:pPr>
      <w:r>
        <w:rPr>
          <w:rFonts w:ascii="宋体" w:hAnsi="宋体" w:eastAsia="宋体" w:cs="宋体"/>
          <w:spacing w:val="18"/>
          <w:sz w:val="24"/>
          <w:szCs w:val="24"/>
        </w:rPr>
        <w:t>（</w:t>
      </w:r>
      <w:r>
        <w:rPr>
          <w:spacing w:val="18"/>
          <w:sz w:val="24"/>
          <w:szCs w:val="24"/>
        </w:rPr>
        <w:t xml:space="preserve">2 </w:t>
      </w:r>
      <w:r>
        <w:rPr>
          <w:rFonts w:ascii="宋体" w:hAnsi="宋体" w:eastAsia="宋体" w:cs="宋体"/>
          <w:spacing w:val="18"/>
          <w:sz w:val="24"/>
          <w:szCs w:val="24"/>
        </w:rPr>
        <w:t>）</w:t>
      </w:r>
      <w:r>
        <w:rPr>
          <w:rFonts w:ascii="宋体" w:hAnsi="宋体" w:eastAsia="宋体" w:cs="宋体"/>
          <w:spacing w:val="-44"/>
          <w:sz w:val="24"/>
          <w:szCs w:val="24"/>
        </w:rPr>
        <w:t xml:space="preserve"> </w:t>
      </w:r>
      <w:r>
        <w:rPr>
          <w:rFonts w:ascii="宋体" w:hAnsi="宋体" w:eastAsia="宋体" w:cs="宋体"/>
          <w:spacing w:val="18"/>
          <w:sz w:val="24"/>
          <w:szCs w:val="24"/>
        </w:rPr>
        <w:t>中小企业：</w:t>
      </w:r>
      <w:r>
        <w:rPr>
          <w:rFonts w:ascii="宋体" w:hAnsi="宋体" w:eastAsia="宋体" w:cs="宋体"/>
          <w:spacing w:val="-44"/>
          <w:sz w:val="24"/>
          <w:szCs w:val="24"/>
        </w:rPr>
        <w:t xml:space="preserve"> </w:t>
      </w:r>
      <w:r>
        <w:rPr>
          <w:rFonts w:ascii="宋体" w:hAnsi="宋体" w:eastAsia="宋体" w:cs="宋体"/>
          <w:spacing w:val="18"/>
          <w:sz w:val="24"/>
          <w:szCs w:val="24"/>
        </w:rPr>
        <w:t>按《</w:t>
      </w:r>
      <w:r>
        <w:rPr>
          <w:rFonts w:ascii="宋体" w:hAnsi="宋体" w:eastAsia="宋体" w:cs="宋体"/>
          <w:spacing w:val="-57"/>
          <w:sz w:val="24"/>
          <w:szCs w:val="24"/>
        </w:rPr>
        <w:t xml:space="preserve"> </w:t>
      </w:r>
      <w:r>
        <w:rPr>
          <w:rFonts w:ascii="宋体" w:hAnsi="宋体" w:eastAsia="宋体" w:cs="宋体"/>
          <w:spacing w:val="18"/>
          <w:sz w:val="24"/>
          <w:szCs w:val="24"/>
        </w:rPr>
        <w:t>政府采购促进中小企业发展管理办法</w:t>
      </w:r>
      <w:r>
        <w:rPr>
          <w:rFonts w:ascii="宋体" w:hAnsi="宋体" w:eastAsia="宋体" w:cs="宋体"/>
          <w:spacing w:val="-66"/>
          <w:sz w:val="24"/>
          <w:szCs w:val="24"/>
        </w:rPr>
        <w:t xml:space="preserve"> </w:t>
      </w:r>
      <w:r>
        <w:rPr>
          <w:rFonts w:ascii="宋体" w:hAnsi="宋体" w:eastAsia="宋体" w:cs="宋体"/>
          <w:spacing w:val="18"/>
          <w:sz w:val="24"/>
          <w:szCs w:val="24"/>
        </w:rPr>
        <w:t>》</w:t>
      </w:r>
      <w:r>
        <w:rPr>
          <w:rFonts w:ascii="宋体" w:hAnsi="宋体" w:eastAsia="宋体" w:cs="宋体"/>
          <w:spacing w:val="-86"/>
          <w:sz w:val="24"/>
          <w:szCs w:val="24"/>
        </w:rPr>
        <w:t xml:space="preserve"> </w:t>
      </w:r>
      <w:r>
        <w:rPr>
          <w:rFonts w:ascii="宋体" w:hAnsi="宋体" w:eastAsia="宋体" w:cs="宋体"/>
          <w:spacing w:val="18"/>
          <w:sz w:val="24"/>
          <w:szCs w:val="24"/>
        </w:rPr>
        <w:t>（财库</w:t>
      </w:r>
      <w:r>
        <w:rPr>
          <w:rFonts w:ascii="宋体" w:hAnsi="宋体" w:eastAsia="宋体" w:cs="宋体"/>
          <w:sz w:val="24"/>
          <w:szCs w:val="24"/>
        </w:rPr>
        <w:t xml:space="preserve"> </w:t>
      </w:r>
      <w:r>
        <w:rPr>
          <w:rFonts w:ascii="宋体" w:hAnsi="宋体" w:eastAsia="宋体" w:cs="宋体"/>
          <w:spacing w:val="-2"/>
          <w:sz w:val="24"/>
          <w:szCs w:val="24"/>
        </w:rPr>
        <w:t>〔</w:t>
      </w:r>
      <w:r>
        <w:rPr>
          <w:spacing w:val="-2"/>
          <w:sz w:val="24"/>
          <w:szCs w:val="24"/>
        </w:rPr>
        <w:t>2020</w:t>
      </w:r>
      <w:r>
        <w:rPr>
          <w:rFonts w:ascii="宋体" w:hAnsi="宋体" w:eastAsia="宋体" w:cs="宋体"/>
          <w:spacing w:val="-2"/>
          <w:sz w:val="24"/>
          <w:szCs w:val="24"/>
        </w:rPr>
        <w:t>〕</w:t>
      </w:r>
      <w:r>
        <w:rPr>
          <w:spacing w:val="-2"/>
          <w:sz w:val="24"/>
          <w:szCs w:val="24"/>
        </w:rPr>
        <w:t xml:space="preserve">46 </w:t>
      </w:r>
      <w:r>
        <w:rPr>
          <w:rFonts w:ascii="宋体" w:hAnsi="宋体" w:eastAsia="宋体" w:cs="宋体"/>
          <w:spacing w:val="-2"/>
          <w:sz w:val="24"/>
          <w:szCs w:val="24"/>
        </w:rPr>
        <w:t>号）规定，提供《中小企业声明函》（格式）。</w:t>
      </w:r>
    </w:p>
    <w:p w14:paraId="4FC25822">
      <w:pPr>
        <w:pStyle w:val="2"/>
        <w:spacing w:before="39" w:line="344" w:lineRule="auto"/>
        <w:ind w:left="21" w:right="16" w:firstLine="480"/>
        <w:rPr>
          <w:rFonts w:ascii="宋体" w:hAnsi="宋体" w:eastAsia="宋体" w:cs="宋体"/>
          <w:sz w:val="24"/>
          <w:szCs w:val="24"/>
        </w:rPr>
      </w:pPr>
      <w:r>
        <w:rPr>
          <w:rFonts w:ascii="宋体" w:hAnsi="宋体" w:eastAsia="宋体" w:cs="宋体"/>
          <w:spacing w:val="13"/>
          <w:sz w:val="24"/>
          <w:szCs w:val="24"/>
        </w:rPr>
        <w:t>（</w:t>
      </w:r>
      <w:r>
        <w:rPr>
          <w:spacing w:val="13"/>
          <w:sz w:val="24"/>
          <w:szCs w:val="24"/>
        </w:rPr>
        <w:t>3</w:t>
      </w:r>
      <w:r>
        <w:rPr>
          <w:rFonts w:ascii="宋体" w:hAnsi="宋体" w:eastAsia="宋体" w:cs="宋体"/>
          <w:spacing w:val="13"/>
          <w:sz w:val="24"/>
          <w:szCs w:val="24"/>
        </w:rPr>
        <w:t>）监狱企业：按《关于政府采购支持监狱企业发展有关问题的通知》</w:t>
      </w:r>
      <w:r>
        <w:rPr>
          <w:rFonts w:ascii="宋体" w:hAnsi="宋体" w:eastAsia="宋体" w:cs="宋体"/>
          <w:spacing w:val="8"/>
          <w:sz w:val="24"/>
          <w:szCs w:val="24"/>
        </w:rPr>
        <w:t xml:space="preserve"> </w:t>
      </w:r>
      <w:r>
        <w:rPr>
          <w:rFonts w:ascii="宋体" w:hAnsi="宋体" w:eastAsia="宋体" w:cs="宋体"/>
          <w:spacing w:val="-1"/>
          <w:sz w:val="24"/>
          <w:szCs w:val="24"/>
        </w:rPr>
        <w:t>（财库〔</w:t>
      </w:r>
      <w:r>
        <w:rPr>
          <w:spacing w:val="-1"/>
          <w:sz w:val="24"/>
          <w:szCs w:val="24"/>
        </w:rPr>
        <w:t>2014</w:t>
      </w:r>
      <w:r>
        <w:rPr>
          <w:rFonts w:ascii="宋体" w:hAnsi="宋体" w:eastAsia="宋体" w:cs="宋体"/>
          <w:spacing w:val="-1"/>
          <w:sz w:val="24"/>
          <w:szCs w:val="24"/>
        </w:rPr>
        <w:t>〕</w:t>
      </w:r>
      <w:r>
        <w:rPr>
          <w:spacing w:val="-1"/>
          <w:sz w:val="24"/>
          <w:szCs w:val="24"/>
        </w:rPr>
        <w:t xml:space="preserve">68 </w:t>
      </w:r>
      <w:r>
        <w:rPr>
          <w:rFonts w:ascii="宋体" w:hAnsi="宋体" w:eastAsia="宋体" w:cs="宋体"/>
          <w:spacing w:val="-1"/>
          <w:sz w:val="24"/>
          <w:szCs w:val="24"/>
        </w:rPr>
        <w:t>号）文件规定提供证明文件（扫</w:t>
      </w:r>
      <w:r>
        <w:rPr>
          <w:rFonts w:ascii="宋体" w:hAnsi="宋体" w:eastAsia="宋体" w:cs="宋体"/>
          <w:spacing w:val="-2"/>
          <w:sz w:val="24"/>
          <w:szCs w:val="24"/>
        </w:rPr>
        <w:t>描件）。</w:t>
      </w:r>
    </w:p>
    <w:p w14:paraId="2D189951">
      <w:pPr>
        <w:pStyle w:val="2"/>
        <w:spacing w:before="37" w:line="219" w:lineRule="auto"/>
        <w:ind w:right="9"/>
        <w:jc w:val="right"/>
        <w:rPr>
          <w:rFonts w:ascii="宋体" w:hAnsi="宋体" w:eastAsia="宋体" w:cs="宋体"/>
          <w:sz w:val="24"/>
          <w:szCs w:val="24"/>
        </w:rPr>
      </w:pPr>
      <w:r>
        <w:rPr>
          <w:rFonts w:ascii="宋体" w:hAnsi="宋体" w:eastAsia="宋体" w:cs="宋体"/>
          <w:spacing w:val="6"/>
          <w:sz w:val="24"/>
          <w:szCs w:val="24"/>
        </w:rPr>
        <w:t>（</w:t>
      </w:r>
      <w:r>
        <w:rPr>
          <w:spacing w:val="6"/>
          <w:sz w:val="24"/>
          <w:szCs w:val="24"/>
        </w:rPr>
        <w:t>4</w:t>
      </w:r>
      <w:r>
        <w:rPr>
          <w:rFonts w:ascii="宋体" w:hAnsi="宋体" w:eastAsia="宋体" w:cs="宋体"/>
          <w:spacing w:val="6"/>
          <w:sz w:val="24"/>
          <w:szCs w:val="24"/>
        </w:rPr>
        <w:t>）残疾人福利性单位：按《关于促进残疾人就业政府采</w:t>
      </w:r>
      <w:r>
        <w:rPr>
          <w:rFonts w:ascii="宋体" w:hAnsi="宋体" w:eastAsia="宋体" w:cs="宋体"/>
          <w:spacing w:val="5"/>
          <w:sz w:val="24"/>
          <w:szCs w:val="24"/>
        </w:rPr>
        <w:t>购政策的通知》</w:t>
      </w:r>
    </w:p>
    <w:p w14:paraId="278E97CF">
      <w:pPr>
        <w:spacing w:line="219" w:lineRule="auto"/>
        <w:rPr>
          <w:rFonts w:ascii="宋体" w:hAnsi="宋体" w:eastAsia="宋体" w:cs="宋体"/>
          <w:sz w:val="24"/>
          <w:szCs w:val="24"/>
        </w:rPr>
        <w:sectPr>
          <w:headerReference r:id="rId44" w:type="default"/>
          <w:footerReference r:id="rId45" w:type="default"/>
          <w:pgSz w:w="11905" w:h="16839"/>
          <w:pgMar w:top="400" w:right="1700" w:bottom="1267" w:left="1701" w:header="0" w:footer="1035" w:gutter="0"/>
          <w:cols w:space="720" w:num="1"/>
        </w:sectPr>
      </w:pPr>
    </w:p>
    <w:p w14:paraId="6687E38C">
      <w:pPr>
        <w:spacing w:line="352" w:lineRule="auto"/>
        <w:rPr>
          <w:rFonts w:ascii="Arial"/>
          <w:sz w:val="21"/>
        </w:rPr>
      </w:pPr>
    </w:p>
    <w:p w14:paraId="00FB91D7">
      <w:pPr>
        <w:pStyle w:val="2"/>
        <w:spacing w:before="78" w:line="219" w:lineRule="auto"/>
        <w:ind w:left="21"/>
        <w:rPr>
          <w:rFonts w:ascii="宋体" w:hAnsi="宋体" w:eastAsia="宋体" w:cs="宋体"/>
          <w:sz w:val="24"/>
          <w:szCs w:val="24"/>
        </w:rPr>
      </w:pPr>
      <w:r>
        <w:rPr>
          <w:rFonts w:ascii="宋体" w:hAnsi="宋体" w:eastAsia="宋体" w:cs="宋体"/>
          <w:spacing w:val="-1"/>
          <w:sz w:val="24"/>
          <w:szCs w:val="24"/>
        </w:rPr>
        <w:t>（财库〔</w:t>
      </w:r>
      <w:r>
        <w:rPr>
          <w:spacing w:val="-1"/>
          <w:sz w:val="24"/>
          <w:szCs w:val="24"/>
        </w:rPr>
        <w:t>2017</w:t>
      </w:r>
      <w:r>
        <w:rPr>
          <w:rFonts w:ascii="宋体" w:hAnsi="宋体" w:eastAsia="宋体" w:cs="宋体"/>
          <w:spacing w:val="-1"/>
          <w:sz w:val="24"/>
          <w:szCs w:val="24"/>
        </w:rPr>
        <w:t>〕</w:t>
      </w:r>
      <w:r>
        <w:rPr>
          <w:spacing w:val="-1"/>
          <w:sz w:val="24"/>
          <w:szCs w:val="24"/>
        </w:rPr>
        <w:t xml:space="preserve">141 </w:t>
      </w:r>
      <w:r>
        <w:rPr>
          <w:rFonts w:ascii="宋体" w:hAnsi="宋体" w:eastAsia="宋体" w:cs="宋体"/>
          <w:spacing w:val="-1"/>
          <w:sz w:val="24"/>
          <w:szCs w:val="24"/>
        </w:rPr>
        <w:t>号）文件规定提供《残疾人福利性单位声明函》（格式）。</w:t>
      </w:r>
    </w:p>
    <w:p w14:paraId="3A9A235D">
      <w:pPr>
        <w:pStyle w:val="2"/>
        <w:spacing w:before="181" w:line="347" w:lineRule="auto"/>
        <w:ind w:left="485" w:right="1338"/>
        <w:rPr>
          <w:rFonts w:ascii="宋体" w:hAnsi="宋体" w:eastAsia="宋体" w:cs="宋体"/>
          <w:sz w:val="24"/>
          <w:szCs w:val="24"/>
        </w:rPr>
      </w:pPr>
      <w:r>
        <w:rPr>
          <w:spacing w:val="-2"/>
          <w:sz w:val="24"/>
          <w:szCs w:val="24"/>
        </w:rPr>
        <w:t xml:space="preserve">27.6 </w:t>
      </w:r>
      <w:r>
        <w:rPr>
          <w:rFonts w:ascii="宋体" w:hAnsi="宋体" w:eastAsia="宋体" w:cs="宋体"/>
          <w:spacing w:val="-2"/>
          <w:sz w:val="24"/>
          <w:szCs w:val="24"/>
        </w:rPr>
        <w:t>投标人有政府采购合同融资需求的，详见</w:t>
      </w:r>
      <w:r>
        <w:rPr>
          <w:rFonts w:ascii="宋体" w:hAnsi="宋体" w:eastAsia="宋体" w:cs="宋体"/>
          <w:b/>
          <w:bCs/>
          <w:spacing w:val="-2"/>
          <w:sz w:val="24"/>
          <w:szCs w:val="24"/>
        </w:rPr>
        <w:t>投标须知前附表</w:t>
      </w:r>
      <w:r>
        <w:rPr>
          <w:rFonts w:ascii="宋体" w:hAnsi="宋体" w:eastAsia="宋体" w:cs="宋体"/>
          <w:spacing w:val="-2"/>
          <w:sz w:val="24"/>
          <w:szCs w:val="24"/>
        </w:rPr>
        <w:t>。</w:t>
      </w:r>
      <w:r>
        <w:rPr>
          <w:rFonts w:ascii="宋体" w:hAnsi="宋体" w:eastAsia="宋体" w:cs="宋体"/>
          <w:spacing w:val="3"/>
          <w:sz w:val="24"/>
          <w:szCs w:val="24"/>
        </w:rPr>
        <w:t xml:space="preserve"> </w:t>
      </w:r>
      <w:r>
        <w:rPr>
          <w:b/>
          <w:bCs/>
          <w:spacing w:val="-3"/>
          <w:sz w:val="24"/>
          <w:szCs w:val="24"/>
        </w:rPr>
        <w:t>28.</w:t>
      </w:r>
      <w:r>
        <w:rPr>
          <w:rFonts w:ascii="宋体" w:hAnsi="宋体" w:eastAsia="宋体" w:cs="宋体"/>
          <w:b/>
          <w:bCs/>
          <w:spacing w:val="-3"/>
          <w:sz w:val="24"/>
          <w:szCs w:val="24"/>
        </w:rPr>
        <w:t>评标</w:t>
      </w:r>
    </w:p>
    <w:p w14:paraId="70D3372B">
      <w:pPr>
        <w:pStyle w:val="2"/>
        <w:spacing w:before="30" w:line="219" w:lineRule="auto"/>
        <w:ind w:left="486"/>
        <w:rPr>
          <w:rFonts w:ascii="宋体" w:hAnsi="宋体" w:eastAsia="宋体" w:cs="宋体"/>
          <w:sz w:val="24"/>
          <w:szCs w:val="24"/>
        </w:rPr>
      </w:pPr>
      <w:r>
        <w:rPr>
          <w:b/>
          <w:bCs/>
          <w:spacing w:val="-3"/>
          <w:sz w:val="24"/>
          <w:szCs w:val="24"/>
        </w:rPr>
        <w:t xml:space="preserve">28.1 </w:t>
      </w:r>
      <w:r>
        <w:rPr>
          <w:rFonts w:ascii="宋体" w:hAnsi="宋体" w:eastAsia="宋体" w:cs="宋体"/>
          <w:b/>
          <w:bCs/>
          <w:spacing w:val="-3"/>
          <w:sz w:val="24"/>
          <w:szCs w:val="24"/>
        </w:rPr>
        <w:t>评标委员会</w:t>
      </w:r>
    </w:p>
    <w:p w14:paraId="5871C380">
      <w:pPr>
        <w:pStyle w:val="2"/>
        <w:spacing w:before="183" w:line="219" w:lineRule="auto"/>
        <w:ind w:left="485"/>
        <w:rPr>
          <w:rFonts w:ascii="宋体" w:hAnsi="宋体" w:eastAsia="宋体" w:cs="宋体"/>
          <w:sz w:val="24"/>
          <w:szCs w:val="24"/>
        </w:rPr>
      </w:pPr>
      <w:r>
        <w:rPr>
          <w:spacing w:val="-2"/>
          <w:sz w:val="24"/>
          <w:szCs w:val="24"/>
        </w:rPr>
        <w:t>28.1.</w:t>
      </w:r>
      <w:r>
        <w:rPr>
          <w:spacing w:val="-32"/>
          <w:sz w:val="24"/>
          <w:szCs w:val="24"/>
        </w:rPr>
        <w:t xml:space="preserve"> </w:t>
      </w:r>
      <w:r>
        <w:rPr>
          <w:spacing w:val="-2"/>
          <w:sz w:val="24"/>
          <w:szCs w:val="24"/>
        </w:rPr>
        <w:t xml:space="preserve">1 </w:t>
      </w:r>
      <w:r>
        <w:rPr>
          <w:rFonts w:ascii="宋体" w:hAnsi="宋体" w:eastAsia="宋体" w:cs="宋体"/>
          <w:spacing w:val="-2"/>
          <w:sz w:val="24"/>
          <w:szCs w:val="24"/>
        </w:rPr>
        <w:t>评标由依法组成的评标委员会负责。</w:t>
      </w:r>
    </w:p>
    <w:p w14:paraId="23A07456">
      <w:pPr>
        <w:pStyle w:val="2"/>
        <w:spacing w:before="183" w:line="220" w:lineRule="auto"/>
        <w:ind w:left="486"/>
        <w:rPr>
          <w:rFonts w:ascii="宋体" w:hAnsi="宋体" w:eastAsia="宋体" w:cs="宋体"/>
          <w:sz w:val="24"/>
          <w:szCs w:val="24"/>
        </w:rPr>
      </w:pPr>
      <w:r>
        <w:rPr>
          <w:b/>
          <w:bCs/>
          <w:spacing w:val="-3"/>
          <w:sz w:val="24"/>
          <w:szCs w:val="24"/>
        </w:rPr>
        <w:t xml:space="preserve">28.2 </w:t>
      </w:r>
      <w:r>
        <w:rPr>
          <w:rFonts w:ascii="宋体" w:hAnsi="宋体" w:eastAsia="宋体" w:cs="宋体"/>
          <w:b/>
          <w:bCs/>
          <w:spacing w:val="-3"/>
          <w:sz w:val="24"/>
          <w:szCs w:val="24"/>
        </w:rPr>
        <w:t>评标方法</w:t>
      </w:r>
    </w:p>
    <w:p w14:paraId="2E8B98E9">
      <w:pPr>
        <w:pStyle w:val="2"/>
        <w:spacing w:before="181" w:line="314" w:lineRule="auto"/>
        <w:ind w:left="10" w:firstLine="474"/>
        <w:rPr>
          <w:rFonts w:ascii="宋体" w:hAnsi="宋体" w:eastAsia="宋体" w:cs="宋体"/>
          <w:sz w:val="24"/>
          <w:szCs w:val="24"/>
        </w:rPr>
      </w:pPr>
      <w:r>
        <w:rPr>
          <w:spacing w:val="11"/>
          <w:sz w:val="24"/>
          <w:szCs w:val="24"/>
        </w:rPr>
        <w:t xml:space="preserve">28.2.1 </w:t>
      </w:r>
      <w:r>
        <w:rPr>
          <w:rFonts w:ascii="宋体" w:hAnsi="宋体" w:eastAsia="宋体" w:cs="宋体"/>
          <w:spacing w:val="11"/>
          <w:sz w:val="24"/>
          <w:szCs w:val="24"/>
        </w:rPr>
        <w:t>评标方法：综合评分法，是指投标文件满足招标文件全部实质性要</w:t>
      </w:r>
      <w:r>
        <w:rPr>
          <w:rFonts w:ascii="宋体" w:hAnsi="宋体" w:eastAsia="宋体" w:cs="宋体"/>
          <w:sz w:val="24"/>
          <w:szCs w:val="24"/>
        </w:rPr>
        <w:t xml:space="preserve"> </w:t>
      </w:r>
      <w:r>
        <w:rPr>
          <w:rFonts w:ascii="宋体" w:hAnsi="宋体" w:eastAsia="宋体" w:cs="宋体"/>
          <w:spacing w:val="10"/>
          <w:sz w:val="24"/>
          <w:szCs w:val="24"/>
        </w:rPr>
        <w:t>求，且按照评审因素的量化指标评审得分最高的投标人为</w:t>
      </w:r>
      <w:r>
        <w:rPr>
          <w:rFonts w:ascii="宋体" w:hAnsi="宋体" w:eastAsia="宋体" w:cs="宋体"/>
          <w:spacing w:val="9"/>
          <w:sz w:val="24"/>
          <w:szCs w:val="24"/>
        </w:rPr>
        <w:t>中标候选人的评标方</w:t>
      </w:r>
      <w:r>
        <w:rPr>
          <w:rFonts w:ascii="宋体" w:hAnsi="宋体" w:eastAsia="宋体" w:cs="宋体"/>
          <w:sz w:val="24"/>
          <w:szCs w:val="24"/>
        </w:rPr>
        <w:t xml:space="preserve"> </w:t>
      </w:r>
      <w:r>
        <w:rPr>
          <w:rFonts w:ascii="宋体" w:hAnsi="宋体" w:eastAsia="宋体" w:cs="宋体"/>
          <w:spacing w:val="-6"/>
          <w:sz w:val="24"/>
          <w:szCs w:val="24"/>
        </w:rPr>
        <w:t>法。</w:t>
      </w:r>
    </w:p>
    <w:p w14:paraId="64FB260E">
      <w:pPr>
        <w:pStyle w:val="2"/>
        <w:spacing w:before="175" w:line="219" w:lineRule="auto"/>
        <w:ind w:left="485"/>
        <w:rPr>
          <w:rFonts w:ascii="宋体" w:hAnsi="宋体" w:eastAsia="宋体" w:cs="宋体"/>
          <w:sz w:val="24"/>
          <w:szCs w:val="24"/>
        </w:rPr>
      </w:pPr>
      <w:r>
        <w:rPr>
          <w:spacing w:val="-1"/>
          <w:sz w:val="24"/>
          <w:szCs w:val="24"/>
        </w:rPr>
        <w:t xml:space="preserve">28.2.2 </w:t>
      </w:r>
      <w:r>
        <w:rPr>
          <w:rFonts w:ascii="宋体" w:hAnsi="宋体" w:eastAsia="宋体" w:cs="宋体"/>
          <w:spacing w:val="-1"/>
          <w:sz w:val="24"/>
          <w:szCs w:val="24"/>
        </w:rPr>
        <w:t>本采购项目的评标因素和标准见</w:t>
      </w:r>
      <w:r>
        <w:rPr>
          <w:rFonts w:ascii="宋体" w:hAnsi="宋体" w:eastAsia="宋体" w:cs="宋体"/>
          <w:b/>
          <w:bCs/>
          <w:spacing w:val="-1"/>
          <w:sz w:val="24"/>
          <w:szCs w:val="24"/>
        </w:rPr>
        <w:t>综合评分表</w:t>
      </w:r>
      <w:r>
        <w:rPr>
          <w:rFonts w:ascii="宋体" w:hAnsi="宋体" w:eastAsia="宋体" w:cs="宋体"/>
          <w:spacing w:val="-1"/>
          <w:sz w:val="24"/>
          <w:szCs w:val="24"/>
        </w:rPr>
        <w:t>。</w:t>
      </w:r>
    </w:p>
    <w:p w14:paraId="059E2AFF">
      <w:pPr>
        <w:pStyle w:val="2"/>
        <w:spacing w:before="182" w:line="219" w:lineRule="auto"/>
        <w:ind w:left="486"/>
        <w:rPr>
          <w:rFonts w:ascii="宋体" w:hAnsi="宋体" w:eastAsia="宋体" w:cs="宋体"/>
          <w:sz w:val="24"/>
          <w:szCs w:val="24"/>
        </w:rPr>
      </w:pPr>
      <w:r>
        <w:rPr>
          <w:b/>
          <w:bCs/>
          <w:spacing w:val="-3"/>
          <w:sz w:val="24"/>
          <w:szCs w:val="24"/>
        </w:rPr>
        <w:t xml:space="preserve">28.3 </w:t>
      </w:r>
      <w:r>
        <w:rPr>
          <w:rFonts w:ascii="宋体" w:hAnsi="宋体" w:eastAsia="宋体" w:cs="宋体"/>
          <w:b/>
          <w:bCs/>
          <w:spacing w:val="-3"/>
          <w:sz w:val="24"/>
          <w:szCs w:val="24"/>
        </w:rPr>
        <w:t>投标文件的初步评审</w:t>
      </w:r>
    </w:p>
    <w:p w14:paraId="53230F9E">
      <w:pPr>
        <w:pStyle w:val="2"/>
        <w:spacing w:before="183" w:line="219" w:lineRule="auto"/>
        <w:ind w:left="485"/>
        <w:rPr>
          <w:rFonts w:ascii="宋体" w:hAnsi="宋体" w:eastAsia="宋体" w:cs="宋体"/>
          <w:sz w:val="24"/>
          <w:szCs w:val="24"/>
        </w:rPr>
      </w:pPr>
      <w:r>
        <w:rPr>
          <w:spacing w:val="-2"/>
          <w:sz w:val="24"/>
          <w:szCs w:val="24"/>
        </w:rPr>
        <w:t>28.3.</w:t>
      </w:r>
      <w:r>
        <w:rPr>
          <w:spacing w:val="-29"/>
          <w:sz w:val="24"/>
          <w:szCs w:val="24"/>
        </w:rPr>
        <w:t xml:space="preserve"> </w:t>
      </w:r>
      <w:r>
        <w:rPr>
          <w:spacing w:val="-2"/>
          <w:sz w:val="24"/>
          <w:szCs w:val="24"/>
        </w:rPr>
        <w:t xml:space="preserve">1 </w:t>
      </w:r>
      <w:r>
        <w:rPr>
          <w:rFonts w:ascii="宋体" w:hAnsi="宋体" w:eastAsia="宋体" w:cs="宋体"/>
          <w:spacing w:val="-2"/>
          <w:sz w:val="24"/>
          <w:szCs w:val="24"/>
        </w:rPr>
        <w:t>初步评审分为资格性审查和符合性审查。</w:t>
      </w:r>
    </w:p>
    <w:p w14:paraId="68085BCC">
      <w:pPr>
        <w:pStyle w:val="2"/>
        <w:spacing w:before="181" w:line="312" w:lineRule="auto"/>
        <w:ind w:left="10" w:firstLine="490"/>
        <w:rPr>
          <w:rFonts w:ascii="宋体" w:hAnsi="宋体" w:eastAsia="宋体" w:cs="宋体"/>
          <w:sz w:val="24"/>
          <w:szCs w:val="24"/>
        </w:rPr>
      </w:pPr>
      <w:r>
        <w:rPr>
          <w:rFonts w:ascii="宋体" w:hAnsi="宋体" w:eastAsia="宋体" w:cs="宋体"/>
          <w:spacing w:val="6"/>
          <w:sz w:val="24"/>
          <w:szCs w:val="24"/>
        </w:rPr>
        <w:t>（</w:t>
      </w:r>
      <w:r>
        <w:rPr>
          <w:spacing w:val="6"/>
          <w:sz w:val="24"/>
          <w:szCs w:val="24"/>
        </w:rPr>
        <w:t>1</w:t>
      </w:r>
      <w:r>
        <w:rPr>
          <w:rFonts w:ascii="宋体" w:hAnsi="宋体" w:eastAsia="宋体" w:cs="宋体"/>
          <w:spacing w:val="6"/>
          <w:sz w:val="24"/>
          <w:szCs w:val="24"/>
        </w:rPr>
        <w:t>）资格性审查。根据法律法规和招标文件的规定，采购人或采购代理机</w:t>
      </w:r>
      <w:r>
        <w:rPr>
          <w:rFonts w:ascii="宋体" w:hAnsi="宋体" w:eastAsia="宋体" w:cs="宋体"/>
          <w:sz w:val="24"/>
          <w:szCs w:val="24"/>
        </w:rPr>
        <w:t xml:space="preserve"> </w:t>
      </w:r>
      <w:r>
        <w:rPr>
          <w:rFonts w:ascii="宋体" w:hAnsi="宋体" w:eastAsia="宋体" w:cs="宋体"/>
          <w:spacing w:val="3"/>
          <w:sz w:val="24"/>
          <w:szCs w:val="24"/>
        </w:rPr>
        <w:t>构对投标文件中的资格证明材料、信用记录、投</w:t>
      </w:r>
      <w:r>
        <w:rPr>
          <w:rFonts w:ascii="宋体" w:hAnsi="宋体" w:eastAsia="宋体" w:cs="宋体"/>
          <w:spacing w:val="2"/>
          <w:sz w:val="24"/>
          <w:szCs w:val="24"/>
        </w:rPr>
        <w:t>标保证金等进行审查，以确定投</w:t>
      </w:r>
      <w:r>
        <w:rPr>
          <w:rFonts w:ascii="宋体" w:hAnsi="宋体" w:eastAsia="宋体" w:cs="宋体"/>
          <w:sz w:val="24"/>
          <w:szCs w:val="24"/>
        </w:rPr>
        <w:t xml:space="preserve"> 标人是否具备投标资格。对未通过资格审查的投</w:t>
      </w:r>
      <w:r>
        <w:rPr>
          <w:rFonts w:ascii="宋体" w:hAnsi="宋体" w:eastAsia="宋体" w:cs="宋体"/>
          <w:spacing w:val="-1"/>
          <w:sz w:val="24"/>
          <w:szCs w:val="24"/>
        </w:rPr>
        <w:t>标人，将告知投标人原因。</w:t>
      </w:r>
    </w:p>
    <w:p w14:paraId="11080012">
      <w:pPr>
        <w:pStyle w:val="2"/>
        <w:spacing w:before="183" w:line="313" w:lineRule="auto"/>
        <w:ind w:left="10" w:firstLine="490"/>
        <w:rPr>
          <w:rFonts w:ascii="宋体" w:hAnsi="宋体" w:eastAsia="宋体" w:cs="宋体"/>
          <w:sz w:val="24"/>
          <w:szCs w:val="24"/>
        </w:rPr>
      </w:pPr>
      <w:r>
        <w:rPr>
          <w:rFonts w:ascii="宋体" w:hAnsi="宋体" w:eastAsia="宋体" w:cs="宋体"/>
          <w:spacing w:val="14"/>
          <w:sz w:val="24"/>
          <w:szCs w:val="24"/>
        </w:rPr>
        <w:t>（</w:t>
      </w:r>
      <w:r>
        <w:rPr>
          <w:spacing w:val="14"/>
          <w:sz w:val="24"/>
          <w:szCs w:val="24"/>
        </w:rPr>
        <w:t>2</w:t>
      </w:r>
      <w:r>
        <w:rPr>
          <w:rFonts w:ascii="宋体" w:hAnsi="宋体" w:eastAsia="宋体" w:cs="宋体"/>
          <w:spacing w:val="14"/>
          <w:sz w:val="24"/>
          <w:szCs w:val="24"/>
        </w:rPr>
        <w:t>）符合性审查。评标委员会依据招标文件的规</w:t>
      </w:r>
      <w:r>
        <w:rPr>
          <w:rFonts w:ascii="宋体" w:hAnsi="宋体" w:eastAsia="宋体" w:cs="宋体"/>
          <w:spacing w:val="13"/>
          <w:sz w:val="24"/>
          <w:szCs w:val="24"/>
        </w:rPr>
        <w:t>定，从投标文件的有效</w:t>
      </w:r>
      <w:r>
        <w:rPr>
          <w:rFonts w:ascii="宋体" w:hAnsi="宋体" w:eastAsia="宋体" w:cs="宋体"/>
          <w:sz w:val="24"/>
          <w:szCs w:val="24"/>
        </w:rPr>
        <w:t xml:space="preserve"> </w:t>
      </w:r>
      <w:r>
        <w:rPr>
          <w:rFonts w:ascii="宋体" w:hAnsi="宋体" w:eastAsia="宋体" w:cs="宋体"/>
          <w:spacing w:val="3"/>
          <w:sz w:val="24"/>
          <w:szCs w:val="24"/>
        </w:rPr>
        <w:t>性、完整性和对招标文件的响应程度进行审查，</w:t>
      </w:r>
      <w:r>
        <w:rPr>
          <w:rFonts w:ascii="宋体" w:hAnsi="宋体" w:eastAsia="宋体" w:cs="宋体"/>
          <w:spacing w:val="2"/>
          <w:sz w:val="24"/>
          <w:szCs w:val="24"/>
        </w:rPr>
        <w:t>以确定是否对招标文件的实质性</w:t>
      </w:r>
      <w:r>
        <w:rPr>
          <w:rFonts w:ascii="宋体" w:hAnsi="宋体" w:eastAsia="宋体" w:cs="宋体"/>
          <w:sz w:val="24"/>
          <w:szCs w:val="24"/>
        </w:rPr>
        <w:t xml:space="preserve"> </w:t>
      </w:r>
      <w:r>
        <w:rPr>
          <w:rFonts w:ascii="宋体" w:hAnsi="宋体" w:eastAsia="宋体" w:cs="宋体"/>
          <w:spacing w:val="-2"/>
          <w:sz w:val="24"/>
          <w:szCs w:val="24"/>
        </w:rPr>
        <w:t>要求作出响应。</w:t>
      </w:r>
    </w:p>
    <w:p w14:paraId="145EA09D">
      <w:pPr>
        <w:pStyle w:val="2"/>
        <w:spacing w:before="180" w:line="313" w:lineRule="auto"/>
        <w:ind w:left="12" w:firstLine="488"/>
        <w:rPr>
          <w:rFonts w:ascii="宋体" w:hAnsi="宋体" w:eastAsia="宋体" w:cs="宋体"/>
          <w:sz w:val="24"/>
          <w:szCs w:val="24"/>
        </w:rPr>
      </w:pPr>
      <w:r>
        <w:rPr>
          <w:rFonts w:ascii="宋体" w:hAnsi="宋体" w:eastAsia="宋体" w:cs="宋体"/>
          <w:spacing w:val="6"/>
          <w:sz w:val="24"/>
          <w:szCs w:val="24"/>
        </w:rPr>
        <w:t>（</w:t>
      </w:r>
      <w:r>
        <w:rPr>
          <w:spacing w:val="6"/>
          <w:sz w:val="24"/>
          <w:szCs w:val="24"/>
        </w:rPr>
        <w:t>3</w:t>
      </w:r>
      <w:r>
        <w:rPr>
          <w:rFonts w:ascii="宋体" w:hAnsi="宋体" w:eastAsia="宋体" w:cs="宋体"/>
          <w:spacing w:val="6"/>
          <w:sz w:val="24"/>
          <w:szCs w:val="24"/>
        </w:rPr>
        <w:t>）评标委员会决定投标文件的响应性只根据投标文件的内容，而不依据</w:t>
      </w:r>
      <w:r>
        <w:rPr>
          <w:rFonts w:ascii="宋体" w:hAnsi="宋体" w:eastAsia="宋体" w:cs="宋体"/>
          <w:sz w:val="24"/>
          <w:szCs w:val="24"/>
        </w:rPr>
        <w:t xml:space="preserve"> </w:t>
      </w:r>
      <w:r>
        <w:rPr>
          <w:rFonts w:ascii="宋体" w:hAnsi="宋体" w:eastAsia="宋体" w:cs="宋体"/>
          <w:spacing w:val="3"/>
          <w:sz w:val="24"/>
          <w:szCs w:val="24"/>
        </w:rPr>
        <w:t>外部的证据，但投标文件有不真实、不正确</w:t>
      </w:r>
      <w:r>
        <w:rPr>
          <w:rFonts w:ascii="宋体" w:hAnsi="宋体" w:eastAsia="宋体" w:cs="宋体"/>
          <w:spacing w:val="2"/>
          <w:sz w:val="24"/>
          <w:szCs w:val="24"/>
        </w:rPr>
        <w:t>的内容时除外。投标人不得通过修正</w:t>
      </w:r>
      <w:r>
        <w:rPr>
          <w:rFonts w:ascii="宋体" w:hAnsi="宋体" w:eastAsia="宋体" w:cs="宋体"/>
          <w:sz w:val="24"/>
          <w:szCs w:val="24"/>
        </w:rPr>
        <w:t xml:space="preserve"> </w:t>
      </w:r>
      <w:r>
        <w:rPr>
          <w:rFonts w:ascii="宋体" w:hAnsi="宋体" w:eastAsia="宋体" w:cs="宋体"/>
          <w:spacing w:val="-1"/>
          <w:sz w:val="24"/>
          <w:szCs w:val="24"/>
        </w:rPr>
        <w:t>或撤销不合要求的偏离从而使其投标成为实质上响应的投标。</w:t>
      </w:r>
    </w:p>
    <w:p w14:paraId="0BEFDA1C">
      <w:pPr>
        <w:pStyle w:val="2"/>
        <w:spacing w:before="180" w:line="290" w:lineRule="auto"/>
        <w:ind w:left="9" w:right="2" w:firstLine="475"/>
        <w:rPr>
          <w:rFonts w:ascii="宋体" w:hAnsi="宋体" w:eastAsia="宋体" w:cs="宋体"/>
          <w:sz w:val="24"/>
          <w:szCs w:val="24"/>
        </w:rPr>
      </w:pPr>
      <w:r>
        <w:rPr>
          <w:spacing w:val="4"/>
          <w:sz w:val="24"/>
          <w:szCs w:val="24"/>
        </w:rPr>
        <w:t xml:space="preserve">28.3.2 </w:t>
      </w:r>
      <w:r>
        <w:rPr>
          <w:rFonts w:ascii="宋体" w:hAnsi="宋体" w:eastAsia="宋体" w:cs="宋体"/>
          <w:spacing w:val="4"/>
          <w:sz w:val="24"/>
          <w:szCs w:val="24"/>
        </w:rPr>
        <w:t>投标文件中除前章节条款所述情况外，有下列情况之一的，也应在资</w:t>
      </w:r>
      <w:r>
        <w:rPr>
          <w:rFonts w:ascii="宋体" w:hAnsi="宋体" w:eastAsia="宋体" w:cs="宋体"/>
          <w:spacing w:val="6"/>
          <w:sz w:val="24"/>
          <w:szCs w:val="24"/>
        </w:rPr>
        <w:t xml:space="preserve"> </w:t>
      </w:r>
      <w:r>
        <w:rPr>
          <w:rFonts w:ascii="宋体" w:hAnsi="宋体" w:eastAsia="宋体" w:cs="宋体"/>
          <w:spacing w:val="-1"/>
          <w:sz w:val="24"/>
          <w:szCs w:val="24"/>
        </w:rPr>
        <w:t>格性、符合性审查时按照无效投标处理：</w:t>
      </w:r>
    </w:p>
    <w:p w14:paraId="61076499">
      <w:pPr>
        <w:pStyle w:val="2"/>
        <w:spacing w:before="180" w:line="290" w:lineRule="auto"/>
        <w:ind w:left="11" w:right="2" w:firstLine="489"/>
        <w:rPr>
          <w:rFonts w:ascii="宋体" w:hAnsi="宋体" w:eastAsia="宋体" w:cs="宋体"/>
          <w:sz w:val="24"/>
          <w:szCs w:val="24"/>
        </w:rPr>
      </w:pPr>
      <w:r>
        <w:rPr>
          <w:rFonts w:ascii="宋体" w:hAnsi="宋体" w:eastAsia="宋体" w:cs="宋体"/>
          <w:spacing w:val="6"/>
          <w:sz w:val="24"/>
          <w:szCs w:val="24"/>
        </w:rPr>
        <w:t>（</w:t>
      </w:r>
      <w:r>
        <w:rPr>
          <w:spacing w:val="6"/>
          <w:sz w:val="24"/>
          <w:szCs w:val="24"/>
        </w:rPr>
        <w:t>1</w:t>
      </w:r>
      <w:r>
        <w:rPr>
          <w:rFonts w:ascii="宋体" w:hAnsi="宋体" w:eastAsia="宋体" w:cs="宋体"/>
          <w:spacing w:val="6"/>
          <w:sz w:val="24"/>
          <w:szCs w:val="24"/>
        </w:rPr>
        <w:t>）投标文件载明的投标范围小于招标文件规定的招标范围的（缺漏招标</w:t>
      </w:r>
      <w:r>
        <w:rPr>
          <w:rFonts w:ascii="宋体" w:hAnsi="宋体" w:eastAsia="宋体" w:cs="宋体"/>
          <w:sz w:val="24"/>
          <w:szCs w:val="24"/>
        </w:rPr>
        <w:t xml:space="preserve"> </w:t>
      </w:r>
      <w:r>
        <w:rPr>
          <w:rFonts w:ascii="宋体" w:hAnsi="宋体" w:eastAsia="宋体" w:cs="宋体"/>
          <w:spacing w:val="-2"/>
          <w:sz w:val="24"/>
          <w:szCs w:val="24"/>
        </w:rPr>
        <w:t>文件所要求的内容</w:t>
      </w:r>
      <w:r>
        <w:rPr>
          <w:rFonts w:ascii="宋体" w:hAnsi="宋体" w:eastAsia="宋体" w:cs="宋体"/>
          <w:spacing w:val="1"/>
          <w:sz w:val="24"/>
          <w:szCs w:val="24"/>
        </w:rPr>
        <w:t>）；</w:t>
      </w:r>
    </w:p>
    <w:p w14:paraId="76D55514">
      <w:pPr>
        <w:pStyle w:val="2"/>
        <w:spacing w:before="181"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）不符合法律、法规和招标文件其他规定的。</w:t>
      </w:r>
    </w:p>
    <w:p w14:paraId="4BEA9C07">
      <w:pPr>
        <w:pStyle w:val="2"/>
        <w:spacing w:before="183" w:line="288" w:lineRule="auto"/>
        <w:ind w:left="11" w:firstLine="473"/>
        <w:rPr>
          <w:rFonts w:ascii="宋体" w:hAnsi="宋体" w:eastAsia="宋体" w:cs="宋体"/>
          <w:sz w:val="24"/>
          <w:szCs w:val="24"/>
        </w:rPr>
      </w:pPr>
      <w:r>
        <w:rPr>
          <w:spacing w:val="11"/>
          <w:sz w:val="24"/>
          <w:szCs w:val="24"/>
        </w:rPr>
        <w:t xml:space="preserve">28.3.3 </w:t>
      </w:r>
      <w:r>
        <w:rPr>
          <w:rFonts w:ascii="宋体" w:hAnsi="宋体" w:eastAsia="宋体" w:cs="宋体"/>
          <w:spacing w:val="11"/>
          <w:sz w:val="24"/>
          <w:szCs w:val="24"/>
        </w:rPr>
        <w:t>有下列情形之一时，评标委员会应予废标，并将理由通知所有投标</w:t>
      </w:r>
      <w:r>
        <w:rPr>
          <w:rFonts w:ascii="宋体" w:hAnsi="宋体" w:eastAsia="宋体" w:cs="宋体"/>
          <w:sz w:val="24"/>
          <w:szCs w:val="24"/>
        </w:rPr>
        <w:t xml:space="preserve"> </w:t>
      </w:r>
      <w:r>
        <w:rPr>
          <w:rFonts w:ascii="宋体" w:hAnsi="宋体" w:eastAsia="宋体" w:cs="宋体"/>
          <w:spacing w:val="-2"/>
          <w:sz w:val="24"/>
          <w:szCs w:val="24"/>
        </w:rPr>
        <w:t>人。废标的情形同时在</w:t>
      </w:r>
      <w:r>
        <w:rPr>
          <w:rFonts w:ascii="宋体" w:hAnsi="宋体" w:eastAsia="宋体" w:cs="宋体"/>
          <w:b/>
          <w:bCs/>
          <w:spacing w:val="-2"/>
          <w:sz w:val="24"/>
          <w:szCs w:val="24"/>
        </w:rPr>
        <w:t>投标须知前附表</w:t>
      </w:r>
      <w:r>
        <w:rPr>
          <w:rFonts w:ascii="宋体" w:hAnsi="宋体" w:eastAsia="宋体" w:cs="宋体"/>
          <w:spacing w:val="-2"/>
          <w:sz w:val="24"/>
          <w:szCs w:val="24"/>
        </w:rPr>
        <w:t>集中列示：</w:t>
      </w:r>
    </w:p>
    <w:p w14:paraId="72F72BEE">
      <w:pPr>
        <w:pStyle w:val="2"/>
        <w:spacing w:before="185" w:line="219" w:lineRule="auto"/>
        <w:ind w:right="2"/>
        <w:jc w:val="right"/>
        <w:rPr>
          <w:rFonts w:ascii="宋体" w:hAnsi="宋体" w:eastAsia="宋体" w:cs="宋体"/>
          <w:sz w:val="24"/>
          <w:szCs w:val="24"/>
        </w:rPr>
      </w:pPr>
      <w:r>
        <w:rPr>
          <w:rFonts w:ascii="宋体" w:hAnsi="宋体" w:eastAsia="宋体" w:cs="宋体"/>
          <w:spacing w:val="6"/>
          <w:sz w:val="24"/>
          <w:szCs w:val="24"/>
        </w:rPr>
        <w:t>（</w:t>
      </w:r>
      <w:r>
        <w:rPr>
          <w:spacing w:val="6"/>
          <w:sz w:val="24"/>
          <w:szCs w:val="24"/>
        </w:rPr>
        <w:t>1</w:t>
      </w:r>
      <w:r>
        <w:rPr>
          <w:rFonts w:ascii="宋体" w:hAnsi="宋体" w:eastAsia="宋体" w:cs="宋体"/>
          <w:spacing w:val="6"/>
          <w:sz w:val="24"/>
          <w:szCs w:val="24"/>
        </w:rPr>
        <w:t>）符合专业条件的投标人或者对招标文件作实质性响应的投标人不足三</w:t>
      </w:r>
    </w:p>
    <w:p w14:paraId="4D4E3140">
      <w:pPr>
        <w:spacing w:line="219" w:lineRule="auto"/>
        <w:rPr>
          <w:rFonts w:ascii="宋体" w:hAnsi="宋体" w:eastAsia="宋体" w:cs="宋体"/>
          <w:sz w:val="24"/>
          <w:szCs w:val="24"/>
        </w:rPr>
        <w:sectPr>
          <w:headerReference r:id="rId46" w:type="default"/>
          <w:footerReference r:id="rId47" w:type="default"/>
          <w:pgSz w:w="11905" w:h="16839"/>
          <w:pgMar w:top="1303" w:right="1700" w:bottom="1267" w:left="1701" w:header="1022" w:footer="1035" w:gutter="0"/>
          <w:cols w:space="720" w:num="1"/>
        </w:sectPr>
      </w:pPr>
    </w:p>
    <w:p w14:paraId="1DF4E058">
      <w:pPr>
        <w:spacing w:line="250" w:lineRule="auto"/>
        <w:rPr>
          <w:rFonts w:ascii="Arial"/>
          <w:sz w:val="21"/>
        </w:rPr>
      </w:pPr>
    </w:p>
    <w:p w14:paraId="409394C9">
      <w:pPr>
        <w:spacing w:line="250" w:lineRule="auto"/>
        <w:rPr>
          <w:rFonts w:ascii="Arial"/>
          <w:sz w:val="21"/>
        </w:rPr>
      </w:pPr>
    </w:p>
    <w:p w14:paraId="12BD49E8">
      <w:pPr>
        <w:spacing w:line="250" w:lineRule="auto"/>
        <w:rPr>
          <w:rFonts w:ascii="Arial"/>
          <w:sz w:val="21"/>
        </w:rPr>
      </w:pPr>
    </w:p>
    <w:p w14:paraId="077F01D9">
      <w:pPr>
        <w:spacing w:line="250" w:lineRule="auto"/>
        <w:rPr>
          <w:rFonts w:ascii="Arial"/>
          <w:sz w:val="21"/>
        </w:rPr>
      </w:pPr>
    </w:p>
    <w:p w14:paraId="235CDDC6">
      <w:pPr>
        <w:spacing w:line="250" w:lineRule="auto"/>
        <w:rPr>
          <w:rFonts w:ascii="Arial"/>
          <w:sz w:val="21"/>
        </w:rPr>
      </w:pPr>
    </w:p>
    <w:p w14:paraId="01196B7D">
      <w:pPr>
        <w:spacing w:before="78" w:line="220" w:lineRule="auto"/>
        <w:ind w:left="11"/>
        <w:rPr>
          <w:rFonts w:ascii="宋体" w:hAnsi="宋体" w:eastAsia="宋体" w:cs="宋体"/>
          <w:sz w:val="24"/>
          <w:szCs w:val="24"/>
        </w:rPr>
      </w:pPr>
      <w:r>
        <w:rPr>
          <w:rFonts w:ascii="宋体" w:hAnsi="宋体" w:eastAsia="宋体" w:cs="宋体"/>
          <w:spacing w:val="-4"/>
          <w:sz w:val="24"/>
          <w:szCs w:val="24"/>
        </w:rPr>
        <w:t>家的；</w:t>
      </w:r>
    </w:p>
    <w:p w14:paraId="43EE523F">
      <w:pPr>
        <w:pStyle w:val="2"/>
        <w:spacing w:before="179"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）出现影响采购公正的违法、违规行为的；</w:t>
      </w:r>
    </w:p>
    <w:p w14:paraId="2EA7E9C9">
      <w:pPr>
        <w:pStyle w:val="2"/>
        <w:spacing w:before="183" w:line="218" w:lineRule="auto"/>
        <w:ind w:left="501"/>
        <w:rPr>
          <w:rFonts w:ascii="宋体" w:hAnsi="宋体" w:eastAsia="宋体" w:cs="宋体"/>
          <w:sz w:val="24"/>
          <w:szCs w:val="24"/>
        </w:rPr>
      </w:pPr>
      <w:r>
        <w:rPr>
          <w:rFonts w:ascii="宋体" w:hAnsi="宋体" w:eastAsia="宋体" w:cs="宋体"/>
          <w:spacing w:val="-2"/>
          <w:sz w:val="24"/>
          <w:szCs w:val="24"/>
        </w:rPr>
        <w:t>（</w:t>
      </w:r>
      <w:r>
        <w:rPr>
          <w:spacing w:val="-2"/>
          <w:sz w:val="24"/>
          <w:szCs w:val="24"/>
        </w:rPr>
        <w:t>3</w:t>
      </w:r>
      <w:r>
        <w:rPr>
          <w:rFonts w:ascii="宋体" w:hAnsi="宋体" w:eastAsia="宋体" w:cs="宋体"/>
          <w:spacing w:val="-2"/>
          <w:sz w:val="24"/>
          <w:szCs w:val="24"/>
        </w:rPr>
        <w:t>）投标人的报价均超过了采购预算；</w:t>
      </w:r>
    </w:p>
    <w:p w14:paraId="4E577DF5">
      <w:pPr>
        <w:pStyle w:val="2"/>
        <w:spacing w:before="181" w:line="219" w:lineRule="auto"/>
        <w:ind w:left="501"/>
        <w:rPr>
          <w:rFonts w:ascii="宋体" w:hAnsi="宋体" w:eastAsia="宋体" w:cs="宋体"/>
          <w:sz w:val="24"/>
          <w:szCs w:val="24"/>
        </w:rPr>
      </w:pPr>
      <w:r>
        <w:rPr>
          <w:rFonts w:ascii="宋体" w:hAnsi="宋体" w:eastAsia="宋体" w:cs="宋体"/>
          <w:spacing w:val="-2"/>
          <w:sz w:val="24"/>
          <w:szCs w:val="24"/>
        </w:rPr>
        <w:t>（</w:t>
      </w:r>
      <w:r>
        <w:rPr>
          <w:spacing w:val="-2"/>
          <w:sz w:val="24"/>
          <w:szCs w:val="24"/>
        </w:rPr>
        <w:t>4</w:t>
      </w:r>
      <w:r>
        <w:rPr>
          <w:rFonts w:ascii="宋体" w:hAnsi="宋体" w:eastAsia="宋体" w:cs="宋体"/>
          <w:spacing w:val="-2"/>
          <w:sz w:val="24"/>
          <w:szCs w:val="24"/>
        </w:rPr>
        <w:t>）因重大变故，采购任务取消的。</w:t>
      </w:r>
    </w:p>
    <w:p w14:paraId="4FBBABD2">
      <w:pPr>
        <w:pStyle w:val="2"/>
        <w:spacing w:before="184" w:line="220" w:lineRule="auto"/>
        <w:ind w:left="486"/>
        <w:rPr>
          <w:rFonts w:ascii="宋体" w:hAnsi="宋体" w:eastAsia="宋体" w:cs="宋体"/>
          <w:sz w:val="24"/>
          <w:szCs w:val="24"/>
        </w:rPr>
      </w:pPr>
      <w:r>
        <w:rPr>
          <w:b/>
          <w:bCs/>
          <w:spacing w:val="-3"/>
          <w:sz w:val="24"/>
          <w:szCs w:val="24"/>
        </w:rPr>
        <w:t xml:space="preserve">28.4 </w:t>
      </w:r>
      <w:r>
        <w:rPr>
          <w:rFonts w:ascii="宋体" w:hAnsi="宋体" w:eastAsia="宋体" w:cs="宋体"/>
          <w:b/>
          <w:bCs/>
          <w:spacing w:val="-3"/>
          <w:sz w:val="24"/>
          <w:szCs w:val="24"/>
        </w:rPr>
        <w:t>澄清有关问题</w:t>
      </w:r>
    </w:p>
    <w:p w14:paraId="1C477580">
      <w:pPr>
        <w:pStyle w:val="2"/>
        <w:spacing w:before="183" w:line="288" w:lineRule="auto"/>
        <w:ind w:left="9" w:right="2" w:firstLine="475"/>
        <w:rPr>
          <w:rFonts w:ascii="宋体" w:hAnsi="宋体" w:eastAsia="宋体" w:cs="宋体"/>
          <w:sz w:val="24"/>
          <w:szCs w:val="24"/>
        </w:rPr>
      </w:pPr>
      <w:r>
        <w:rPr>
          <w:spacing w:val="4"/>
          <w:sz w:val="24"/>
          <w:szCs w:val="24"/>
        </w:rPr>
        <w:t xml:space="preserve">28.4.1 </w:t>
      </w:r>
      <w:r>
        <w:rPr>
          <w:rFonts w:ascii="宋体" w:hAnsi="宋体" w:eastAsia="宋体" w:cs="宋体"/>
          <w:spacing w:val="4"/>
          <w:sz w:val="24"/>
          <w:szCs w:val="24"/>
        </w:rPr>
        <w:t>对于投标文件中含义不明确、同类问题表述不一致或者有明显文字和</w:t>
      </w:r>
      <w:r>
        <w:rPr>
          <w:rFonts w:ascii="宋体" w:hAnsi="宋体" w:eastAsia="宋体" w:cs="宋体"/>
          <w:spacing w:val="6"/>
          <w:sz w:val="24"/>
          <w:szCs w:val="24"/>
        </w:rPr>
        <w:t xml:space="preserve"> </w:t>
      </w:r>
      <w:r>
        <w:rPr>
          <w:rFonts w:ascii="宋体" w:hAnsi="宋体" w:eastAsia="宋体" w:cs="宋体"/>
          <w:sz w:val="24"/>
          <w:szCs w:val="24"/>
        </w:rPr>
        <w:t>计算错误的内容，评标委员会可以要求投标人作出必要</w:t>
      </w:r>
      <w:r>
        <w:rPr>
          <w:rFonts w:ascii="宋体" w:hAnsi="宋体" w:eastAsia="宋体" w:cs="宋体"/>
          <w:spacing w:val="-1"/>
          <w:sz w:val="24"/>
          <w:szCs w:val="24"/>
        </w:rPr>
        <w:t>的澄清、说明或者补正。</w:t>
      </w:r>
    </w:p>
    <w:p w14:paraId="0559CCE4">
      <w:pPr>
        <w:pStyle w:val="2"/>
        <w:spacing w:before="181" w:line="313" w:lineRule="auto"/>
        <w:ind w:left="10" w:firstLine="474"/>
        <w:rPr>
          <w:rFonts w:ascii="宋体" w:hAnsi="宋体" w:eastAsia="宋体" w:cs="宋体"/>
          <w:sz w:val="24"/>
          <w:szCs w:val="24"/>
        </w:rPr>
      </w:pPr>
      <w:r>
        <w:rPr>
          <w:spacing w:val="4"/>
          <w:sz w:val="24"/>
          <w:szCs w:val="24"/>
        </w:rPr>
        <w:t xml:space="preserve">28.4.2 </w:t>
      </w:r>
      <w:r>
        <w:rPr>
          <w:rFonts w:ascii="宋体" w:hAnsi="宋体" w:eastAsia="宋体" w:cs="宋体"/>
          <w:spacing w:val="4"/>
          <w:sz w:val="24"/>
          <w:szCs w:val="24"/>
        </w:rPr>
        <w:t>投标人的澄清、说明或者补正应当采用数据电文形式，并根据要求进</w:t>
      </w:r>
      <w:r>
        <w:rPr>
          <w:rFonts w:ascii="宋体" w:hAnsi="宋体" w:eastAsia="宋体" w:cs="宋体"/>
          <w:spacing w:val="6"/>
          <w:sz w:val="24"/>
          <w:szCs w:val="24"/>
        </w:rPr>
        <w:t xml:space="preserve"> </w:t>
      </w:r>
      <w:r>
        <w:rPr>
          <w:rFonts w:ascii="宋体" w:hAnsi="宋体" w:eastAsia="宋体" w:cs="宋体"/>
          <w:spacing w:val="3"/>
          <w:sz w:val="24"/>
          <w:szCs w:val="24"/>
        </w:rPr>
        <w:t>行电子签章。投标人的澄清、说明或者补正不得</w:t>
      </w:r>
      <w:r>
        <w:rPr>
          <w:rFonts w:ascii="宋体" w:hAnsi="宋体" w:eastAsia="宋体" w:cs="宋体"/>
          <w:spacing w:val="2"/>
          <w:sz w:val="24"/>
          <w:szCs w:val="24"/>
        </w:rPr>
        <w:t>超出投标文件的范围或者改变投</w:t>
      </w:r>
      <w:r>
        <w:rPr>
          <w:rFonts w:ascii="宋体" w:hAnsi="宋体" w:eastAsia="宋体" w:cs="宋体"/>
          <w:sz w:val="24"/>
          <w:szCs w:val="24"/>
        </w:rPr>
        <w:t xml:space="preserve"> </w:t>
      </w:r>
      <w:r>
        <w:rPr>
          <w:rFonts w:ascii="宋体" w:hAnsi="宋体" w:eastAsia="宋体" w:cs="宋体"/>
          <w:spacing w:val="-2"/>
          <w:sz w:val="24"/>
          <w:szCs w:val="24"/>
        </w:rPr>
        <w:t>标文件的实质性内容。</w:t>
      </w:r>
    </w:p>
    <w:p w14:paraId="1F70E624">
      <w:pPr>
        <w:pStyle w:val="2"/>
        <w:spacing w:before="180" w:line="290" w:lineRule="auto"/>
        <w:ind w:left="10" w:right="2" w:firstLine="474"/>
        <w:rPr>
          <w:rFonts w:ascii="宋体" w:hAnsi="宋体" w:eastAsia="宋体" w:cs="宋体"/>
          <w:sz w:val="24"/>
          <w:szCs w:val="24"/>
        </w:rPr>
      </w:pPr>
      <w:r>
        <w:rPr>
          <w:spacing w:val="4"/>
          <w:sz w:val="24"/>
          <w:szCs w:val="24"/>
        </w:rPr>
        <w:t xml:space="preserve">28.4.3 </w:t>
      </w:r>
      <w:r>
        <w:rPr>
          <w:rFonts w:ascii="宋体" w:hAnsi="宋体" w:eastAsia="宋体" w:cs="宋体"/>
          <w:spacing w:val="4"/>
          <w:sz w:val="24"/>
          <w:szCs w:val="24"/>
        </w:rPr>
        <w:t>投标文件报价出现前后不一致的，除招标文件另有规定外，按照下列</w:t>
      </w:r>
      <w:r>
        <w:rPr>
          <w:rFonts w:ascii="宋体" w:hAnsi="宋体" w:eastAsia="宋体" w:cs="宋体"/>
          <w:spacing w:val="6"/>
          <w:sz w:val="24"/>
          <w:szCs w:val="24"/>
        </w:rPr>
        <w:t xml:space="preserve"> </w:t>
      </w:r>
      <w:r>
        <w:rPr>
          <w:rFonts w:ascii="宋体" w:hAnsi="宋体" w:eastAsia="宋体" w:cs="宋体"/>
          <w:spacing w:val="-3"/>
          <w:sz w:val="24"/>
          <w:szCs w:val="24"/>
        </w:rPr>
        <w:t>规定修正：</w:t>
      </w:r>
    </w:p>
    <w:p w14:paraId="02694A06">
      <w:pPr>
        <w:pStyle w:val="2"/>
        <w:spacing w:before="181" w:line="290" w:lineRule="auto"/>
        <w:ind w:left="15" w:right="2" w:firstLine="485"/>
        <w:rPr>
          <w:rFonts w:ascii="宋体" w:hAnsi="宋体" w:eastAsia="宋体" w:cs="宋体"/>
          <w:sz w:val="24"/>
          <w:szCs w:val="24"/>
        </w:rPr>
      </w:pPr>
      <w:r>
        <w:rPr>
          <w:rFonts w:ascii="宋体" w:hAnsi="宋体" w:eastAsia="宋体" w:cs="宋体"/>
          <w:spacing w:val="4"/>
          <w:sz w:val="24"/>
          <w:szCs w:val="24"/>
        </w:rPr>
        <w:t>（</w:t>
      </w:r>
      <w:r>
        <w:rPr>
          <w:spacing w:val="4"/>
          <w:sz w:val="24"/>
          <w:szCs w:val="24"/>
        </w:rPr>
        <w:t>1</w:t>
      </w:r>
      <w:r>
        <w:rPr>
          <w:rFonts w:ascii="宋体" w:hAnsi="宋体" w:eastAsia="宋体" w:cs="宋体"/>
          <w:spacing w:val="4"/>
          <w:sz w:val="24"/>
          <w:szCs w:val="24"/>
        </w:rPr>
        <w:t>）投标文件中《开标一览表》</w:t>
      </w:r>
      <w:r>
        <w:rPr>
          <w:rFonts w:ascii="宋体" w:hAnsi="宋体" w:eastAsia="宋体" w:cs="宋体"/>
          <w:spacing w:val="-54"/>
          <w:sz w:val="24"/>
          <w:szCs w:val="24"/>
        </w:rPr>
        <w:t xml:space="preserve"> </w:t>
      </w:r>
      <w:r>
        <w:rPr>
          <w:rFonts w:ascii="宋体" w:hAnsi="宋体" w:eastAsia="宋体" w:cs="宋体"/>
          <w:spacing w:val="4"/>
          <w:sz w:val="24"/>
          <w:szCs w:val="24"/>
        </w:rPr>
        <w:t>内容与投标文件中相应内容不一致的，以</w:t>
      </w:r>
      <w:r>
        <w:rPr>
          <w:rFonts w:ascii="宋体" w:hAnsi="宋体" w:eastAsia="宋体" w:cs="宋体"/>
          <w:sz w:val="24"/>
          <w:szCs w:val="24"/>
        </w:rPr>
        <w:t xml:space="preserve"> </w:t>
      </w:r>
      <w:r>
        <w:rPr>
          <w:rFonts w:ascii="宋体" w:hAnsi="宋体" w:eastAsia="宋体" w:cs="宋体"/>
          <w:spacing w:val="-2"/>
          <w:sz w:val="24"/>
          <w:szCs w:val="24"/>
        </w:rPr>
        <w:t>《开标一览表》为准；</w:t>
      </w:r>
    </w:p>
    <w:p w14:paraId="35AA1B6B">
      <w:pPr>
        <w:pStyle w:val="2"/>
        <w:spacing w:before="180" w:line="219"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
          <w:sz w:val="24"/>
          <w:szCs w:val="24"/>
        </w:rPr>
        <w:t>）大写金额和小写金额不一致的，以大写金额为准；</w:t>
      </w:r>
    </w:p>
    <w:p w14:paraId="41071ECA">
      <w:pPr>
        <w:pStyle w:val="2"/>
        <w:spacing w:before="182" w:line="289" w:lineRule="auto"/>
        <w:ind w:left="11" w:right="2" w:firstLine="489"/>
        <w:rPr>
          <w:rFonts w:ascii="宋体" w:hAnsi="宋体" w:eastAsia="宋体" w:cs="宋体"/>
          <w:sz w:val="24"/>
          <w:szCs w:val="24"/>
        </w:rPr>
      </w:pPr>
      <w:r>
        <w:rPr>
          <w:rFonts w:ascii="宋体" w:hAnsi="宋体" w:eastAsia="宋体" w:cs="宋体"/>
          <w:spacing w:val="12"/>
          <w:sz w:val="24"/>
          <w:szCs w:val="24"/>
        </w:rPr>
        <w:t>（</w:t>
      </w:r>
      <w:r>
        <w:rPr>
          <w:spacing w:val="12"/>
          <w:sz w:val="24"/>
          <w:szCs w:val="24"/>
        </w:rPr>
        <w:t>3</w:t>
      </w:r>
      <w:r>
        <w:rPr>
          <w:rFonts w:ascii="宋体" w:hAnsi="宋体" w:eastAsia="宋体" w:cs="宋体"/>
          <w:spacing w:val="12"/>
          <w:sz w:val="24"/>
          <w:szCs w:val="24"/>
        </w:rPr>
        <w:t>）单价金额小数点或者百分比有明显错位的，</w:t>
      </w:r>
      <w:r>
        <w:rPr>
          <w:rFonts w:ascii="宋体" w:hAnsi="宋体" w:eastAsia="宋体" w:cs="宋体"/>
          <w:spacing w:val="-66"/>
          <w:sz w:val="24"/>
          <w:szCs w:val="24"/>
        </w:rPr>
        <w:t xml:space="preserve"> </w:t>
      </w:r>
      <w:r>
        <w:rPr>
          <w:rFonts w:ascii="宋体" w:hAnsi="宋体" w:eastAsia="宋体" w:cs="宋体"/>
          <w:spacing w:val="12"/>
          <w:sz w:val="24"/>
          <w:szCs w:val="24"/>
        </w:rPr>
        <w:t>以开标一览表的总价为</w:t>
      </w:r>
      <w:r>
        <w:rPr>
          <w:rFonts w:ascii="宋体" w:hAnsi="宋体" w:eastAsia="宋体" w:cs="宋体"/>
          <w:sz w:val="24"/>
          <w:szCs w:val="24"/>
        </w:rPr>
        <w:t xml:space="preserve"> </w:t>
      </w:r>
      <w:r>
        <w:rPr>
          <w:rFonts w:ascii="宋体" w:hAnsi="宋体" w:eastAsia="宋体" w:cs="宋体"/>
          <w:spacing w:val="-2"/>
          <w:sz w:val="24"/>
          <w:szCs w:val="24"/>
        </w:rPr>
        <w:t>准，并修改单价；</w:t>
      </w:r>
    </w:p>
    <w:p w14:paraId="57F98C50">
      <w:pPr>
        <w:pStyle w:val="2"/>
        <w:spacing w:before="182" w:line="218" w:lineRule="auto"/>
        <w:ind w:left="501"/>
        <w:rPr>
          <w:rFonts w:ascii="宋体" w:hAnsi="宋体" w:eastAsia="宋体" w:cs="宋体"/>
          <w:sz w:val="24"/>
          <w:szCs w:val="24"/>
        </w:rPr>
      </w:pPr>
      <w:r>
        <w:rPr>
          <w:rFonts w:ascii="宋体" w:hAnsi="宋体" w:eastAsia="宋体" w:cs="宋体"/>
          <w:spacing w:val="-1"/>
          <w:sz w:val="24"/>
          <w:szCs w:val="24"/>
        </w:rPr>
        <w:t>（</w:t>
      </w:r>
      <w:r>
        <w:rPr>
          <w:spacing w:val="-1"/>
          <w:sz w:val="24"/>
          <w:szCs w:val="24"/>
        </w:rPr>
        <w:t>4</w:t>
      </w:r>
      <w:r>
        <w:rPr>
          <w:rFonts w:ascii="宋体" w:hAnsi="宋体" w:eastAsia="宋体" w:cs="宋体"/>
          <w:spacing w:val="-1"/>
          <w:sz w:val="24"/>
          <w:szCs w:val="24"/>
        </w:rPr>
        <w:t>）总价金额与按单价汇总金额不一致的，以单价金额计算结果为准。</w:t>
      </w:r>
    </w:p>
    <w:p w14:paraId="1F27AF3C">
      <w:pPr>
        <w:spacing w:before="182" w:line="347" w:lineRule="auto"/>
        <w:ind w:left="13" w:firstLine="499"/>
        <w:rPr>
          <w:rFonts w:ascii="宋体" w:hAnsi="宋体" w:eastAsia="宋体" w:cs="宋体"/>
          <w:sz w:val="24"/>
          <w:szCs w:val="24"/>
        </w:rPr>
      </w:pPr>
      <w:r>
        <w:rPr>
          <w:rFonts w:ascii="宋体" w:hAnsi="宋体" w:eastAsia="宋体" w:cs="宋体"/>
          <w:spacing w:val="2"/>
          <w:sz w:val="24"/>
          <w:szCs w:val="24"/>
        </w:rPr>
        <w:t>同时出现两种以上不一致的，按照前款规定的顺序修正。投标人应对修正进</w:t>
      </w:r>
      <w:r>
        <w:rPr>
          <w:rFonts w:ascii="宋体" w:hAnsi="宋体" w:eastAsia="宋体" w:cs="宋体"/>
          <w:spacing w:val="3"/>
          <w:sz w:val="24"/>
          <w:szCs w:val="24"/>
        </w:rPr>
        <w:t xml:space="preserve"> </w:t>
      </w:r>
      <w:r>
        <w:rPr>
          <w:rFonts w:ascii="宋体" w:hAnsi="宋体" w:eastAsia="宋体" w:cs="宋体"/>
          <w:spacing w:val="-1"/>
          <w:sz w:val="24"/>
          <w:szCs w:val="24"/>
        </w:rPr>
        <w:t>行确认，如不确认，评标时将视为无效投标。</w:t>
      </w:r>
    </w:p>
    <w:p w14:paraId="12049F2E">
      <w:pPr>
        <w:pStyle w:val="2"/>
        <w:spacing w:before="34" w:line="345" w:lineRule="auto"/>
        <w:ind w:left="12" w:right="2" w:firstLine="472"/>
        <w:rPr>
          <w:rFonts w:ascii="宋体" w:hAnsi="宋体" w:eastAsia="宋体" w:cs="宋体"/>
          <w:sz w:val="24"/>
          <w:szCs w:val="24"/>
        </w:rPr>
      </w:pPr>
      <w:r>
        <w:rPr>
          <w:spacing w:val="4"/>
          <w:sz w:val="24"/>
          <w:szCs w:val="24"/>
        </w:rPr>
        <w:t xml:space="preserve">28.4.4 </w:t>
      </w:r>
      <w:r>
        <w:rPr>
          <w:rFonts w:ascii="宋体" w:hAnsi="宋体" w:eastAsia="宋体" w:cs="宋体"/>
          <w:spacing w:val="4"/>
          <w:sz w:val="24"/>
          <w:szCs w:val="24"/>
        </w:rPr>
        <w:t>有效的数据电文澄清材料，是投标文件的补充材料，成为投标文件的</w:t>
      </w:r>
      <w:r>
        <w:rPr>
          <w:rFonts w:ascii="宋体" w:hAnsi="宋体" w:eastAsia="宋体" w:cs="宋体"/>
          <w:spacing w:val="6"/>
          <w:sz w:val="24"/>
          <w:szCs w:val="24"/>
        </w:rPr>
        <w:t xml:space="preserve"> </w:t>
      </w:r>
      <w:r>
        <w:rPr>
          <w:rFonts w:ascii="宋体" w:hAnsi="宋体" w:eastAsia="宋体" w:cs="宋体"/>
          <w:spacing w:val="-3"/>
          <w:sz w:val="24"/>
          <w:szCs w:val="24"/>
        </w:rPr>
        <w:t>组成部分。</w:t>
      </w:r>
    </w:p>
    <w:p w14:paraId="54579FD7">
      <w:pPr>
        <w:pStyle w:val="2"/>
        <w:spacing w:before="37" w:line="218" w:lineRule="auto"/>
        <w:ind w:left="486"/>
        <w:rPr>
          <w:rFonts w:ascii="宋体" w:hAnsi="宋体" w:eastAsia="宋体" w:cs="宋体"/>
          <w:sz w:val="24"/>
          <w:szCs w:val="24"/>
        </w:rPr>
      </w:pPr>
      <w:r>
        <w:rPr>
          <w:b/>
          <w:bCs/>
          <w:spacing w:val="-6"/>
          <w:sz w:val="24"/>
          <w:szCs w:val="24"/>
        </w:rPr>
        <w:t>28.5</w:t>
      </w:r>
      <w:r>
        <w:rPr>
          <w:b/>
          <w:bCs/>
          <w:spacing w:val="29"/>
          <w:w w:val="101"/>
          <w:sz w:val="24"/>
          <w:szCs w:val="24"/>
        </w:rPr>
        <w:t xml:space="preserve"> </w:t>
      </w:r>
      <w:r>
        <w:rPr>
          <w:rFonts w:ascii="宋体" w:hAnsi="宋体" w:eastAsia="宋体" w:cs="宋体"/>
          <w:b/>
          <w:bCs/>
          <w:spacing w:val="-6"/>
          <w:sz w:val="24"/>
          <w:szCs w:val="24"/>
        </w:rPr>
        <w:t>比较与评价</w:t>
      </w:r>
    </w:p>
    <w:p w14:paraId="413EEEB5">
      <w:pPr>
        <w:pStyle w:val="2"/>
        <w:spacing w:before="182" w:line="289" w:lineRule="auto"/>
        <w:ind w:left="10" w:right="2" w:firstLine="474"/>
        <w:rPr>
          <w:rFonts w:ascii="宋体" w:hAnsi="宋体" w:eastAsia="宋体" w:cs="宋体"/>
          <w:sz w:val="24"/>
          <w:szCs w:val="24"/>
        </w:rPr>
      </w:pPr>
      <w:r>
        <w:rPr>
          <w:spacing w:val="4"/>
          <w:sz w:val="24"/>
          <w:szCs w:val="24"/>
        </w:rPr>
        <w:t xml:space="preserve">28.5.1 </w:t>
      </w:r>
      <w:r>
        <w:rPr>
          <w:rFonts w:ascii="宋体" w:hAnsi="宋体" w:eastAsia="宋体" w:cs="宋体"/>
          <w:spacing w:val="4"/>
          <w:sz w:val="24"/>
          <w:szCs w:val="24"/>
        </w:rPr>
        <w:t>评标委员会应按照招标文件中规定的评标方法和标准，对符合性审查</w:t>
      </w:r>
      <w:r>
        <w:rPr>
          <w:rFonts w:ascii="宋体" w:hAnsi="宋体" w:eastAsia="宋体" w:cs="宋体"/>
          <w:spacing w:val="6"/>
          <w:sz w:val="24"/>
          <w:szCs w:val="24"/>
        </w:rPr>
        <w:t xml:space="preserve"> </w:t>
      </w:r>
      <w:r>
        <w:rPr>
          <w:rFonts w:ascii="宋体" w:hAnsi="宋体" w:eastAsia="宋体" w:cs="宋体"/>
          <w:spacing w:val="-1"/>
          <w:sz w:val="24"/>
          <w:szCs w:val="24"/>
        </w:rPr>
        <w:t>合格的投标文件进行商务和技术评估，综合比较与评价。</w:t>
      </w:r>
    </w:p>
    <w:p w14:paraId="27B5CDD9">
      <w:pPr>
        <w:pStyle w:val="2"/>
        <w:spacing w:before="185" w:line="312" w:lineRule="auto"/>
        <w:ind w:left="10" w:firstLine="474"/>
        <w:rPr>
          <w:rFonts w:ascii="宋体" w:hAnsi="宋体" w:eastAsia="宋体" w:cs="宋体"/>
          <w:sz w:val="24"/>
          <w:szCs w:val="24"/>
        </w:rPr>
      </w:pPr>
      <w:r>
        <w:rPr>
          <w:spacing w:val="4"/>
          <w:sz w:val="24"/>
          <w:szCs w:val="24"/>
        </w:rPr>
        <w:t xml:space="preserve">28.5.2 </w:t>
      </w:r>
      <w:r>
        <w:rPr>
          <w:rFonts w:ascii="宋体" w:hAnsi="宋体" w:eastAsia="宋体" w:cs="宋体"/>
          <w:spacing w:val="4"/>
          <w:sz w:val="24"/>
          <w:szCs w:val="24"/>
        </w:rPr>
        <w:t>价格评审。价格分采用低价优先法计算，即满足招标文件要求且投标</w:t>
      </w:r>
      <w:r>
        <w:rPr>
          <w:rFonts w:ascii="宋体" w:hAnsi="宋体" w:eastAsia="宋体" w:cs="宋体"/>
          <w:spacing w:val="6"/>
          <w:sz w:val="24"/>
          <w:szCs w:val="24"/>
        </w:rPr>
        <w:t xml:space="preserve"> </w:t>
      </w:r>
      <w:r>
        <w:rPr>
          <w:rFonts w:ascii="宋体" w:hAnsi="宋体" w:eastAsia="宋体" w:cs="宋体"/>
          <w:spacing w:val="3"/>
          <w:sz w:val="24"/>
          <w:szCs w:val="24"/>
        </w:rPr>
        <w:t>价格最低的投标报价为评标基准价，其价格分为</w:t>
      </w:r>
      <w:r>
        <w:rPr>
          <w:rFonts w:ascii="宋体" w:hAnsi="宋体" w:eastAsia="宋体" w:cs="宋体"/>
          <w:spacing w:val="2"/>
          <w:sz w:val="24"/>
          <w:szCs w:val="24"/>
        </w:rPr>
        <w:t>满分，其他有效投标人的价格分</w:t>
      </w:r>
      <w:r>
        <w:rPr>
          <w:rFonts w:ascii="宋体" w:hAnsi="宋体" w:eastAsia="宋体" w:cs="宋体"/>
          <w:sz w:val="24"/>
          <w:szCs w:val="24"/>
        </w:rPr>
        <w:t xml:space="preserve"> </w:t>
      </w:r>
      <w:r>
        <w:rPr>
          <w:rFonts w:ascii="宋体" w:hAnsi="宋体" w:eastAsia="宋体" w:cs="宋体"/>
          <w:spacing w:val="-1"/>
          <w:sz w:val="24"/>
          <w:szCs w:val="24"/>
        </w:rPr>
        <w:t>统一按照下列公式计算：</w:t>
      </w:r>
    </w:p>
    <w:p w14:paraId="3BF8360A">
      <w:pPr>
        <w:pStyle w:val="2"/>
        <w:spacing w:before="137" w:line="323" w:lineRule="exact"/>
        <w:ind w:left="492"/>
        <w:rPr>
          <w:sz w:val="24"/>
          <w:szCs w:val="24"/>
        </w:rPr>
      </w:pPr>
      <w:r>
        <w:rPr>
          <w:rFonts w:ascii="宋体" w:hAnsi="宋体" w:eastAsia="宋体" w:cs="宋体"/>
          <w:spacing w:val="-2"/>
          <w:position w:val="1"/>
          <w:sz w:val="24"/>
          <w:szCs w:val="24"/>
        </w:rPr>
        <w:t>投标报价得分</w:t>
      </w:r>
      <w:r>
        <w:rPr>
          <w:spacing w:val="-2"/>
          <w:position w:val="1"/>
          <w:sz w:val="24"/>
          <w:szCs w:val="24"/>
        </w:rPr>
        <w:t>=</w:t>
      </w:r>
      <w:r>
        <w:rPr>
          <w:rFonts w:ascii="宋体" w:hAnsi="宋体" w:eastAsia="宋体" w:cs="宋体"/>
          <w:spacing w:val="-2"/>
          <w:position w:val="1"/>
          <w:sz w:val="24"/>
          <w:szCs w:val="24"/>
        </w:rPr>
        <w:t>（评标基准价／投标报价）</w:t>
      </w:r>
      <w:r>
        <w:rPr>
          <w:rFonts w:ascii="宋体" w:hAnsi="宋体" w:eastAsia="宋体" w:cs="宋体"/>
          <w:spacing w:val="-77"/>
          <w:position w:val="1"/>
          <w:sz w:val="24"/>
          <w:szCs w:val="24"/>
        </w:rPr>
        <w:t xml:space="preserve"> </w:t>
      </w:r>
      <w:r>
        <w:rPr>
          <w:rFonts w:ascii="宋体" w:hAnsi="宋体" w:eastAsia="宋体" w:cs="宋体"/>
          <w:spacing w:val="-2"/>
          <w:position w:val="1"/>
          <w:sz w:val="24"/>
          <w:szCs w:val="24"/>
        </w:rPr>
        <w:t>×价格权值×</w:t>
      </w:r>
      <w:r>
        <w:rPr>
          <w:spacing w:val="-2"/>
          <w:position w:val="1"/>
          <w:sz w:val="24"/>
          <w:szCs w:val="24"/>
        </w:rPr>
        <w:t>1</w:t>
      </w:r>
      <w:r>
        <w:rPr>
          <w:spacing w:val="-3"/>
          <w:position w:val="1"/>
          <w:sz w:val="24"/>
          <w:szCs w:val="24"/>
        </w:rPr>
        <w:t>00</w:t>
      </w:r>
    </w:p>
    <w:p w14:paraId="3A86D8EF">
      <w:pPr>
        <w:spacing w:line="323" w:lineRule="exact"/>
        <w:rPr>
          <w:sz w:val="24"/>
          <w:szCs w:val="24"/>
        </w:rPr>
        <w:sectPr>
          <w:headerReference r:id="rId48" w:type="default"/>
          <w:footerReference r:id="rId49" w:type="default"/>
          <w:pgSz w:w="11905" w:h="16839"/>
          <w:pgMar w:top="400" w:right="1700" w:bottom="1267" w:left="1701" w:header="0" w:footer="1035" w:gutter="0"/>
          <w:cols w:space="720" w:num="1"/>
        </w:sectPr>
      </w:pPr>
    </w:p>
    <w:p w14:paraId="340BEBF9">
      <w:pPr>
        <w:spacing w:line="352" w:lineRule="auto"/>
        <w:rPr>
          <w:rFonts w:ascii="Arial"/>
          <w:sz w:val="21"/>
        </w:rPr>
      </w:pPr>
    </w:p>
    <w:p w14:paraId="66A0132C">
      <w:pPr>
        <w:spacing w:before="78" w:line="218" w:lineRule="auto"/>
        <w:ind w:left="488"/>
        <w:rPr>
          <w:rFonts w:ascii="宋体" w:hAnsi="宋体" w:eastAsia="宋体" w:cs="宋体"/>
          <w:sz w:val="24"/>
          <w:szCs w:val="24"/>
        </w:rPr>
      </w:pPr>
      <w:r>
        <w:rPr>
          <w:rFonts w:ascii="宋体" w:hAnsi="宋体" w:eastAsia="宋体" w:cs="宋体"/>
          <w:spacing w:val="-1"/>
          <w:sz w:val="24"/>
          <w:szCs w:val="24"/>
        </w:rPr>
        <w:t>评标过程中，不得去掉报价中的最高报价和最低报价。</w:t>
      </w:r>
    </w:p>
    <w:p w14:paraId="0AC56D33">
      <w:pPr>
        <w:spacing w:before="182" w:line="218" w:lineRule="auto"/>
        <w:ind w:left="508"/>
        <w:rPr>
          <w:rFonts w:ascii="宋体" w:hAnsi="宋体" w:eastAsia="宋体" w:cs="宋体"/>
          <w:sz w:val="24"/>
          <w:szCs w:val="24"/>
        </w:rPr>
      </w:pPr>
      <w:r>
        <w:rPr>
          <w:rFonts w:ascii="宋体" w:hAnsi="宋体" w:eastAsia="宋体" w:cs="宋体"/>
          <w:spacing w:val="-1"/>
          <w:sz w:val="24"/>
          <w:szCs w:val="24"/>
        </w:rPr>
        <w:t>因落实政府采购政策进行价格调整的，以调整后的价格参与价格评审。</w:t>
      </w:r>
    </w:p>
    <w:p w14:paraId="5FEE0260">
      <w:pPr>
        <w:pStyle w:val="2"/>
        <w:spacing w:before="184" w:line="288" w:lineRule="auto"/>
        <w:ind w:left="11" w:firstLine="473"/>
        <w:rPr>
          <w:rFonts w:ascii="宋体" w:hAnsi="宋体" w:eastAsia="宋体" w:cs="宋体"/>
          <w:sz w:val="24"/>
          <w:szCs w:val="24"/>
        </w:rPr>
      </w:pPr>
      <w:r>
        <w:rPr>
          <w:spacing w:val="11"/>
          <w:sz w:val="24"/>
          <w:szCs w:val="24"/>
        </w:rPr>
        <w:t xml:space="preserve">28.5.3 </w:t>
      </w:r>
      <w:r>
        <w:rPr>
          <w:rFonts w:ascii="宋体" w:hAnsi="宋体" w:eastAsia="宋体" w:cs="宋体"/>
          <w:spacing w:val="11"/>
          <w:sz w:val="24"/>
          <w:szCs w:val="24"/>
        </w:rPr>
        <w:t>涉及政府采购政策优惠的，</w:t>
      </w:r>
      <w:r>
        <w:rPr>
          <w:rFonts w:ascii="宋体" w:hAnsi="宋体" w:eastAsia="宋体" w:cs="宋体"/>
          <w:spacing w:val="10"/>
          <w:sz w:val="24"/>
          <w:szCs w:val="24"/>
        </w:rPr>
        <w:t>按</w:t>
      </w:r>
      <w:r>
        <w:rPr>
          <w:rFonts w:ascii="宋体" w:hAnsi="宋体" w:eastAsia="宋体" w:cs="宋体"/>
          <w:b/>
          <w:bCs/>
          <w:spacing w:val="10"/>
          <w:sz w:val="24"/>
          <w:szCs w:val="24"/>
        </w:rPr>
        <w:t>投标须知前附表</w:t>
      </w:r>
      <w:r>
        <w:rPr>
          <w:rFonts w:ascii="宋体" w:hAnsi="宋体" w:eastAsia="宋体" w:cs="宋体"/>
          <w:spacing w:val="10"/>
          <w:sz w:val="24"/>
          <w:szCs w:val="24"/>
        </w:rPr>
        <w:t>规定调整投标人的技</w:t>
      </w:r>
      <w:r>
        <w:rPr>
          <w:rFonts w:ascii="宋体" w:hAnsi="宋体" w:eastAsia="宋体" w:cs="宋体"/>
          <w:sz w:val="24"/>
          <w:szCs w:val="24"/>
        </w:rPr>
        <w:t xml:space="preserve"> </w:t>
      </w:r>
      <w:r>
        <w:rPr>
          <w:rFonts w:ascii="宋体" w:hAnsi="宋体" w:eastAsia="宋体" w:cs="宋体"/>
          <w:spacing w:val="-2"/>
          <w:sz w:val="24"/>
          <w:szCs w:val="24"/>
        </w:rPr>
        <w:t>术、价格得分或总得分。</w:t>
      </w:r>
    </w:p>
    <w:p w14:paraId="443F57A1">
      <w:pPr>
        <w:pStyle w:val="2"/>
        <w:spacing w:before="184" w:line="289" w:lineRule="auto"/>
        <w:ind w:left="10" w:right="2" w:firstLine="474"/>
        <w:rPr>
          <w:rFonts w:ascii="宋体" w:hAnsi="宋体" w:eastAsia="宋体" w:cs="宋体"/>
          <w:sz w:val="24"/>
          <w:szCs w:val="24"/>
        </w:rPr>
      </w:pPr>
      <w:r>
        <w:rPr>
          <w:spacing w:val="4"/>
          <w:sz w:val="24"/>
          <w:szCs w:val="24"/>
        </w:rPr>
        <w:t xml:space="preserve">28.5.4 </w:t>
      </w:r>
      <w:r>
        <w:rPr>
          <w:rFonts w:ascii="宋体" w:hAnsi="宋体" w:eastAsia="宋体" w:cs="宋体"/>
          <w:spacing w:val="4"/>
          <w:sz w:val="24"/>
          <w:szCs w:val="24"/>
        </w:rPr>
        <w:t>评标时，评标委员会各成员应当独立对每个投标人的投标文件进行评</w:t>
      </w:r>
      <w:r>
        <w:rPr>
          <w:rFonts w:ascii="宋体" w:hAnsi="宋体" w:eastAsia="宋体" w:cs="宋体"/>
          <w:spacing w:val="6"/>
          <w:sz w:val="24"/>
          <w:szCs w:val="24"/>
        </w:rPr>
        <w:t xml:space="preserve"> </w:t>
      </w:r>
      <w:r>
        <w:rPr>
          <w:rFonts w:ascii="宋体" w:hAnsi="宋体" w:eastAsia="宋体" w:cs="宋体"/>
          <w:spacing w:val="-3"/>
          <w:sz w:val="24"/>
          <w:szCs w:val="24"/>
        </w:rPr>
        <w:t>价、计分。</w:t>
      </w:r>
    </w:p>
    <w:p w14:paraId="1824EE1A">
      <w:pPr>
        <w:pStyle w:val="2"/>
        <w:spacing w:before="182" w:line="324" w:lineRule="auto"/>
        <w:ind w:left="8" w:firstLine="477"/>
        <w:rPr>
          <w:rFonts w:ascii="宋体" w:hAnsi="宋体" w:eastAsia="宋体" w:cs="宋体"/>
          <w:sz w:val="24"/>
          <w:szCs w:val="24"/>
        </w:rPr>
      </w:pPr>
      <w:r>
        <w:rPr>
          <w:spacing w:val="4"/>
          <w:sz w:val="24"/>
          <w:szCs w:val="24"/>
        </w:rPr>
        <w:t xml:space="preserve">28.5.5 </w:t>
      </w:r>
      <w:r>
        <w:rPr>
          <w:rFonts w:ascii="宋体" w:hAnsi="宋体" w:eastAsia="宋体" w:cs="宋体"/>
          <w:spacing w:val="4"/>
          <w:sz w:val="24"/>
          <w:szCs w:val="24"/>
        </w:rPr>
        <w:t>评标委员会认为投标人的报价明显低于其他通过符合性审查投标人的</w:t>
      </w:r>
      <w:r>
        <w:rPr>
          <w:rFonts w:ascii="宋体" w:hAnsi="宋体" w:eastAsia="宋体" w:cs="宋体"/>
          <w:spacing w:val="6"/>
          <w:sz w:val="24"/>
          <w:szCs w:val="24"/>
        </w:rPr>
        <w:t xml:space="preserve"> </w:t>
      </w:r>
      <w:r>
        <w:rPr>
          <w:rFonts w:ascii="宋体" w:hAnsi="宋体" w:eastAsia="宋体" w:cs="宋体"/>
          <w:spacing w:val="3"/>
          <w:sz w:val="24"/>
          <w:szCs w:val="24"/>
        </w:rPr>
        <w:t>报价，有可能影响产品质量或者不能诚信履约的，应当</w:t>
      </w:r>
      <w:r>
        <w:rPr>
          <w:rFonts w:ascii="宋体" w:hAnsi="宋体" w:eastAsia="宋体" w:cs="宋体"/>
          <w:spacing w:val="2"/>
          <w:sz w:val="24"/>
          <w:szCs w:val="24"/>
        </w:rPr>
        <w:t>要求其在评标现场合理的</w:t>
      </w:r>
      <w:r>
        <w:rPr>
          <w:rFonts w:ascii="宋体" w:hAnsi="宋体" w:eastAsia="宋体" w:cs="宋体"/>
          <w:sz w:val="24"/>
          <w:szCs w:val="24"/>
        </w:rPr>
        <w:t xml:space="preserve"> </w:t>
      </w:r>
      <w:r>
        <w:rPr>
          <w:rFonts w:ascii="宋体" w:hAnsi="宋体" w:eastAsia="宋体" w:cs="宋体"/>
          <w:spacing w:val="2"/>
          <w:sz w:val="24"/>
          <w:szCs w:val="24"/>
        </w:rPr>
        <w:t>时间内提供数据电文说明，必要时提交相关证明材料（提交电子扫描件</w:t>
      </w:r>
      <w:r>
        <w:rPr>
          <w:rFonts w:ascii="宋体" w:hAnsi="宋体" w:eastAsia="宋体" w:cs="宋体"/>
          <w:spacing w:val="14"/>
          <w:sz w:val="24"/>
          <w:szCs w:val="24"/>
        </w:rPr>
        <w:t>）；</w:t>
      </w:r>
      <w:r>
        <w:rPr>
          <w:rFonts w:ascii="宋体" w:hAnsi="宋体" w:eastAsia="宋体" w:cs="宋体"/>
          <w:spacing w:val="2"/>
          <w:sz w:val="24"/>
          <w:szCs w:val="24"/>
        </w:rPr>
        <w:t>投标</w:t>
      </w:r>
      <w:r>
        <w:rPr>
          <w:rFonts w:ascii="宋体" w:hAnsi="宋体" w:eastAsia="宋体" w:cs="宋体"/>
          <w:sz w:val="24"/>
          <w:szCs w:val="24"/>
        </w:rPr>
        <w:t xml:space="preserve"> 人不能证明其报价合理性的，评标委员会应当将其</w:t>
      </w:r>
      <w:r>
        <w:rPr>
          <w:rFonts w:ascii="宋体" w:hAnsi="宋体" w:eastAsia="宋体" w:cs="宋体"/>
          <w:spacing w:val="-1"/>
          <w:sz w:val="24"/>
          <w:szCs w:val="24"/>
        </w:rPr>
        <w:t>作为无效投标处理。</w:t>
      </w:r>
    </w:p>
    <w:p w14:paraId="62589D1D">
      <w:pPr>
        <w:pStyle w:val="2"/>
        <w:spacing w:before="183" w:line="324" w:lineRule="auto"/>
        <w:ind w:left="9" w:firstLine="475"/>
        <w:rPr>
          <w:rFonts w:ascii="宋体" w:hAnsi="宋体" w:eastAsia="宋体" w:cs="宋体"/>
          <w:sz w:val="24"/>
          <w:szCs w:val="24"/>
        </w:rPr>
      </w:pPr>
      <w:r>
        <w:rPr>
          <w:spacing w:val="11"/>
          <w:sz w:val="24"/>
          <w:szCs w:val="24"/>
        </w:rPr>
        <w:t xml:space="preserve">28.5.6 </w:t>
      </w:r>
      <w:r>
        <w:rPr>
          <w:rFonts w:ascii="宋体" w:hAnsi="宋体" w:eastAsia="宋体" w:cs="宋体"/>
          <w:spacing w:val="11"/>
          <w:sz w:val="24"/>
          <w:szCs w:val="24"/>
        </w:rPr>
        <w:t>评标委员会发现招标文件存在歧义、重大缺陷导致评标工作无法进</w:t>
      </w:r>
      <w:r>
        <w:rPr>
          <w:rFonts w:ascii="宋体" w:hAnsi="宋体" w:eastAsia="宋体" w:cs="宋体"/>
          <w:sz w:val="24"/>
          <w:szCs w:val="24"/>
        </w:rPr>
        <w:t xml:space="preserve"> </w:t>
      </w:r>
      <w:r>
        <w:rPr>
          <w:rFonts w:ascii="宋体" w:hAnsi="宋体" w:eastAsia="宋体" w:cs="宋体"/>
          <w:spacing w:val="3"/>
          <w:sz w:val="24"/>
          <w:szCs w:val="24"/>
        </w:rPr>
        <w:t>行，或者招标文件内容违反国家有关强制性规定的</w:t>
      </w:r>
      <w:r>
        <w:rPr>
          <w:rFonts w:ascii="宋体" w:hAnsi="宋体" w:eastAsia="宋体" w:cs="宋体"/>
          <w:spacing w:val="2"/>
          <w:sz w:val="24"/>
          <w:szCs w:val="24"/>
        </w:rPr>
        <w:t>，应当停止评标工作，与采购</w:t>
      </w:r>
      <w:r>
        <w:rPr>
          <w:rFonts w:ascii="宋体" w:hAnsi="宋体" w:eastAsia="宋体" w:cs="宋体"/>
          <w:sz w:val="24"/>
          <w:szCs w:val="24"/>
        </w:rPr>
        <w:t xml:space="preserve"> </w:t>
      </w:r>
      <w:r>
        <w:rPr>
          <w:rFonts w:ascii="宋体" w:hAnsi="宋体" w:eastAsia="宋体" w:cs="宋体"/>
          <w:spacing w:val="3"/>
          <w:sz w:val="24"/>
          <w:szCs w:val="24"/>
        </w:rPr>
        <w:t>人或者采购代理机构沟通并作书面记录。采购人或</w:t>
      </w:r>
      <w:r>
        <w:rPr>
          <w:rFonts w:ascii="宋体" w:hAnsi="宋体" w:eastAsia="宋体" w:cs="宋体"/>
          <w:spacing w:val="2"/>
          <w:sz w:val="24"/>
          <w:szCs w:val="24"/>
        </w:rPr>
        <w:t>者采购代理机构确认后，应当</w:t>
      </w:r>
      <w:r>
        <w:rPr>
          <w:rFonts w:ascii="宋体" w:hAnsi="宋体" w:eastAsia="宋体" w:cs="宋体"/>
          <w:sz w:val="24"/>
          <w:szCs w:val="24"/>
        </w:rPr>
        <w:t xml:space="preserve"> </w:t>
      </w:r>
      <w:r>
        <w:rPr>
          <w:rFonts w:ascii="宋体" w:hAnsi="宋体" w:eastAsia="宋体" w:cs="宋体"/>
          <w:spacing w:val="-1"/>
          <w:sz w:val="24"/>
          <w:szCs w:val="24"/>
        </w:rPr>
        <w:t>修改招标文件，重新组织采购活动。</w:t>
      </w:r>
    </w:p>
    <w:p w14:paraId="06D08FDB">
      <w:pPr>
        <w:pStyle w:val="2"/>
        <w:spacing w:before="181" w:line="219" w:lineRule="auto"/>
        <w:ind w:left="486"/>
        <w:rPr>
          <w:rFonts w:ascii="宋体" w:hAnsi="宋体" w:eastAsia="宋体" w:cs="宋体"/>
          <w:sz w:val="24"/>
          <w:szCs w:val="24"/>
        </w:rPr>
      </w:pPr>
      <w:r>
        <w:rPr>
          <w:b/>
          <w:bCs/>
          <w:spacing w:val="-3"/>
          <w:sz w:val="24"/>
          <w:szCs w:val="24"/>
        </w:rPr>
        <w:t xml:space="preserve">28.6 </w:t>
      </w:r>
      <w:r>
        <w:rPr>
          <w:rFonts w:ascii="宋体" w:hAnsi="宋体" w:eastAsia="宋体" w:cs="宋体"/>
          <w:b/>
          <w:bCs/>
          <w:spacing w:val="-3"/>
          <w:sz w:val="24"/>
          <w:szCs w:val="24"/>
        </w:rPr>
        <w:t>推荐中标候选人名单</w:t>
      </w:r>
    </w:p>
    <w:p w14:paraId="3808B3C7">
      <w:pPr>
        <w:pStyle w:val="2"/>
        <w:spacing w:before="183" w:line="313" w:lineRule="auto"/>
        <w:ind w:left="10" w:firstLine="474"/>
        <w:rPr>
          <w:rFonts w:ascii="宋体" w:hAnsi="宋体" w:eastAsia="宋体" w:cs="宋体"/>
          <w:sz w:val="24"/>
          <w:szCs w:val="24"/>
        </w:rPr>
      </w:pPr>
      <w:r>
        <w:rPr>
          <w:spacing w:val="4"/>
          <w:sz w:val="24"/>
          <w:szCs w:val="24"/>
        </w:rPr>
        <w:t xml:space="preserve">28.6.1 </w:t>
      </w:r>
      <w:r>
        <w:rPr>
          <w:rFonts w:ascii="宋体" w:hAnsi="宋体" w:eastAsia="宋体" w:cs="宋体"/>
          <w:spacing w:val="4"/>
          <w:sz w:val="24"/>
          <w:szCs w:val="24"/>
        </w:rPr>
        <w:t>评标结果按评审后得分由高到低顺序排列。得分相同的，按评审后的</w:t>
      </w:r>
      <w:r>
        <w:rPr>
          <w:rFonts w:ascii="宋体" w:hAnsi="宋体" w:eastAsia="宋体" w:cs="宋体"/>
          <w:spacing w:val="6"/>
          <w:sz w:val="24"/>
          <w:szCs w:val="24"/>
        </w:rPr>
        <w:t xml:space="preserve"> </w:t>
      </w:r>
      <w:r>
        <w:rPr>
          <w:rFonts w:ascii="宋体" w:hAnsi="宋体" w:eastAsia="宋体" w:cs="宋体"/>
          <w:spacing w:val="3"/>
          <w:sz w:val="24"/>
          <w:szCs w:val="24"/>
        </w:rPr>
        <w:t>价格由低到高顺序排序。得分相同但价格相同的</w:t>
      </w:r>
      <w:r>
        <w:rPr>
          <w:rFonts w:ascii="宋体" w:hAnsi="宋体" w:eastAsia="宋体" w:cs="宋体"/>
          <w:spacing w:val="2"/>
          <w:sz w:val="24"/>
          <w:szCs w:val="24"/>
        </w:rPr>
        <w:t>，按评审后的技术得分由高到低</w:t>
      </w:r>
      <w:r>
        <w:rPr>
          <w:rFonts w:ascii="宋体" w:hAnsi="宋体" w:eastAsia="宋体" w:cs="宋体"/>
          <w:sz w:val="24"/>
          <w:szCs w:val="24"/>
        </w:rPr>
        <w:t xml:space="preserve"> </w:t>
      </w:r>
      <w:r>
        <w:rPr>
          <w:rFonts w:ascii="宋体" w:hAnsi="宋体" w:eastAsia="宋体" w:cs="宋体"/>
          <w:spacing w:val="-3"/>
          <w:sz w:val="24"/>
          <w:szCs w:val="24"/>
        </w:rPr>
        <w:t>顺序排序。</w:t>
      </w:r>
    </w:p>
    <w:p w14:paraId="23436FAA">
      <w:pPr>
        <w:pStyle w:val="2"/>
        <w:spacing w:before="179" w:line="219" w:lineRule="auto"/>
        <w:ind w:left="485"/>
        <w:rPr>
          <w:rFonts w:ascii="宋体" w:hAnsi="宋体" w:eastAsia="宋体" w:cs="宋体"/>
          <w:sz w:val="24"/>
          <w:szCs w:val="24"/>
        </w:rPr>
      </w:pPr>
      <w:r>
        <w:rPr>
          <w:spacing w:val="-1"/>
          <w:sz w:val="24"/>
          <w:szCs w:val="24"/>
        </w:rPr>
        <w:t xml:space="preserve">28.6.2 </w:t>
      </w:r>
      <w:r>
        <w:rPr>
          <w:rFonts w:ascii="宋体" w:hAnsi="宋体" w:eastAsia="宋体" w:cs="宋体"/>
          <w:spacing w:val="-1"/>
          <w:sz w:val="24"/>
          <w:szCs w:val="24"/>
        </w:rPr>
        <w:t>本次招标采购推荐的中标候选人数量见</w:t>
      </w:r>
      <w:r>
        <w:rPr>
          <w:rFonts w:ascii="宋体" w:hAnsi="宋体" w:eastAsia="宋体" w:cs="宋体"/>
          <w:b/>
          <w:bCs/>
          <w:spacing w:val="-1"/>
          <w:sz w:val="24"/>
          <w:szCs w:val="24"/>
        </w:rPr>
        <w:t>第六章。</w:t>
      </w:r>
    </w:p>
    <w:p w14:paraId="3DF6FEA1">
      <w:pPr>
        <w:spacing w:line="263" w:lineRule="auto"/>
        <w:rPr>
          <w:rFonts w:ascii="Arial"/>
          <w:sz w:val="21"/>
        </w:rPr>
      </w:pPr>
    </w:p>
    <w:p w14:paraId="0E4FDFA9">
      <w:pPr>
        <w:spacing w:line="263" w:lineRule="auto"/>
        <w:rPr>
          <w:rFonts w:ascii="Arial"/>
          <w:sz w:val="21"/>
        </w:rPr>
      </w:pPr>
    </w:p>
    <w:p w14:paraId="0F1FFCF1">
      <w:pPr>
        <w:spacing w:line="264" w:lineRule="auto"/>
        <w:rPr>
          <w:rFonts w:ascii="Arial"/>
          <w:sz w:val="21"/>
        </w:rPr>
      </w:pPr>
    </w:p>
    <w:p w14:paraId="63E4CC4A">
      <w:pPr>
        <w:spacing w:before="98" w:line="218" w:lineRule="auto"/>
        <w:ind w:left="14"/>
        <w:outlineLvl w:val="1"/>
        <w:rPr>
          <w:rFonts w:ascii="宋体" w:hAnsi="宋体" w:eastAsia="宋体" w:cs="宋体"/>
          <w:sz w:val="30"/>
          <w:szCs w:val="30"/>
        </w:rPr>
      </w:pPr>
      <w:bookmarkStart w:id="61" w:name="bookmark18"/>
      <w:bookmarkEnd w:id="61"/>
      <w:bookmarkStart w:id="62" w:name="bookmark17"/>
      <w:bookmarkEnd w:id="62"/>
      <w:r>
        <w:rPr>
          <w:rFonts w:ascii="宋体" w:hAnsi="宋体" w:eastAsia="宋体" w:cs="宋体"/>
          <w:b/>
          <w:bCs/>
          <w:spacing w:val="-4"/>
          <w:sz w:val="30"/>
          <w:szCs w:val="30"/>
        </w:rPr>
        <w:t>六、中标信息公告与中标通知书</w:t>
      </w:r>
    </w:p>
    <w:p w14:paraId="05A0BD7E">
      <w:pPr>
        <w:spacing w:line="380" w:lineRule="auto"/>
        <w:rPr>
          <w:rFonts w:ascii="Arial"/>
          <w:sz w:val="21"/>
        </w:rPr>
      </w:pPr>
    </w:p>
    <w:p w14:paraId="68636E09">
      <w:pPr>
        <w:pStyle w:val="2"/>
        <w:spacing w:before="78" w:line="218" w:lineRule="auto"/>
        <w:ind w:left="486"/>
        <w:rPr>
          <w:rFonts w:ascii="宋体" w:hAnsi="宋体" w:eastAsia="宋体" w:cs="宋体"/>
          <w:sz w:val="24"/>
          <w:szCs w:val="24"/>
        </w:rPr>
      </w:pPr>
      <w:r>
        <w:rPr>
          <w:b/>
          <w:bCs/>
          <w:spacing w:val="-6"/>
          <w:sz w:val="24"/>
          <w:szCs w:val="24"/>
        </w:rPr>
        <w:t>29.</w:t>
      </w:r>
      <w:r>
        <w:rPr>
          <w:b/>
          <w:bCs/>
          <w:spacing w:val="-24"/>
          <w:sz w:val="24"/>
          <w:szCs w:val="24"/>
        </w:rPr>
        <w:t xml:space="preserve"> </w:t>
      </w:r>
      <w:r>
        <w:rPr>
          <w:rFonts w:ascii="宋体" w:hAnsi="宋体" w:eastAsia="宋体" w:cs="宋体"/>
          <w:b/>
          <w:bCs/>
          <w:spacing w:val="-6"/>
          <w:sz w:val="24"/>
          <w:szCs w:val="24"/>
        </w:rPr>
        <w:t>中标信息公告</w:t>
      </w:r>
    </w:p>
    <w:p w14:paraId="656DCF24">
      <w:pPr>
        <w:pStyle w:val="2"/>
        <w:spacing w:before="185" w:line="344" w:lineRule="auto"/>
        <w:ind w:left="25" w:right="2" w:firstLine="459"/>
        <w:rPr>
          <w:rFonts w:ascii="宋体" w:hAnsi="宋体" w:eastAsia="宋体" w:cs="宋体"/>
          <w:sz w:val="24"/>
          <w:szCs w:val="24"/>
        </w:rPr>
      </w:pPr>
      <w:r>
        <w:rPr>
          <w:spacing w:val="2"/>
          <w:sz w:val="24"/>
          <w:szCs w:val="24"/>
        </w:rPr>
        <w:t>29.1</w:t>
      </w:r>
      <w:r>
        <w:rPr>
          <w:spacing w:val="24"/>
          <w:sz w:val="24"/>
          <w:szCs w:val="24"/>
        </w:rPr>
        <w:t xml:space="preserve"> </w:t>
      </w:r>
      <w:r>
        <w:rPr>
          <w:rFonts w:ascii="宋体" w:hAnsi="宋体" w:eastAsia="宋体" w:cs="宋体"/>
          <w:spacing w:val="2"/>
          <w:sz w:val="24"/>
          <w:szCs w:val="24"/>
        </w:rPr>
        <w:t>中标人确定后，中标信息将在财政部门指定的媒体和衡阳市公共资源交</w:t>
      </w:r>
      <w:r>
        <w:rPr>
          <w:rFonts w:ascii="宋体" w:hAnsi="宋体" w:eastAsia="宋体" w:cs="宋体"/>
          <w:sz w:val="24"/>
          <w:szCs w:val="24"/>
        </w:rPr>
        <w:t xml:space="preserve"> </w:t>
      </w:r>
      <w:r>
        <w:rPr>
          <w:rFonts w:ascii="宋体" w:hAnsi="宋体" w:eastAsia="宋体" w:cs="宋体"/>
          <w:spacing w:val="-5"/>
          <w:sz w:val="24"/>
          <w:szCs w:val="24"/>
        </w:rPr>
        <w:t>易网上公告。</w:t>
      </w:r>
    </w:p>
    <w:p w14:paraId="68FB4702">
      <w:pPr>
        <w:pStyle w:val="2"/>
        <w:spacing w:before="36" w:line="219" w:lineRule="auto"/>
        <w:ind w:left="484"/>
        <w:rPr>
          <w:rFonts w:ascii="宋体" w:hAnsi="宋体" w:eastAsia="宋体" w:cs="宋体"/>
          <w:sz w:val="24"/>
          <w:szCs w:val="24"/>
        </w:rPr>
      </w:pPr>
      <w:r>
        <w:rPr>
          <w:b/>
          <w:bCs/>
          <w:spacing w:val="-6"/>
          <w:sz w:val="24"/>
          <w:szCs w:val="24"/>
        </w:rPr>
        <w:t>30.</w:t>
      </w:r>
      <w:r>
        <w:rPr>
          <w:b/>
          <w:bCs/>
          <w:spacing w:val="-25"/>
          <w:sz w:val="24"/>
          <w:szCs w:val="24"/>
        </w:rPr>
        <w:t xml:space="preserve"> </w:t>
      </w:r>
      <w:r>
        <w:rPr>
          <w:rFonts w:ascii="宋体" w:hAnsi="宋体" w:eastAsia="宋体" w:cs="宋体"/>
          <w:b/>
          <w:bCs/>
          <w:spacing w:val="-6"/>
          <w:sz w:val="24"/>
          <w:szCs w:val="24"/>
        </w:rPr>
        <w:t>中标通知书</w:t>
      </w:r>
    </w:p>
    <w:p w14:paraId="69DD7334">
      <w:pPr>
        <w:pStyle w:val="2"/>
        <w:spacing w:before="184" w:line="220" w:lineRule="auto"/>
        <w:ind w:left="490"/>
        <w:rPr>
          <w:rFonts w:ascii="宋体" w:hAnsi="宋体" w:eastAsia="宋体" w:cs="宋体"/>
          <w:sz w:val="24"/>
          <w:szCs w:val="24"/>
        </w:rPr>
      </w:pPr>
      <w:r>
        <w:rPr>
          <w:spacing w:val="-5"/>
          <w:sz w:val="24"/>
          <w:szCs w:val="24"/>
        </w:rPr>
        <w:t>30.1</w:t>
      </w:r>
      <w:r>
        <w:rPr>
          <w:spacing w:val="27"/>
          <w:sz w:val="24"/>
          <w:szCs w:val="24"/>
        </w:rPr>
        <w:t xml:space="preserve"> </w:t>
      </w:r>
      <w:r>
        <w:rPr>
          <w:rFonts w:ascii="宋体" w:hAnsi="宋体" w:eastAsia="宋体" w:cs="宋体"/>
          <w:spacing w:val="-5"/>
          <w:sz w:val="24"/>
          <w:szCs w:val="24"/>
        </w:rPr>
        <w:t>中标结果通知</w:t>
      </w:r>
    </w:p>
    <w:p w14:paraId="487DF1B8">
      <w:pPr>
        <w:pStyle w:val="2"/>
        <w:spacing w:before="180" w:line="289" w:lineRule="auto"/>
        <w:ind w:left="34" w:firstLine="455"/>
        <w:rPr>
          <w:rFonts w:ascii="宋体" w:hAnsi="宋体" w:eastAsia="宋体" w:cs="宋体"/>
          <w:sz w:val="24"/>
          <w:szCs w:val="24"/>
        </w:rPr>
      </w:pPr>
      <w:r>
        <w:rPr>
          <w:spacing w:val="4"/>
          <w:sz w:val="24"/>
          <w:szCs w:val="24"/>
        </w:rPr>
        <w:t xml:space="preserve">30.1.1 </w:t>
      </w:r>
      <w:r>
        <w:rPr>
          <w:rFonts w:ascii="宋体" w:hAnsi="宋体" w:eastAsia="宋体" w:cs="宋体"/>
          <w:spacing w:val="4"/>
          <w:sz w:val="24"/>
          <w:szCs w:val="24"/>
        </w:rPr>
        <w:t>在公告中标结果的同时，采购人或者采购代理机构将以数据电文形式</w:t>
      </w:r>
      <w:r>
        <w:rPr>
          <w:rFonts w:ascii="宋体" w:hAnsi="宋体" w:eastAsia="宋体" w:cs="宋体"/>
          <w:spacing w:val="1"/>
          <w:sz w:val="24"/>
          <w:szCs w:val="24"/>
        </w:rPr>
        <w:t xml:space="preserve"> </w:t>
      </w:r>
      <w:r>
        <w:rPr>
          <w:rFonts w:ascii="宋体" w:hAnsi="宋体" w:eastAsia="宋体" w:cs="宋体"/>
          <w:spacing w:val="2"/>
          <w:sz w:val="24"/>
          <w:szCs w:val="24"/>
        </w:rPr>
        <w:t>向中标人发出已完成电子签章的《中标通知书》。中标通知书对采购人和中</w:t>
      </w:r>
      <w:r>
        <w:rPr>
          <w:rFonts w:ascii="宋体" w:hAnsi="宋体" w:eastAsia="宋体" w:cs="宋体"/>
          <w:spacing w:val="1"/>
          <w:sz w:val="24"/>
          <w:szCs w:val="24"/>
        </w:rPr>
        <w:t>标人</w:t>
      </w:r>
    </w:p>
    <w:p w14:paraId="207B071B">
      <w:pPr>
        <w:spacing w:line="289" w:lineRule="auto"/>
        <w:rPr>
          <w:rFonts w:ascii="宋体" w:hAnsi="宋体" w:eastAsia="宋体" w:cs="宋体"/>
          <w:sz w:val="24"/>
          <w:szCs w:val="24"/>
        </w:rPr>
        <w:sectPr>
          <w:headerReference r:id="rId50" w:type="default"/>
          <w:footerReference r:id="rId51" w:type="default"/>
          <w:pgSz w:w="11905" w:h="16839"/>
          <w:pgMar w:top="1303" w:right="1700" w:bottom="1267" w:left="1701" w:header="1022" w:footer="1035" w:gutter="0"/>
          <w:cols w:space="720" w:num="1"/>
        </w:sectPr>
      </w:pPr>
    </w:p>
    <w:p w14:paraId="443FFFEC">
      <w:pPr>
        <w:spacing w:line="250" w:lineRule="auto"/>
        <w:rPr>
          <w:rFonts w:ascii="Arial"/>
          <w:sz w:val="21"/>
        </w:rPr>
      </w:pPr>
    </w:p>
    <w:p w14:paraId="7C30E932">
      <w:pPr>
        <w:spacing w:line="250" w:lineRule="auto"/>
        <w:rPr>
          <w:rFonts w:ascii="Arial"/>
          <w:sz w:val="21"/>
        </w:rPr>
      </w:pPr>
    </w:p>
    <w:p w14:paraId="42C77D84">
      <w:pPr>
        <w:spacing w:line="250" w:lineRule="auto"/>
        <w:rPr>
          <w:rFonts w:ascii="Arial"/>
          <w:sz w:val="21"/>
        </w:rPr>
      </w:pPr>
    </w:p>
    <w:p w14:paraId="5943C13E">
      <w:pPr>
        <w:spacing w:line="250" w:lineRule="auto"/>
        <w:rPr>
          <w:rFonts w:ascii="Arial"/>
          <w:sz w:val="21"/>
        </w:rPr>
      </w:pPr>
    </w:p>
    <w:p w14:paraId="6C3296B4">
      <w:pPr>
        <w:spacing w:line="251" w:lineRule="auto"/>
        <w:rPr>
          <w:rFonts w:ascii="Arial"/>
          <w:sz w:val="21"/>
        </w:rPr>
      </w:pPr>
    </w:p>
    <w:p w14:paraId="30F88157">
      <w:pPr>
        <w:spacing w:before="78" w:line="219" w:lineRule="auto"/>
        <w:ind w:left="14"/>
        <w:rPr>
          <w:rFonts w:ascii="宋体" w:hAnsi="宋体" w:eastAsia="宋体" w:cs="宋体"/>
          <w:sz w:val="24"/>
          <w:szCs w:val="24"/>
        </w:rPr>
      </w:pPr>
      <w:r>
        <w:rPr>
          <w:rFonts w:ascii="宋体" w:hAnsi="宋体" w:eastAsia="宋体" w:cs="宋体"/>
          <w:spacing w:val="-2"/>
          <w:sz w:val="24"/>
          <w:szCs w:val="24"/>
        </w:rPr>
        <w:t>具有同等法律效力。</w:t>
      </w:r>
    </w:p>
    <w:p w14:paraId="439F90BF">
      <w:pPr>
        <w:pStyle w:val="2"/>
        <w:spacing w:before="179" w:line="347" w:lineRule="auto"/>
        <w:ind w:left="38" w:right="2" w:firstLine="451"/>
        <w:rPr>
          <w:rFonts w:ascii="宋体" w:hAnsi="宋体" w:eastAsia="宋体" w:cs="宋体"/>
          <w:sz w:val="24"/>
          <w:szCs w:val="24"/>
        </w:rPr>
      </w:pPr>
      <w:r>
        <w:rPr>
          <w:spacing w:val="3"/>
          <w:sz w:val="24"/>
          <w:szCs w:val="24"/>
        </w:rPr>
        <w:t>30.1.2</w:t>
      </w:r>
      <w:r>
        <w:rPr>
          <w:spacing w:val="41"/>
          <w:w w:val="101"/>
          <w:sz w:val="24"/>
          <w:szCs w:val="24"/>
        </w:rPr>
        <w:t xml:space="preserve"> </w:t>
      </w:r>
      <w:r>
        <w:rPr>
          <w:rFonts w:ascii="宋体" w:hAnsi="宋体" w:eastAsia="宋体" w:cs="宋体"/>
          <w:spacing w:val="3"/>
          <w:sz w:val="24"/>
          <w:szCs w:val="24"/>
        </w:rPr>
        <w:t>中标通知书发出后，采购人不得违法改变中标结果，中标人无正当理</w:t>
      </w:r>
      <w:r>
        <w:rPr>
          <w:rFonts w:ascii="宋体" w:hAnsi="宋体" w:eastAsia="宋体" w:cs="宋体"/>
          <w:sz w:val="24"/>
          <w:szCs w:val="24"/>
        </w:rPr>
        <w:t xml:space="preserve"> </w:t>
      </w:r>
      <w:r>
        <w:rPr>
          <w:rFonts w:ascii="宋体" w:hAnsi="宋体" w:eastAsia="宋体" w:cs="宋体"/>
          <w:spacing w:val="-5"/>
          <w:sz w:val="24"/>
          <w:szCs w:val="24"/>
        </w:rPr>
        <w:t>由不得放弃中标。</w:t>
      </w:r>
    </w:p>
    <w:p w14:paraId="2230849A">
      <w:pPr>
        <w:spacing w:line="321" w:lineRule="auto"/>
        <w:rPr>
          <w:rFonts w:ascii="Arial"/>
          <w:sz w:val="21"/>
        </w:rPr>
      </w:pPr>
    </w:p>
    <w:p w14:paraId="30267435">
      <w:pPr>
        <w:spacing w:line="321" w:lineRule="auto"/>
        <w:rPr>
          <w:rFonts w:ascii="Arial"/>
          <w:sz w:val="21"/>
        </w:rPr>
      </w:pPr>
    </w:p>
    <w:p w14:paraId="1D5F1EA2">
      <w:pPr>
        <w:spacing w:before="97" w:line="220" w:lineRule="auto"/>
        <w:ind w:left="11"/>
        <w:outlineLvl w:val="1"/>
        <w:rPr>
          <w:rFonts w:ascii="宋体" w:hAnsi="宋体" w:eastAsia="宋体" w:cs="宋体"/>
          <w:sz w:val="30"/>
          <w:szCs w:val="30"/>
        </w:rPr>
      </w:pPr>
      <w:bookmarkStart w:id="63" w:name="bookmark20"/>
      <w:bookmarkEnd w:id="63"/>
      <w:bookmarkStart w:id="64" w:name="bookmark19"/>
      <w:bookmarkEnd w:id="64"/>
      <w:r>
        <w:rPr>
          <w:rFonts w:ascii="宋体" w:hAnsi="宋体" w:eastAsia="宋体" w:cs="宋体"/>
          <w:b/>
          <w:bCs/>
          <w:spacing w:val="-4"/>
          <w:sz w:val="30"/>
          <w:szCs w:val="30"/>
        </w:rPr>
        <w:t>七、询问、质疑与投诉</w:t>
      </w:r>
    </w:p>
    <w:p w14:paraId="2590F33E">
      <w:pPr>
        <w:spacing w:line="375" w:lineRule="auto"/>
        <w:rPr>
          <w:rFonts w:ascii="Arial"/>
          <w:sz w:val="21"/>
        </w:rPr>
      </w:pPr>
    </w:p>
    <w:p w14:paraId="7BEDD33B">
      <w:pPr>
        <w:pStyle w:val="2"/>
        <w:spacing w:before="78" w:line="346" w:lineRule="auto"/>
        <w:ind w:left="9" w:right="2" w:firstLine="480"/>
        <w:rPr>
          <w:rFonts w:ascii="宋体" w:hAnsi="宋体" w:eastAsia="宋体" w:cs="宋体"/>
          <w:sz w:val="24"/>
          <w:szCs w:val="24"/>
        </w:rPr>
      </w:pPr>
      <w:r>
        <w:rPr>
          <w:spacing w:val="1"/>
          <w:sz w:val="24"/>
          <w:szCs w:val="24"/>
        </w:rPr>
        <w:t>31.</w:t>
      </w:r>
      <w:r>
        <w:rPr>
          <w:rFonts w:ascii="宋体" w:hAnsi="宋体" w:eastAsia="宋体" w:cs="宋体"/>
          <w:spacing w:val="1"/>
          <w:sz w:val="24"/>
          <w:szCs w:val="24"/>
        </w:rPr>
        <w:t>投标人对政府采购活动事项有疑问的，可以向采购人或采购</w:t>
      </w:r>
      <w:r>
        <w:rPr>
          <w:rFonts w:ascii="宋体" w:hAnsi="宋体" w:eastAsia="宋体" w:cs="宋体"/>
          <w:sz w:val="24"/>
          <w:szCs w:val="24"/>
        </w:rPr>
        <w:t xml:space="preserve">代理机构提出 </w:t>
      </w:r>
      <w:r>
        <w:rPr>
          <w:rFonts w:ascii="宋体" w:hAnsi="宋体" w:eastAsia="宋体" w:cs="宋体"/>
          <w:spacing w:val="-1"/>
          <w:sz w:val="24"/>
          <w:szCs w:val="24"/>
        </w:rPr>
        <w:t>询问。采购人将在三个工作日内作出答复。</w:t>
      </w:r>
    </w:p>
    <w:p w14:paraId="659C7395">
      <w:pPr>
        <w:pStyle w:val="2"/>
        <w:spacing w:before="33" w:line="350" w:lineRule="auto"/>
        <w:ind w:left="11" w:firstLine="478"/>
        <w:rPr>
          <w:rFonts w:ascii="宋体" w:hAnsi="宋体" w:eastAsia="宋体" w:cs="宋体"/>
          <w:sz w:val="24"/>
          <w:szCs w:val="24"/>
        </w:rPr>
      </w:pPr>
      <w:r>
        <w:rPr>
          <w:spacing w:val="8"/>
          <w:sz w:val="24"/>
          <w:szCs w:val="24"/>
        </w:rPr>
        <w:t>32.</w:t>
      </w:r>
      <w:r>
        <w:rPr>
          <w:rFonts w:ascii="宋体" w:hAnsi="宋体" w:eastAsia="宋体" w:cs="宋体"/>
          <w:spacing w:val="8"/>
          <w:sz w:val="24"/>
          <w:szCs w:val="24"/>
        </w:rPr>
        <w:t>投标人认为招标文件、采购过程和中标成交结果使自己的权益受</w:t>
      </w:r>
      <w:r>
        <w:rPr>
          <w:rFonts w:ascii="宋体" w:hAnsi="宋体" w:eastAsia="宋体" w:cs="宋体"/>
          <w:spacing w:val="7"/>
          <w:sz w:val="24"/>
          <w:szCs w:val="24"/>
        </w:rPr>
        <w:t>到损害</w:t>
      </w:r>
      <w:r>
        <w:rPr>
          <w:rFonts w:ascii="宋体" w:hAnsi="宋体" w:eastAsia="宋体" w:cs="宋体"/>
          <w:sz w:val="24"/>
          <w:szCs w:val="24"/>
        </w:rPr>
        <w:t xml:space="preserve"> </w:t>
      </w:r>
      <w:r>
        <w:rPr>
          <w:rFonts w:ascii="宋体" w:hAnsi="宋体" w:eastAsia="宋体" w:cs="宋体"/>
          <w:spacing w:val="3"/>
          <w:sz w:val="24"/>
          <w:szCs w:val="24"/>
        </w:rPr>
        <w:t>时，可以在知道或者应知其权益受到损害之日</w:t>
      </w:r>
      <w:r>
        <w:rPr>
          <w:rFonts w:ascii="宋体" w:hAnsi="宋体" w:eastAsia="宋体" w:cs="宋体"/>
          <w:spacing w:val="2"/>
          <w:sz w:val="24"/>
          <w:szCs w:val="24"/>
        </w:rPr>
        <w:t>起七个工作日内以书面形式向采购</w:t>
      </w:r>
      <w:r>
        <w:rPr>
          <w:rFonts w:ascii="宋体" w:hAnsi="宋体" w:eastAsia="宋体" w:cs="宋体"/>
          <w:sz w:val="24"/>
          <w:szCs w:val="24"/>
        </w:rPr>
        <w:t xml:space="preserve"> </w:t>
      </w:r>
      <w:r>
        <w:rPr>
          <w:rFonts w:ascii="宋体" w:hAnsi="宋体" w:eastAsia="宋体" w:cs="宋体"/>
          <w:spacing w:val="-1"/>
          <w:sz w:val="24"/>
          <w:szCs w:val="24"/>
        </w:rPr>
        <w:t>人或采购代理机构提出质疑。</w:t>
      </w:r>
    </w:p>
    <w:p w14:paraId="0CB4CC70">
      <w:pPr>
        <w:pStyle w:val="2"/>
        <w:spacing w:before="37" w:line="219" w:lineRule="auto"/>
        <w:ind w:left="490"/>
        <w:rPr>
          <w:rFonts w:ascii="宋体" w:hAnsi="宋体" w:eastAsia="宋体" w:cs="宋体"/>
          <w:sz w:val="24"/>
          <w:szCs w:val="24"/>
        </w:rPr>
      </w:pPr>
      <w:r>
        <w:rPr>
          <w:spacing w:val="-2"/>
          <w:sz w:val="24"/>
          <w:szCs w:val="24"/>
        </w:rPr>
        <w:t>33.</w:t>
      </w:r>
      <w:r>
        <w:rPr>
          <w:rFonts w:ascii="宋体" w:hAnsi="宋体" w:eastAsia="宋体" w:cs="宋体"/>
          <w:spacing w:val="-2"/>
          <w:sz w:val="24"/>
          <w:szCs w:val="24"/>
        </w:rPr>
        <w:t>前款“应知其权益受到损害之日</w:t>
      </w:r>
      <w:r>
        <w:rPr>
          <w:rFonts w:ascii="宋体" w:hAnsi="宋体" w:eastAsia="宋体" w:cs="宋体"/>
          <w:spacing w:val="-89"/>
          <w:sz w:val="24"/>
          <w:szCs w:val="24"/>
        </w:rPr>
        <w:t xml:space="preserve"> </w:t>
      </w:r>
      <w:r>
        <w:rPr>
          <w:rFonts w:ascii="宋体" w:hAnsi="宋体" w:eastAsia="宋体" w:cs="宋体"/>
          <w:spacing w:val="-2"/>
          <w:sz w:val="24"/>
          <w:szCs w:val="24"/>
        </w:rPr>
        <w:t>”是指：</w:t>
      </w:r>
    </w:p>
    <w:p w14:paraId="1A9A4A9A">
      <w:pPr>
        <w:pStyle w:val="2"/>
        <w:spacing w:before="183" w:line="219" w:lineRule="auto"/>
        <w:ind w:left="490"/>
        <w:rPr>
          <w:rFonts w:ascii="宋体" w:hAnsi="宋体" w:eastAsia="宋体" w:cs="宋体"/>
          <w:sz w:val="24"/>
          <w:szCs w:val="24"/>
        </w:rPr>
      </w:pPr>
      <w:r>
        <w:rPr>
          <w:spacing w:val="-2"/>
          <w:sz w:val="24"/>
          <w:szCs w:val="24"/>
        </w:rPr>
        <w:t>33.</w:t>
      </w:r>
      <w:r>
        <w:rPr>
          <w:spacing w:val="-19"/>
          <w:sz w:val="24"/>
          <w:szCs w:val="24"/>
        </w:rPr>
        <w:t xml:space="preserve"> </w:t>
      </w:r>
      <w:r>
        <w:rPr>
          <w:spacing w:val="-2"/>
          <w:sz w:val="24"/>
          <w:szCs w:val="24"/>
        </w:rPr>
        <w:t xml:space="preserve">1 </w:t>
      </w:r>
      <w:r>
        <w:rPr>
          <w:rFonts w:ascii="宋体" w:hAnsi="宋体" w:eastAsia="宋体" w:cs="宋体"/>
          <w:spacing w:val="-2"/>
          <w:sz w:val="24"/>
          <w:szCs w:val="24"/>
        </w:rPr>
        <w:t>对可以质疑的招标文件提出质疑的，为获取招标文件之日起；</w:t>
      </w:r>
    </w:p>
    <w:p w14:paraId="4EE65DBC">
      <w:pPr>
        <w:pStyle w:val="2"/>
        <w:spacing w:before="180" w:line="219" w:lineRule="auto"/>
        <w:ind w:left="490"/>
        <w:rPr>
          <w:rFonts w:ascii="宋体" w:hAnsi="宋体" w:eastAsia="宋体" w:cs="宋体"/>
          <w:sz w:val="24"/>
          <w:szCs w:val="24"/>
        </w:rPr>
      </w:pPr>
      <w:r>
        <w:rPr>
          <w:spacing w:val="-1"/>
          <w:sz w:val="24"/>
          <w:szCs w:val="24"/>
        </w:rPr>
        <w:t xml:space="preserve">33.2 </w:t>
      </w:r>
      <w:r>
        <w:rPr>
          <w:rFonts w:ascii="宋体" w:hAnsi="宋体" w:eastAsia="宋体" w:cs="宋体"/>
          <w:spacing w:val="-1"/>
          <w:sz w:val="24"/>
          <w:szCs w:val="24"/>
        </w:rPr>
        <w:t>对采购程序提出质疑的，为各采购程序环节结束之日；</w:t>
      </w:r>
    </w:p>
    <w:p w14:paraId="21E0FCB0">
      <w:pPr>
        <w:pStyle w:val="2"/>
        <w:spacing w:before="185" w:line="291" w:lineRule="auto"/>
        <w:ind w:left="51" w:right="2" w:firstLine="439"/>
        <w:rPr>
          <w:rFonts w:ascii="宋体" w:hAnsi="宋体" w:eastAsia="宋体" w:cs="宋体"/>
          <w:sz w:val="24"/>
          <w:szCs w:val="24"/>
        </w:rPr>
      </w:pPr>
      <w:r>
        <w:rPr>
          <w:spacing w:val="2"/>
          <w:sz w:val="24"/>
          <w:szCs w:val="24"/>
        </w:rPr>
        <w:t xml:space="preserve">33.3 </w:t>
      </w:r>
      <w:r>
        <w:rPr>
          <w:rFonts w:ascii="宋体" w:hAnsi="宋体" w:eastAsia="宋体" w:cs="宋体"/>
          <w:spacing w:val="2"/>
          <w:sz w:val="24"/>
          <w:szCs w:val="24"/>
        </w:rPr>
        <w:t>对中标或者成交结果提出质疑的，为中标或者成交结果公告期限届满之</w:t>
      </w:r>
      <w:r>
        <w:rPr>
          <w:rFonts w:ascii="宋体" w:hAnsi="宋体" w:eastAsia="宋体" w:cs="宋体"/>
          <w:spacing w:val="17"/>
          <w:sz w:val="24"/>
          <w:szCs w:val="24"/>
        </w:rPr>
        <w:t xml:space="preserve"> </w:t>
      </w:r>
      <w:r>
        <w:rPr>
          <w:rFonts w:ascii="宋体" w:hAnsi="宋体" w:eastAsia="宋体" w:cs="宋体"/>
          <w:spacing w:val="-26"/>
          <w:sz w:val="24"/>
          <w:szCs w:val="24"/>
        </w:rPr>
        <w:t>日。</w:t>
      </w:r>
    </w:p>
    <w:p w14:paraId="0348C51E">
      <w:pPr>
        <w:pStyle w:val="2"/>
        <w:spacing w:before="174" w:line="351" w:lineRule="auto"/>
        <w:ind w:left="9" w:firstLine="480"/>
        <w:jc w:val="both"/>
        <w:rPr>
          <w:rFonts w:ascii="宋体" w:hAnsi="宋体" w:eastAsia="宋体" w:cs="宋体"/>
          <w:sz w:val="24"/>
          <w:szCs w:val="24"/>
        </w:rPr>
      </w:pPr>
      <w:r>
        <w:rPr>
          <w:spacing w:val="1"/>
          <w:sz w:val="24"/>
          <w:szCs w:val="24"/>
        </w:rPr>
        <w:t>34.</w:t>
      </w:r>
      <w:r>
        <w:rPr>
          <w:rFonts w:ascii="宋体" w:hAnsi="宋体" w:eastAsia="宋体" w:cs="宋体"/>
          <w:spacing w:val="1"/>
          <w:sz w:val="24"/>
          <w:szCs w:val="24"/>
        </w:rPr>
        <w:t>投标人提出质疑的，应当在法定质疑期内一次性提出针对同</w:t>
      </w:r>
      <w:r>
        <w:rPr>
          <w:rFonts w:ascii="宋体" w:hAnsi="宋体" w:eastAsia="宋体" w:cs="宋体"/>
          <w:sz w:val="24"/>
          <w:szCs w:val="24"/>
        </w:rPr>
        <w:t xml:space="preserve">一采购程序环 </w:t>
      </w:r>
      <w:r>
        <w:rPr>
          <w:rFonts w:ascii="宋体" w:hAnsi="宋体" w:eastAsia="宋体" w:cs="宋体"/>
          <w:spacing w:val="3"/>
          <w:sz w:val="24"/>
          <w:szCs w:val="24"/>
        </w:rPr>
        <w:t>节的质疑，并提供质疑函和必要的证明材料。采购</w:t>
      </w:r>
      <w:r>
        <w:rPr>
          <w:rFonts w:ascii="宋体" w:hAnsi="宋体" w:eastAsia="宋体" w:cs="宋体"/>
          <w:spacing w:val="2"/>
          <w:sz w:val="24"/>
          <w:szCs w:val="24"/>
        </w:rPr>
        <w:t>人或采购代理机构应当向质疑</w:t>
      </w:r>
      <w:r>
        <w:rPr>
          <w:rFonts w:ascii="宋体" w:hAnsi="宋体" w:eastAsia="宋体" w:cs="宋体"/>
          <w:sz w:val="24"/>
          <w:szCs w:val="24"/>
        </w:rPr>
        <w:t xml:space="preserve"> </w:t>
      </w:r>
      <w:r>
        <w:rPr>
          <w:rFonts w:ascii="宋体" w:hAnsi="宋体" w:eastAsia="宋体" w:cs="宋体"/>
          <w:spacing w:val="-1"/>
          <w:sz w:val="24"/>
          <w:szCs w:val="24"/>
        </w:rPr>
        <w:t>投标人开具签收回执。</w:t>
      </w:r>
    </w:p>
    <w:p w14:paraId="4333555D">
      <w:pPr>
        <w:pStyle w:val="2"/>
        <w:spacing w:before="33" w:line="219" w:lineRule="auto"/>
        <w:ind w:left="490"/>
        <w:rPr>
          <w:rFonts w:ascii="宋体" w:hAnsi="宋体" w:eastAsia="宋体" w:cs="宋体"/>
          <w:sz w:val="24"/>
          <w:szCs w:val="24"/>
        </w:rPr>
      </w:pPr>
      <w:r>
        <w:rPr>
          <w:spacing w:val="-1"/>
          <w:sz w:val="24"/>
          <w:szCs w:val="24"/>
        </w:rPr>
        <w:t>35.</w:t>
      </w:r>
      <w:r>
        <w:rPr>
          <w:rFonts w:ascii="宋体" w:hAnsi="宋体" w:eastAsia="宋体" w:cs="宋体"/>
          <w:spacing w:val="-1"/>
          <w:sz w:val="24"/>
          <w:szCs w:val="24"/>
        </w:rPr>
        <w:t>质疑函应当包括下列内容：</w:t>
      </w:r>
    </w:p>
    <w:p w14:paraId="2BF4CD7A">
      <w:pPr>
        <w:pStyle w:val="2"/>
        <w:spacing w:before="183" w:line="219" w:lineRule="auto"/>
        <w:ind w:left="490"/>
        <w:rPr>
          <w:rFonts w:ascii="宋体" w:hAnsi="宋体" w:eastAsia="宋体" w:cs="宋体"/>
          <w:sz w:val="24"/>
          <w:szCs w:val="24"/>
        </w:rPr>
      </w:pPr>
      <w:r>
        <w:rPr>
          <w:spacing w:val="-1"/>
          <w:sz w:val="24"/>
          <w:szCs w:val="24"/>
        </w:rPr>
        <w:t xml:space="preserve">35.1 </w:t>
      </w:r>
      <w:r>
        <w:rPr>
          <w:rFonts w:ascii="宋体" w:hAnsi="宋体" w:eastAsia="宋体" w:cs="宋体"/>
          <w:spacing w:val="-1"/>
          <w:sz w:val="24"/>
          <w:szCs w:val="24"/>
        </w:rPr>
        <w:t>投标人的姓名或者名称、地址、邮编、联系人及联系电话；</w:t>
      </w:r>
    </w:p>
    <w:p w14:paraId="468D9C52">
      <w:pPr>
        <w:pStyle w:val="2"/>
        <w:spacing w:before="181" w:line="219" w:lineRule="auto"/>
        <w:ind w:left="490"/>
        <w:rPr>
          <w:rFonts w:ascii="宋体" w:hAnsi="宋体" w:eastAsia="宋体" w:cs="宋体"/>
          <w:sz w:val="24"/>
          <w:szCs w:val="24"/>
        </w:rPr>
      </w:pPr>
      <w:r>
        <w:rPr>
          <w:spacing w:val="-2"/>
          <w:sz w:val="24"/>
          <w:szCs w:val="24"/>
        </w:rPr>
        <w:t xml:space="preserve">35.2 </w:t>
      </w:r>
      <w:r>
        <w:rPr>
          <w:rFonts w:ascii="宋体" w:hAnsi="宋体" w:eastAsia="宋体" w:cs="宋体"/>
          <w:spacing w:val="-2"/>
          <w:sz w:val="24"/>
          <w:szCs w:val="24"/>
        </w:rPr>
        <w:t>质疑项目的名称、编号；</w:t>
      </w:r>
    </w:p>
    <w:p w14:paraId="5C717381">
      <w:pPr>
        <w:pStyle w:val="2"/>
        <w:spacing w:before="183" w:line="219" w:lineRule="auto"/>
        <w:ind w:left="490"/>
        <w:rPr>
          <w:rFonts w:ascii="宋体" w:hAnsi="宋体" w:eastAsia="宋体" w:cs="宋体"/>
          <w:sz w:val="24"/>
          <w:szCs w:val="24"/>
        </w:rPr>
      </w:pPr>
      <w:r>
        <w:rPr>
          <w:spacing w:val="-1"/>
          <w:sz w:val="24"/>
          <w:szCs w:val="24"/>
        </w:rPr>
        <w:t xml:space="preserve">35.3 </w:t>
      </w:r>
      <w:r>
        <w:rPr>
          <w:rFonts w:ascii="宋体" w:hAnsi="宋体" w:eastAsia="宋体" w:cs="宋体"/>
          <w:spacing w:val="-1"/>
          <w:sz w:val="24"/>
          <w:szCs w:val="24"/>
        </w:rPr>
        <w:t>具体、明确的质疑事项和与质疑事项相关的请求；</w:t>
      </w:r>
    </w:p>
    <w:p w14:paraId="579FD3BA">
      <w:pPr>
        <w:pStyle w:val="2"/>
        <w:spacing w:before="182" w:line="219" w:lineRule="auto"/>
        <w:ind w:left="490"/>
        <w:rPr>
          <w:rFonts w:ascii="宋体" w:hAnsi="宋体" w:eastAsia="宋体" w:cs="宋体"/>
          <w:sz w:val="24"/>
          <w:szCs w:val="24"/>
        </w:rPr>
      </w:pPr>
      <w:r>
        <w:rPr>
          <w:spacing w:val="-3"/>
          <w:sz w:val="24"/>
          <w:szCs w:val="24"/>
        </w:rPr>
        <w:t xml:space="preserve">35.4 </w:t>
      </w:r>
      <w:r>
        <w:rPr>
          <w:rFonts w:ascii="宋体" w:hAnsi="宋体" w:eastAsia="宋体" w:cs="宋体"/>
          <w:spacing w:val="-3"/>
          <w:sz w:val="24"/>
          <w:szCs w:val="24"/>
        </w:rPr>
        <w:t>事实依据；</w:t>
      </w:r>
    </w:p>
    <w:p w14:paraId="25AAE39F">
      <w:pPr>
        <w:pStyle w:val="2"/>
        <w:spacing w:before="181" w:line="219" w:lineRule="auto"/>
        <w:ind w:left="490"/>
        <w:rPr>
          <w:rFonts w:ascii="宋体" w:hAnsi="宋体" w:eastAsia="宋体" w:cs="宋体"/>
          <w:sz w:val="24"/>
          <w:szCs w:val="24"/>
        </w:rPr>
      </w:pPr>
      <w:r>
        <w:rPr>
          <w:spacing w:val="-2"/>
          <w:sz w:val="24"/>
          <w:szCs w:val="24"/>
        </w:rPr>
        <w:t xml:space="preserve">35.5 </w:t>
      </w:r>
      <w:r>
        <w:rPr>
          <w:rFonts w:ascii="宋体" w:hAnsi="宋体" w:eastAsia="宋体" w:cs="宋体"/>
          <w:spacing w:val="-2"/>
          <w:sz w:val="24"/>
          <w:szCs w:val="24"/>
        </w:rPr>
        <w:t>必要的法律依据；</w:t>
      </w:r>
    </w:p>
    <w:p w14:paraId="0C36260C">
      <w:pPr>
        <w:pStyle w:val="2"/>
        <w:spacing w:before="182" w:line="220" w:lineRule="auto"/>
        <w:ind w:left="490"/>
        <w:rPr>
          <w:rFonts w:ascii="宋体" w:hAnsi="宋体" w:eastAsia="宋体" w:cs="宋体"/>
          <w:sz w:val="24"/>
          <w:szCs w:val="24"/>
        </w:rPr>
      </w:pPr>
      <w:r>
        <w:rPr>
          <w:spacing w:val="-2"/>
          <w:sz w:val="24"/>
          <w:szCs w:val="24"/>
        </w:rPr>
        <w:t xml:space="preserve">35.6 </w:t>
      </w:r>
      <w:r>
        <w:rPr>
          <w:rFonts w:ascii="宋体" w:hAnsi="宋体" w:eastAsia="宋体" w:cs="宋体"/>
          <w:spacing w:val="-2"/>
          <w:sz w:val="24"/>
          <w:szCs w:val="24"/>
        </w:rPr>
        <w:t>提出质疑的日期。</w:t>
      </w:r>
    </w:p>
    <w:p w14:paraId="55737E19">
      <w:pPr>
        <w:pStyle w:val="2"/>
        <w:spacing w:before="182" w:line="350" w:lineRule="auto"/>
        <w:ind w:left="9" w:firstLine="480"/>
        <w:jc w:val="both"/>
        <w:rPr>
          <w:rFonts w:ascii="宋体" w:hAnsi="宋体" w:eastAsia="宋体" w:cs="宋体"/>
          <w:sz w:val="24"/>
          <w:szCs w:val="24"/>
        </w:rPr>
      </w:pPr>
      <w:r>
        <w:rPr>
          <w:spacing w:val="1"/>
          <w:sz w:val="24"/>
          <w:szCs w:val="24"/>
        </w:rPr>
        <w:t>36.</w:t>
      </w:r>
      <w:r>
        <w:rPr>
          <w:rFonts w:ascii="宋体" w:hAnsi="宋体" w:eastAsia="宋体" w:cs="宋体"/>
          <w:spacing w:val="1"/>
          <w:sz w:val="24"/>
          <w:szCs w:val="24"/>
        </w:rPr>
        <w:t>质疑书应当由质疑投标人的法定代表人（单位负责人）或其</w:t>
      </w:r>
      <w:r>
        <w:rPr>
          <w:rFonts w:ascii="宋体" w:hAnsi="宋体" w:eastAsia="宋体" w:cs="宋体"/>
          <w:sz w:val="24"/>
          <w:szCs w:val="24"/>
        </w:rPr>
        <w:t xml:space="preserve">授权的代理人 </w:t>
      </w:r>
      <w:r>
        <w:rPr>
          <w:rFonts w:ascii="宋体" w:hAnsi="宋体" w:eastAsia="宋体" w:cs="宋体"/>
          <w:spacing w:val="3"/>
          <w:sz w:val="24"/>
          <w:szCs w:val="24"/>
        </w:rPr>
        <w:t>签字并加盖投标人单位公章，由授权的代理人签字</w:t>
      </w:r>
      <w:r>
        <w:rPr>
          <w:rFonts w:ascii="宋体" w:hAnsi="宋体" w:eastAsia="宋体" w:cs="宋体"/>
          <w:spacing w:val="2"/>
          <w:sz w:val="24"/>
          <w:szCs w:val="24"/>
        </w:rPr>
        <w:t>的应附其法定代表人（单位负</w:t>
      </w:r>
      <w:r>
        <w:rPr>
          <w:rFonts w:ascii="宋体" w:hAnsi="宋体" w:eastAsia="宋体" w:cs="宋体"/>
          <w:sz w:val="24"/>
          <w:szCs w:val="24"/>
        </w:rPr>
        <w:t xml:space="preserve"> </w:t>
      </w:r>
      <w:r>
        <w:rPr>
          <w:rFonts w:ascii="宋体" w:hAnsi="宋体" w:eastAsia="宋体" w:cs="宋体"/>
          <w:spacing w:val="-2"/>
          <w:sz w:val="24"/>
          <w:szCs w:val="24"/>
        </w:rPr>
        <w:t>责人）委托授权书。</w:t>
      </w:r>
    </w:p>
    <w:p w14:paraId="56132719">
      <w:pPr>
        <w:spacing w:line="350" w:lineRule="auto"/>
        <w:rPr>
          <w:rFonts w:ascii="宋体" w:hAnsi="宋体" w:eastAsia="宋体" w:cs="宋体"/>
          <w:sz w:val="24"/>
          <w:szCs w:val="24"/>
        </w:rPr>
        <w:sectPr>
          <w:headerReference r:id="rId52" w:type="default"/>
          <w:footerReference r:id="rId53" w:type="default"/>
          <w:pgSz w:w="11905" w:h="16839"/>
          <w:pgMar w:top="400" w:right="1700" w:bottom="1267" w:left="1701" w:header="0" w:footer="1035" w:gutter="0"/>
          <w:cols w:space="720" w:num="1"/>
        </w:sectPr>
      </w:pPr>
    </w:p>
    <w:p w14:paraId="63624058">
      <w:pPr>
        <w:spacing w:line="353" w:lineRule="auto"/>
        <w:rPr>
          <w:rFonts w:ascii="Arial"/>
          <w:sz w:val="21"/>
        </w:rPr>
      </w:pPr>
    </w:p>
    <w:p w14:paraId="2AF075BD">
      <w:pPr>
        <w:pStyle w:val="2"/>
        <w:spacing w:before="78" w:line="344" w:lineRule="auto"/>
        <w:ind w:left="10" w:right="2" w:firstLine="479"/>
        <w:rPr>
          <w:rFonts w:ascii="宋体" w:hAnsi="宋体" w:eastAsia="宋体" w:cs="宋体"/>
          <w:sz w:val="24"/>
          <w:szCs w:val="24"/>
        </w:rPr>
      </w:pPr>
      <w:r>
        <w:rPr>
          <w:spacing w:val="1"/>
          <w:sz w:val="24"/>
          <w:szCs w:val="24"/>
        </w:rPr>
        <w:t>37.</w:t>
      </w:r>
      <w:r>
        <w:rPr>
          <w:rFonts w:ascii="宋体" w:hAnsi="宋体" w:eastAsia="宋体" w:cs="宋体"/>
          <w:spacing w:val="1"/>
          <w:sz w:val="24"/>
          <w:szCs w:val="24"/>
        </w:rPr>
        <w:t>采购人应当在签收回执之日起七个工作日内作出答复，并以</w:t>
      </w:r>
      <w:r>
        <w:rPr>
          <w:rFonts w:ascii="宋体" w:hAnsi="宋体" w:eastAsia="宋体" w:cs="宋体"/>
          <w:sz w:val="24"/>
          <w:szCs w:val="24"/>
        </w:rPr>
        <w:t xml:space="preserve">书面形式通知 </w:t>
      </w:r>
      <w:r>
        <w:rPr>
          <w:rFonts w:ascii="宋体" w:hAnsi="宋体" w:eastAsia="宋体" w:cs="宋体"/>
          <w:spacing w:val="-1"/>
          <w:sz w:val="24"/>
          <w:szCs w:val="24"/>
        </w:rPr>
        <w:t>质疑投标人和其他有关的投标人或采购代理机构。</w:t>
      </w:r>
    </w:p>
    <w:p w14:paraId="7B94B25E">
      <w:pPr>
        <w:pStyle w:val="2"/>
        <w:spacing w:before="37" w:line="350" w:lineRule="auto"/>
        <w:ind w:left="12" w:firstLine="477"/>
        <w:rPr>
          <w:rFonts w:ascii="宋体" w:hAnsi="宋体" w:eastAsia="宋体" w:cs="宋体"/>
          <w:sz w:val="24"/>
          <w:szCs w:val="24"/>
        </w:rPr>
      </w:pPr>
      <w:r>
        <w:rPr>
          <w:spacing w:val="1"/>
          <w:sz w:val="24"/>
          <w:szCs w:val="24"/>
        </w:rPr>
        <w:t>38.</w:t>
      </w:r>
      <w:r>
        <w:rPr>
          <w:rFonts w:ascii="宋体" w:hAnsi="宋体" w:eastAsia="宋体" w:cs="宋体"/>
          <w:spacing w:val="1"/>
          <w:sz w:val="24"/>
          <w:szCs w:val="24"/>
        </w:rPr>
        <w:t>质疑投标人对采购人或采购代理机构的答复不满意，或采购</w:t>
      </w:r>
      <w:r>
        <w:rPr>
          <w:rFonts w:ascii="宋体" w:hAnsi="宋体" w:eastAsia="宋体" w:cs="宋体"/>
          <w:sz w:val="24"/>
          <w:szCs w:val="24"/>
        </w:rPr>
        <w:t xml:space="preserve">人未在规定的 </w:t>
      </w:r>
      <w:r>
        <w:rPr>
          <w:rFonts w:ascii="宋体" w:hAnsi="宋体" w:eastAsia="宋体" w:cs="宋体"/>
          <w:spacing w:val="3"/>
          <w:sz w:val="24"/>
          <w:szCs w:val="24"/>
        </w:rPr>
        <w:t>期限作出答复的，可在答复期满后十五个工</w:t>
      </w:r>
      <w:r>
        <w:rPr>
          <w:rFonts w:ascii="宋体" w:hAnsi="宋体" w:eastAsia="宋体" w:cs="宋体"/>
          <w:spacing w:val="2"/>
          <w:sz w:val="24"/>
          <w:szCs w:val="24"/>
        </w:rPr>
        <w:t>作日内，按政府采购相关法律法规规</w:t>
      </w:r>
      <w:r>
        <w:rPr>
          <w:rFonts w:ascii="宋体" w:hAnsi="宋体" w:eastAsia="宋体" w:cs="宋体"/>
          <w:sz w:val="24"/>
          <w:szCs w:val="24"/>
        </w:rPr>
        <w:t xml:space="preserve"> </w:t>
      </w:r>
      <w:r>
        <w:rPr>
          <w:rFonts w:ascii="宋体" w:hAnsi="宋体" w:eastAsia="宋体" w:cs="宋体"/>
          <w:spacing w:val="-1"/>
          <w:sz w:val="24"/>
          <w:szCs w:val="24"/>
        </w:rPr>
        <w:t>章的规定及程序，向财政部门提出投诉。</w:t>
      </w:r>
    </w:p>
    <w:p w14:paraId="19A2F0DB">
      <w:pPr>
        <w:spacing w:line="322" w:lineRule="auto"/>
        <w:rPr>
          <w:rFonts w:ascii="Arial"/>
          <w:sz w:val="21"/>
        </w:rPr>
      </w:pPr>
    </w:p>
    <w:p w14:paraId="46E036CC">
      <w:pPr>
        <w:spacing w:line="322" w:lineRule="auto"/>
        <w:rPr>
          <w:rFonts w:ascii="Arial"/>
          <w:sz w:val="21"/>
        </w:rPr>
      </w:pPr>
    </w:p>
    <w:p w14:paraId="081AE164">
      <w:pPr>
        <w:spacing w:before="98" w:line="220" w:lineRule="auto"/>
        <w:ind w:left="17"/>
        <w:outlineLvl w:val="1"/>
        <w:rPr>
          <w:rFonts w:ascii="宋体" w:hAnsi="宋体" w:eastAsia="宋体" w:cs="宋体"/>
          <w:sz w:val="30"/>
          <w:szCs w:val="30"/>
        </w:rPr>
      </w:pPr>
      <w:bookmarkStart w:id="65" w:name="bookmark21"/>
      <w:bookmarkEnd w:id="65"/>
      <w:bookmarkStart w:id="66" w:name="bookmark22"/>
      <w:bookmarkEnd w:id="66"/>
      <w:r>
        <w:rPr>
          <w:rFonts w:ascii="宋体" w:hAnsi="宋体" w:eastAsia="宋体" w:cs="宋体"/>
          <w:b/>
          <w:bCs/>
          <w:spacing w:val="-6"/>
          <w:sz w:val="30"/>
          <w:szCs w:val="30"/>
        </w:rPr>
        <w:t>八、合同签订</w:t>
      </w:r>
    </w:p>
    <w:p w14:paraId="3F03EDA3">
      <w:pPr>
        <w:spacing w:line="374" w:lineRule="auto"/>
        <w:rPr>
          <w:rFonts w:ascii="Arial"/>
          <w:sz w:val="21"/>
        </w:rPr>
      </w:pPr>
    </w:p>
    <w:p w14:paraId="45582C28">
      <w:pPr>
        <w:pStyle w:val="2"/>
        <w:spacing w:before="78" w:line="220" w:lineRule="auto"/>
        <w:ind w:left="484"/>
        <w:rPr>
          <w:rFonts w:ascii="宋体" w:hAnsi="宋体" w:eastAsia="宋体" w:cs="宋体"/>
          <w:sz w:val="24"/>
          <w:szCs w:val="24"/>
        </w:rPr>
      </w:pPr>
      <w:r>
        <w:rPr>
          <w:b/>
          <w:bCs/>
          <w:spacing w:val="-2"/>
          <w:sz w:val="24"/>
          <w:szCs w:val="24"/>
        </w:rPr>
        <w:t>39.</w:t>
      </w:r>
      <w:r>
        <w:rPr>
          <w:rFonts w:ascii="宋体" w:hAnsi="宋体" w:eastAsia="宋体" w:cs="宋体"/>
          <w:b/>
          <w:bCs/>
          <w:spacing w:val="-2"/>
          <w:sz w:val="24"/>
          <w:szCs w:val="24"/>
        </w:rPr>
        <w:t>履约担保</w:t>
      </w:r>
    </w:p>
    <w:p w14:paraId="7473B8B8">
      <w:pPr>
        <w:spacing w:before="183" w:line="350" w:lineRule="auto"/>
        <w:ind w:left="10" w:right="2" w:firstLine="501"/>
        <w:jc w:val="both"/>
        <w:rPr>
          <w:rFonts w:ascii="宋体" w:hAnsi="宋体" w:eastAsia="宋体" w:cs="宋体"/>
          <w:sz w:val="24"/>
          <w:szCs w:val="24"/>
        </w:rPr>
      </w:pPr>
      <w:r>
        <w:rPr>
          <w:rFonts w:ascii="宋体" w:hAnsi="宋体" w:eastAsia="宋体" w:cs="宋体"/>
          <w:spacing w:val="2"/>
          <w:sz w:val="24"/>
          <w:szCs w:val="24"/>
        </w:rPr>
        <w:t>中标人在收到中标通知书后十日内，需向采购人提交履约担保的，应按照</w:t>
      </w:r>
      <w:r>
        <w:rPr>
          <w:rFonts w:ascii="宋体" w:hAnsi="宋体" w:eastAsia="宋体" w:cs="宋体"/>
          <w:b/>
          <w:bCs/>
          <w:spacing w:val="2"/>
          <w:sz w:val="24"/>
          <w:szCs w:val="24"/>
        </w:rPr>
        <w:t>投</w:t>
      </w:r>
      <w:r>
        <w:rPr>
          <w:rFonts w:ascii="宋体" w:hAnsi="宋体" w:eastAsia="宋体" w:cs="宋体"/>
          <w:sz w:val="24"/>
          <w:szCs w:val="24"/>
        </w:rPr>
        <w:t xml:space="preserve"> </w:t>
      </w:r>
      <w:r>
        <w:rPr>
          <w:rFonts w:ascii="宋体" w:hAnsi="宋体" w:eastAsia="宋体" w:cs="宋体"/>
          <w:b/>
          <w:bCs/>
          <w:spacing w:val="2"/>
          <w:sz w:val="24"/>
          <w:szCs w:val="24"/>
        </w:rPr>
        <w:t>标须知前附表</w:t>
      </w:r>
      <w:r>
        <w:rPr>
          <w:rFonts w:ascii="宋体" w:hAnsi="宋体" w:eastAsia="宋体" w:cs="宋体"/>
          <w:spacing w:val="2"/>
          <w:sz w:val="24"/>
          <w:szCs w:val="24"/>
        </w:rPr>
        <w:t>的规定提交。联合体中标的，履约担保由联合体各方或联合体中牵</w:t>
      </w:r>
      <w:r>
        <w:rPr>
          <w:rFonts w:ascii="宋体" w:hAnsi="宋体" w:eastAsia="宋体" w:cs="宋体"/>
          <w:spacing w:val="4"/>
          <w:sz w:val="24"/>
          <w:szCs w:val="24"/>
        </w:rPr>
        <w:t xml:space="preserve"> </w:t>
      </w:r>
      <w:r>
        <w:rPr>
          <w:rFonts w:ascii="宋体" w:hAnsi="宋体" w:eastAsia="宋体" w:cs="宋体"/>
          <w:spacing w:val="-2"/>
          <w:sz w:val="24"/>
          <w:szCs w:val="24"/>
        </w:rPr>
        <w:t>头人的名义提交。</w:t>
      </w:r>
    </w:p>
    <w:p w14:paraId="6CDFA05A">
      <w:pPr>
        <w:pStyle w:val="2"/>
        <w:spacing w:before="36" w:line="221" w:lineRule="auto"/>
        <w:ind w:left="486"/>
        <w:rPr>
          <w:rFonts w:ascii="宋体" w:hAnsi="宋体" w:eastAsia="宋体" w:cs="宋体"/>
          <w:sz w:val="24"/>
          <w:szCs w:val="24"/>
        </w:rPr>
      </w:pPr>
      <w:r>
        <w:rPr>
          <w:b/>
          <w:bCs/>
          <w:spacing w:val="-2"/>
          <w:sz w:val="24"/>
          <w:szCs w:val="24"/>
        </w:rPr>
        <w:t>40.</w:t>
      </w:r>
      <w:r>
        <w:rPr>
          <w:rFonts w:ascii="宋体" w:hAnsi="宋体" w:eastAsia="宋体" w:cs="宋体"/>
          <w:b/>
          <w:bCs/>
          <w:spacing w:val="-2"/>
          <w:sz w:val="24"/>
          <w:szCs w:val="24"/>
        </w:rPr>
        <w:t>签订合同</w:t>
      </w:r>
    </w:p>
    <w:p w14:paraId="2BEFDC20">
      <w:pPr>
        <w:pStyle w:val="2"/>
        <w:spacing w:before="178" w:line="350" w:lineRule="auto"/>
        <w:ind w:left="10" w:firstLine="478"/>
        <w:jc w:val="both"/>
        <w:rPr>
          <w:rFonts w:ascii="宋体" w:hAnsi="宋体" w:eastAsia="宋体" w:cs="宋体"/>
          <w:sz w:val="24"/>
          <w:szCs w:val="24"/>
        </w:rPr>
      </w:pPr>
      <w:r>
        <w:rPr>
          <w:rFonts w:ascii="宋体" w:hAnsi="宋体" w:eastAsia="宋体" w:cs="宋体"/>
          <w:spacing w:val="4"/>
          <w:sz w:val="24"/>
          <w:szCs w:val="24"/>
        </w:rPr>
        <w:t>采购人应当自中标通知书发出之日起</w:t>
      </w:r>
      <w:r>
        <w:rPr>
          <w:rFonts w:ascii="宋体" w:hAnsi="宋体" w:eastAsia="宋体" w:cs="宋体"/>
          <w:spacing w:val="-27"/>
          <w:sz w:val="24"/>
          <w:szCs w:val="24"/>
        </w:rPr>
        <w:t xml:space="preserve"> </w:t>
      </w:r>
      <w:r>
        <w:rPr>
          <w:spacing w:val="4"/>
          <w:sz w:val="24"/>
          <w:szCs w:val="24"/>
        </w:rPr>
        <w:t>30</w:t>
      </w:r>
      <w:r>
        <w:rPr>
          <w:spacing w:val="46"/>
          <w:sz w:val="24"/>
          <w:szCs w:val="24"/>
        </w:rPr>
        <w:t xml:space="preserve"> </w:t>
      </w:r>
      <w:r>
        <w:rPr>
          <w:rFonts w:ascii="宋体" w:hAnsi="宋体" w:eastAsia="宋体" w:cs="宋体"/>
          <w:spacing w:val="4"/>
          <w:sz w:val="24"/>
          <w:szCs w:val="24"/>
        </w:rPr>
        <w:t>日内，按照招标文件和中标人投标</w:t>
      </w:r>
      <w:r>
        <w:rPr>
          <w:rFonts w:ascii="宋体" w:hAnsi="宋体" w:eastAsia="宋体" w:cs="宋体"/>
          <w:sz w:val="24"/>
          <w:szCs w:val="24"/>
        </w:rPr>
        <w:t xml:space="preserve"> </w:t>
      </w:r>
      <w:r>
        <w:rPr>
          <w:rFonts w:ascii="宋体" w:hAnsi="宋体" w:eastAsia="宋体" w:cs="宋体"/>
          <w:spacing w:val="3"/>
          <w:sz w:val="24"/>
          <w:szCs w:val="24"/>
        </w:rPr>
        <w:t>文件的规定，与中标人签订书面合同。所签订的</w:t>
      </w:r>
      <w:r>
        <w:rPr>
          <w:rFonts w:ascii="宋体" w:hAnsi="宋体" w:eastAsia="宋体" w:cs="宋体"/>
          <w:spacing w:val="2"/>
          <w:sz w:val="24"/>
          <w:szCs w:val="24"/>
        </w:rPr>
        <w:t>合同不得对招标文件确定的事项</w:t>
      </w:r>
      <w:r>
        <w:rPr>
          <w:rFonts w:ascii="宋体" w:hAnsi="宋体" w:eastAsia="宋体" w:cs="宋体"/>
          <w:sz w:val="24"/>
          <w:szCs w:val="24"/>
        </w:rPr>
        <w:t xml:space="preserve"> </w:t>
      </w:r>
      <w:r>
        <w:rPr>
          <w:rFonts w:ascii="宋体" w:hAnsi="宋体" w:eastAsia="宋体" w:cs="宋体"/>
          <w:spacing w:val="-1"/>
          <w:sz w:val="24"/>
          <w:szCs w:val="24"/>
        </w:rPr>
        <w:t>和中标人投标文件作实质性修改。</w:t>
      </w:r>
    </w:p>
    <w:p w14:paraId="7802F5E3">
      <w:pPr>
        <w:spacing w:line="321" w:lineRule="auto"/>
        <w:rPr>
          <w:rFonts w:ascii="Arial"/>
          <w:sz w:val="21"/>
        </w:rPr>
      </w:pPr>
    </w:p>
    <w:p w14:paraId="0DD3CF85">
      <w:pPr>
        <w:spacing w:line="322" w:lineRule="auto"/>
        <w:rPr>
          <w:rFonts w:ascii="Arial"/>
          <w:sz w:val="21"/>
        </w:rPr>
      </w:pPr>
    </w:p>
    <w:p w14:paraId="09F3C4B8">
      <w:pPr>
        <w:spacing w:before="99" w:line="220" w:lineRule="auto"/>
        <w:ind w:left="19"/>
        <w:outlineLvl w:val="1"/>
        <w:rPr>
          <w:rFonts w:ascii="宋体" w:hAnsi="宋体" w:eastAsia="宋体" w:cs="宋体"/>
          <w:sz w:val="30"/>
          <w:szCs w:val="30"/>
        </w:rPr>
      </w:pPr>
      <w:bookmarkStart w:id="67" w:name="bookmark24"/>
      <w:bookmarkEnd w:id="67"/>
      <w:bookmarkStart w:id="68" w:name="bookmark23"/>
      <w:bookmarkEnd w:id="68"/>
      <w:r>
        <w:rPr>
          <w:rFonts w:ascii="宋体" w:hAnsi="宋体" w:eastAsia="宋体" w:cs="宋体"/>
          <w:b/>
          <w:bCs/>
          <w:spacing w:val="-6"/>
          <w:sz w:val="30"/>
          <w:szCs w:val="30"/>
        </w:rPr>
        <w:t>九、其他规定</w:t>
      </w:r>
    </w:p>
    <w:p w14:paraId="673C8259">
      <w:pPr>
        <w:spacing w:line="374" w:lineRule="auto"/>
        <w:rPr>
          <w:rFonts w:ascii="Arial"/>
          <w:sz w:val="21"/>
        </w:rPr>
      </w:pPr>
    </w:p>
    <w:p w14:paraId="2097CC75">
      <w:pPr>
        <w:pStyle w:val="2"/>
        <w:spacing w:before="79" w:line="219" w:lineRule="auto"/>
        <w:ind w:left="486"/>
        <w:rPr>
          <w:rFonts w:ascii="宋体" w:hAnsi="宋体" w:eastAsia="宋体" w:cs="宋体"/>
          <w:sz w:val="24"/>
          <w:szCs w:val="24"/>
        </w:rPr>
      </w:pPr>
      <w:r>
        <w:rPr>
          <w:b/>
          <w:bCs/>
          <w:spacing w:val="-2"/>
          <w:sz w:val="24"/>
          <w:szCs w:val="24"/>
        </w:rPr>
        <w:t>41.</w:t>
      </w:r>
      <w:r>
        <w:rPr>
          <w:rFonts w:ascii="宋体" w:hAnsi="宋体" w:eastAsia="宋体" w:cs="宋体"/>
          <w:b/>
          <w:bCs/>
          <w:spacing w:val="-2"/>
          <w:sz w:val="24"/>
          <w:szCs w:val="24"/>
        </w:rPr>
        <w:t>信用记录</w:t>
      </w:r>
    </w:p>
    <w:p w14:paraId="4591AB8D">
      <w:pPr>
        <w:pStyle w:val="2"/>
        <w:spacing w:before="182" w:line="290" w:lineRule="auto"/>
        <w:ind w:left="13" w:right="2" w:firstLine="470"/>
        <w:rPr>
          <w:rFonts w:ascii="宋体" w:hAnsi="宋体" w:eastAsia="宋体" w:cs="宋体"/>
          <w:sz w:val="24"/>
          <w:szCs w:val="24"/>
        </w:rPr>
      </w:pPr>
      <w:r>
        <w:rPr>
          <w:spacing w:val="3"/>
          <w:sz w:val="24"/>
          <w:szCs w:val="24"/>
        </w:rPr>
        <w:t xml:space="preserve">41.1 </w:t>
      </w:r>
      <w:r>
        <w:rPr>
          <w:rFonts w:ascii="宋体" w:hAnsi="宋体" w:eastAsia="宋体" w:cs="宋体"/>
          <w:spacing w:val="3"/>
          <w:sz w:val="24"/>
          <w:szCs w:val="24"/>
        </w:rPr>
        <w:t>为推进政府采购诚信体系建设，投标人在</w:t>
      </w:r>
      <w:r>
        <w:rPr>
          <w:rFonts w:ascii="宋体" w:hAnsi="宋体" w:eastAsia="宋体" w:cs="宋体"/>
          <w:spacing w:val="2"/>
          <w:sz w:val="24"/>
          <w:szCs w:val="24"/>
        </w:rPr>
        <w:t>签署相关承诺，提供相关信息</w:t>
      </w:r>
      <w:r>
        <w:rPr>
          <w:rFonts w:ascii="宋体" w:hAnsi="宋体" w:eastAsia="宋体" w:cs="宋体"/>
          <w:sz w:val="24"/>
          <w:szCs w:val="24"/>
        </w:rPr>
        <w:t xml:space="preserve"> </w:t>
      </w:r>
      <w:r>
        <w:rPr>
          <w:rFonts w:ascii="宋体" w:hAnsi="宋体" w:eastAsia="宋体" w:cs="宋体"/>
          <w:spacing w:val="-1"/>
          <w:sz w:val="24"/>
          <w:szCs w:val="24"/>
        </w:rPr>
        <w:t>前，应认真阅读省级以上财政部门相关政策规定。</w:t>
      </w:r>
    </w:p>
    <w:p w14:paraId="787BE924">
      <w:pPr>
        <w:pStyle w:val="2"/>
        <w:spacing w:before="179" w:line="355" w:lineRule="auto"/>
        <w:ind w:left="8" w:firstLine="475"/>
        <w:jc w:val="both"/>
        <w:rPr>
          <w:rFonts w:ascii="宋体" w:hAnsi="宋体" w:eastAsia="宋体" w:cs="宋体"/>
          <w:sz w:val="24"/>
          <w:szCs w:val="24"/>
        </w:rPr>
      </w:pPr>
      <w:r>
        <w:rPr>
          <w:spacing w:val="3"/>
          <w:sz w:val="24"/>
          <w:szCs w:val="24"/>
        </w:rPr>
        <w:t xml:space="preserve">41.2 </w:t>
      </w:r>
      <w:r>
        <w:rPr>
          <w:rFonts w:ascii="宋体" w:hAnsi="宋体" w:eastAsia="宋体" w:cs="宋体"/>
          <w:spacing w:val="3"/>
          <w:sz w:val="24"/>
          <w:szCs w:val="24"/>
        </w:rPr>
        <w:t>采购人或采购代理机构在对投标人进行资</w:t>
      </w:r>
      <w:r>
        <w:rPr>
          <w:rFonts w:ascii="宋体" w:hAnsi="宋体" w:eastAsia="宋体" w:cs="宋体"/>
          <w:spacing w:val="2"/>
          <w:sz w:val="24"/>
          <w:szCs w:val="24"/>
        </w:rPr>
        <w:t>格审查时，还应对投标人信用</w:t>
      </w:r>
      <w:r>
        <w:rPr>
          <w:rFonts w:ascii="宋体" w:hAnsi="宋体" w:eastAsia="宋体" w:cs="宋体"/>
          <w:sz w:val="24"/>
          <w:szCs w:val="24"/>
        </w:rPr>
        <w:t xml:space="preserve"> </w:t>
      </w:r>
      <w:r>
        <w:rPr>
          <w:rFonts w:ascii="宋体" w:hAnsi="宋体" w:eastAsia="宋体" w:cs="宋体"/>
          <w:spacing w:val="3"/>
          <w:sz w:val="24"/>
          <w:szCs w:val="24"/>
        </w:rPr>
        <w:t>记录进行甄别，对列入失信被执行人、重大税收违法</w:t>
      </w:r>
      <w:r>
        <w:rPr>
          <w:rFonts w:ascii="宋体" w:hAnsi="宋体" w:eastAsia="宋体" w:cs="宋体"/>
          <w:spacing w:val="2"/>
          <w:sz w:val="24"/>
          <w:szCs w:val="24"/>
        </w:rPr>
        <w:t>案件当事人名单、政府采购</w:t>
      </w:r>
      <w:r>
        <w:rPr>
          <w:rFonts w:ascii="宋体" w:hAnsi="宋体" w:eastAsia="宋体" w:cs="宋体"/>
          <w:sz w:val="24"/>
          <w:szCs w:val="24"/>
        </w:rPr>
        <w:t xml:space="preserve"> </w:t>
      </w:r>
      <w:r>
        <w:rPr>
          <w:rFonts w:ascii="宋体" w:hAnsi="宋体" w:eastAsia="宋体" w:cs="宋体"/>
          <w:spacing w:val="3"/>
          <w:sz w:val="24"/>
          <w:szCs w:val="24"/>
        </w:rPr>
        <w:t>严重违法失信行为记录名单的投标人，应拒绝其参与</w:t>
      </w:r>
      <w:r>
        <w:rPr>
          <w:rFonts w:ascii="宋体" w:hAnsi="宋体" w:eastAsia="宋体" w:cs="宋体"/>
          <w:spacing w:val="2"/>
          <w:sz w:val="24"/>
          <w:szCs w:val="24"/>
        </w:rPr>
        <w:t>政府采购活动。两个以上的</w:t>
      </w:r>
      <w:r>
        <w:rPr>
          <w:rFonts w:ascii="宋体" w:hAnsi="宋体" w:eastAsia="宋体" w:cs="宋体"/>
          <w:sz w:val="24"/>
          <w:szCs w:val="24"/>
        </w:rPr>
        <w:t xml:space="preserve"> </w:t>
      </w:r>
      <w:r>
        <w:rPr>
          <w:rFonts w:ascii="宋体" w:hAnsi="宋体" w:eastAsia="宋体" w:cs="宋体"/>
          <w:spacing w:val="3"/>
          <w:sz w:val="24"/>
          <w:szCs w:val="24"/>
        </w:rPr>
        <w:t>自然人、法人或者其他组织组成一个联合体，以一个</w:t>
      </w:r>
      <w:r>
        <w:rPr>
          <w:rFonts w:ascii="宋体" w:hAnsi="宋体" w:eastAsia="宋体" w:cs="宋体"/>
          <w:spacing w:val="2"/>
          <w:sz w:val="24"/>
          <w:szCs w:val="24"/>
        </w:rPr>
        <w:t>供应商的身份共同参加政府</w:t>
      </w:r>
      <w:r>
        <w:rPr>
          <w:rFonts w:ascii="宋体" w:hAnsi="宋体" w:eastAsia="宋体" w:cs="宋体"/>
          <w:sz w:val="24"/>
          <w:szCs w:val="24"/>
        </w:rPr>
        <w:t xml:space="preserve"> </w:t>
      </w:r>
      <w:r>
        <w:rPr>
          <w:rFonts w:ascii="宋体" w:hAnsi="宋体" w:eastAsia="宋体" w:cs="宋体"/>
          <w:spacing w:val="3"/>
          <w:sz w:val="24"/>
          <w:szCs w:val="24"/>
        </w:rPr>
        <w:t>采购活动的，应当对所有联合体成员进行信用记录查</w:t>
      </w:r>
      <w:r>
        <w:rPr>
          <w:rFonts w:ascii="宋体" w:hAnsi="宋体" w:eastAsia="宋体" w:cs="宋体"/>
          <w:spacing w:val="2"/>
          <w:sz w:val="24"/>
          <w:szCs w:val="24"/>
        </w:rPr>
        <w:t>询，联合体成员存在不良信</w:t>
      </w:r>
      <w:r>
        <w:rPr>
          <w:rFonts w:ascii="宋体" w:hAnsi="宋体" w:eastAsia="宋体" w:cs="宋体"/>
          <w:sz w:val="24"/>
          <w:szCs w:val="24"/>
        </w:rPr>
        <w:t xml:space="preserve"> </w:t>
      </w:r>
      <w:r>
        <w:rPr>
          <w:rFonts w:ascii="宋体" w:hAnsi="宋体" w:eastAsia="宋体" w:cs="宋体"/>
          <w:spacing w:val="-1"/>
          <w:sz w:val="24"/>
          <w:szCs w:val="24"/>
        </w:rPr>
        <w:t>用记录的，视同联合体存在不良信用记录。</w:t>
      </w:r>
    </w:p>
    <w:p w14:paraId="360187AB">
      <w:pPr>
        <w:pStyle w:val="2"/>
        <w:spacing w:before="32" w:line="219" w:lineRule="auto"/>
        <w:ind w:left="484"/>
        <w:rPr>
          <w:rFonts w:ascii="宋体" w:hAnsi="宋体" w:eastAsia="宋体" w:cs="宋体"/>
          <w:sz w:val="24"/>
          <w:szCs w:val="24"/>
        </w:rPr>
      </w:pPr>
      <w:r>
        <w:rPr>
          <w:spacing w:val="-1"/>
          <w:sz w:val="24"/>
          <w:szCs w:val="24"/>
        </w:rPr>
        <w:t xml:space="preserve">41.3 </w:t>
      </w:r>
      <w:r>
        <w:rPr>
          <w:rFonts w:ascii="宋体" w:hAnsi="宋体" w:eastAsia="宋体" w:cs="宋体"/>
          <w:spacing w:val="-1"/>
          <w:sz w:val="24"/>
          <w:szCs w:val="24"/>
        </w:rPr>
        <w:t>信用记录查询网站见投标须知前附表。</w:t>
      </w:r>
    </w:p>
    <w:p w14:paraId="21064038">
      <w:pPr>
        <w:spacing w:line="219" w:lineRule="auto"/>
        <w:rPr>
          <w:rFonts w:ascii="宋体" w:hAnsi="宋体" w:eastAsia="宋体" w:cs="宋体"/>
          <w:sz w:val="24"/>
          <w:szCs w:val="24"/>
        </w:rPr>
        <w:sectPr>
          <w:headerReference r:id="rId54" w:type="default"/>
          <w:footerReference r:id="rId55" w:type="default"/>
          <w:pgSz w:w="11905" w:h="16839"/>
          <w:pgMar w:top="1303" w:right="1700" w:bottom="1267" w:left="1701" w:header="1022" w:footer="1035" w:gutter="0"/>
          <w:cols w:space="720" w:num="1"/>
        </w:sectPr>
      </w:pPr>
    </w:p>
    <w:p w14:paraId="5F280BD8">
      <w:pPr>
        <w:spacing w:line="250" w:lineRule="auto"/>
        <w:rPr>
          <w:rFonts w:ascii="Arial"/>
          <w:sz w:val="21"/>
        </w:rPr>
      </w:pPr>
    </w:p>
    <w:p w14:paraId="42ED861B">
      <w:pPr>
        <w:spacing w:line="250" w:lineRule="auto"/>
        <w:rPr>
          <w:rFonts w:ascii="Arial"/>
          <w:sz w:val="21"/>
        </w:rPr>
      </w:pPr>
    </w:p>
    <w:p w14:paraId="38E2407B">
      <w:pPr>
        <w:spacing w:line="250" w:lineRule="auto"/>
        <w:rPr>
          <w:rFonts w:ascii="Arial"/>
          <w:sz w:val="21"/>
        </w:rPr>
      </w:pPr>
    </w:p>
    <w:p w14:paraId="587D172E">
      <w:pPr>
        <w:spacing w:line="250" w:lineRule="auto"/>
        <w:rPr>
          <w:rFonts w:ascii="Arial"/>
          <w:sz w:val="21"/>
        </w:rPr>
      </w:pPr>
    </w:p>
    <w:p w14:paraId="5B6B46EC">
      <w:pPr>
        <w:spacing w:line="250" w:lineRule="auto"/>
        <w:rPr>
          <w:rFonts w:ascii="Arial"/>
          <w:sz w:val="21"/>
        </w:rPr>
      </w:pPr>
    </w:p>
    <w:p w14:paraId="2C58BD94">
      <w:pPr>
        <w:pStyle w:val="2"/>
        <w:spacing w:before="78" w:line="219" w:lineRule="auto"/>
        <w:ind w:left="484"/>
        <w:rPr>
          <w:rFonts w:ascii="宋体" w:hAnsi="宋体" w:eastAsia="宋体" w:cs="宋体"/>
          <w:sz w:val="24"/>
          <w:szCs w:val="24"/>
        </w:rPr>
      </w:pPr>
      <w:r>
        <w:rPr>
          <w:spacing w:val="-1"/>
          <w:sz w:val="24"/>
          <w:szCs w:val="24"/>
        </w:rPr>
        <w:t xml:space="preserve">41.4 </w:t>
      </w:r>
      <w:r>
        <w:rPr>
          <w:rFonts w:ascii="宋体" w:hAnsi="宋体" w:eastAsia="宋体" w:cs="宋体"/>
          <w:spacing w:val="-1"/>
          <w:sz w:val="24"/>
          <w:szCs w:val="24"/>
        </w:rPr>
        <w:t>信用甄别时间见投标须知前附表。</w:t>
      </w:r>
    </w:p>
    <w:p w14:paraId="34052C8F">
      <w:pPr>
        <w:pStyle w:val="2"/>
        <w:spacing w:before="180" w:line="290" w:lineRule="auto"/>
        <w:ind w:left="11" w:right="1" w:firstLine="472"/>
        <w:rPr>
          <w:rFonts w:ascii="宋体" w:hAnsi="宋体" w:eastAsia="宋体" w:cs="宋体"/>
          <w:sz w:val="24"/>
          <w:szCs w:val="24"/>
        </w:rPr>
      </w:pPr>
      <w:r>
        <w:rPr>
          <w:spacing w:val="3"/>
          <w:sz w:val="24"/>
          <w:szCs w:val="24"/>
        </w:rPr>
        <w:t xml:space="preserve">41.5 </w:t>
      </w:r>
      <w:r>
        <w:rPr>
          <w:rFonts w:ascii="宋体" w:hAnsi="宋体" w:eastAsia="宋体" w:cs="宋体"/>
          <w:spacing w:val="3"/>
          <w:sz w:val="24"/>
          <w:szCs w:val="24"/>
        </w:rPr>
        <w:t>信用信息查询记录和证据留存具体方式：</w:t>
      </w:r>
      <w:r>
        <w:rPr>
          <w:rFonts w:ascii="宋体" w:hAnsi="宋体" w:eastAsia="宋体" w:cs="宋体"/>
          <w:spacing w:val="2"/>
          <w:sz w:val="24"/>
          <w:szCs w:val="24"/>
        </w:rPr>
        <w:t>对有不良信用记录的投标人情</w:t>
      </w:r>
      <w:r>
        <w:rPr>
          <w:rFonts w:ascii="宋体" w:hAnsi="宋体" w:eastAsia="宋体" w:cs="宋体"/>
          <w:sz w:val="24"/>
          <w:szCs w:val="24"/>
        </w:rPr>
        <w:t xml:space="preserve"> </w:t>
      </w:r>
      <w:r>
        <w:rPr>
          <w:rFonts w:ascii="宋体" w:hAnsi="宋体" w:eastAsia="宋体" w:cs="宋体"/>
          <w:spacing w:val="-1"/>
          <w:sz w:val="24"/>
          <w:szCs w:val="24"/>
        </w:rPr>
        <w:t>况截图，作为查询记录和证据。</w:t>
      </w:r>
    </w:p>
    <w:p w14:paraId="66B6CD09">
      <w:pPr>
        <w:pStyle w:val="2"/>
        <w:spacing w:before="179" w:line="219" w:lineRule="auto"/>
        <w:ind w:left="486"/>
        <w:rPr>
          <w:rFonts w:ascii="宋体" w:hAnsi="宋体" w:eastAsia="宋体" w:cs="宋体"/>
          <w:sz w:val="24"/>
          <w:szCs w:val="24"/>
        </w:rPr>
      </w:pPr>
      <w:r>
        <w:rPr>
          <w:b/>
          <w:bCs/>
          <w:spacing w:val="-3"/>
          <w:sz w:val="24"/>
          <w:szCs w:val="24"/>
        </w:rPr>
        <w:t>42.</w:t>
      </w:r>
      <w:r>
        <w:rPr>
          <w:b/>
          <w:bCs/>
          <w:spacing w:val="-18"/>
          <w:sz w:val="24"/>
          <w:szCs w:val="24"/>
        </w:rPr>
        <w:t xml:space="preserve"> </w:t>
      </w:r>
      <w:r>
        <w:rPr>
          <w:rFonts w:ascii="宋体" w:hAnsi="宋体" w:eastAsia="宋体" w:cs="宋体"/>
          <w:b/>
          <w:bCs/>
          <w:spacing w:val="-3"/>
          <w:sz w:val="24"/>
          <w:szCs w:val="24"/>
        </w:rPr>
        <w:t>网上开标说明</w:t>
      </w:r>
      <w:r>
        <w:rPr>
          <w:rFonts w:ascii="宋体" w:hAnsi="宋体" w:eastAsia="宋体" w:cs="宋体"/>
          <w:spacing w:val="-3"/>
          <w:sz w:val="24"/>
          <w:szCs w:val="24"/>
        </w:rPr>
        <w:t>（详见投标须知前附表）</w:t>
      </w:r>
    </w:p>
    <w:p w14:paraId="560E8230">
      <w:pPr>
        <w:pStyle w:val="2"/>
        <w:spacing w:before="183" w:line="219" w:lineRule="auto"/>
        <w:ind w:left="486"/>
        <w:outlineLvl w:val="0"/>
        <w:rPr>
          <w:rFonts w:ascii="宋体" w:hAnsi="宋体" w:eastAsia="宋体" w:cs="宋体"/>
          <w:sz w:val="24"/>
          <w:szCs w:val="24"/>
        </w:rPr>
      </w:pPr>
      <w:r>
        <w:rPr>
          <w:b/>
          <w:bCs/>
          <w:spacing w:val="-2"/>
          <w:sz w:val="24"/>
          <w:szCs w:val="24"/>
        </w:rPr>
        <w:t>43.</w:t>
      </w:r>
      <w:r>
        <w:rPr>
          <w:rFonts w:ascii="宋体" w:hAnsi="宋体" w:eastAsia="宋体" w:cs="宋体"/>
          <w:b/>
          <w:bCs/>
          <w:spacing w:val="-2"/>
          <w:sz w:val="24"/>
          <w:szCs w:val="24"/>
        </w:rPr>
        <w:t>采购代理服务费</w:t>
      </w:r>
    </w:p>
    <w:p w14:paraId="252AE67C">
      <w:pPr>
        <w:spacing w:before="183" w:line="219" w:lineRule="auto"/>
        <w:ind w:left="488"/>
        <w:rPr>
          <w:rFonts w:ascii="宋体" w:hAnsi="宋体" w:eastAsia="宋体" w:cs="宋体"/>
          <w:sz w:val="24"/>
          <w:szCs w:val="24"/>
        </w:rPr>
      </w:pPr>
      <w:r>
        <w:rPr>
          <w:rFonts w:ascii="宋体" w:hAnsi="宋体" w:eastAsia="宋体" w:cs="宋体"/>
          <w:spacing w:val="-2"/>
          <w:sz w:val="24"/>
          <w:szCs w:val="24"/>
        </w:rPr>
        <w:t>采购代理服务费见</w:t>
      </w:r>
      <w:r>
        <w:rPr>
          <w:rFonts w:ascii="宋体" w:hAnsi="宋体" w:eastAsia="宋体" w:cs="宋体"/>
          <w:b/>
          <w:bCs/>
          <w:spacing w:val="-2"/>
          <w:sz w:val="24"/>
          <w:szCs w:val="24"/>
        </w:rPr>
        <w:t>投标须知前附表</w:t>
      </w:r>
      <w:r>
        <w:rPr>
          <w:rFonts w:ascii="宋体" w:hAnsi="宋体" w:eastAsia="宋体" w:cs="宋体"/>
          <w:spacing w:val="-2"/>
          <w:sz w:val="24"/>
          <w:szCs w:val="24"/>
        </w:rPr>
        <w:t>。</w:t>
      </w:r>
    </w:p>
    <w:p w14:paraId="6ABB7719">
      <w:pPr>
        <w:pStyle w:val="2"/>
        <w:spacing w:before="181" w:line="220" w:lineRule="auto"/>
        <w:ind w:left="486"/>
        <w:rPr>
          <w:rFonts w:ascii="宋体" w:hAnsi="宋体" w:eastAsia="宋体" w:cs="宋体"/>
          <w:sz w:val="24"/>
          <w:szCs w:val="24"/>
        </w:rPr>
      </w:pPr>
      <w:r>
        <w:rPr>
          <w:b/>
          <w:bCs/>
          <w:spacing w:val="-3"/>
          <w:sz w:val="24"/>
          <w:szCs w:val="24"/>
        </w:rPr>
        <w:t>44.</w:t>
      </w:r>
      <w:r>
        <w:rPr>
          <w:rFonts w:ascii="宋体" w:hAnsi="宋体" w:eastAsia="宋体" w:cs="宋体"/>
          <w:b/>
          <w:bCs/>
          <w:spacing w:val="-3"/>
          <w:sz w:val="24"/>
          <w:szCs w:val="24"/>
        </w:rPr>
        <w:t>其他</w:t>
      </w:r>
    </w:p>
    <w:p w14:paraId="0B95417B">
      <w:pPr>
        <w:spacing w:before="182" w:line="219" w:lineRule="auto"/>
        <w:ind w:left="490"/>
        <w:rPr>
          <w:rFonts w:ascii="宋体" w:hAnsi="宋体" w:eastAsia="宋体" w:cs="宋体"/>
          <w:sz w:val="24"/>
          <w:szCs w:val="24"/>
        </w:rPr>
      </w:pPr>
      <w:r>
        <w:rPr>
          <w:rFonts w:ascii="宋体" w:hAnsi="宋体" w:eastAsia="宋体" w:cs="宋体"/>
          <w:spacing w:val="-2"/>
          <w:sz w:val="24"/>
          <w:szCs w:val="24"/>
        </w:rPr>
        <w:t>招标文件的其他规定见</w:t>
      </w:r>
      <w:r>
        <w:rPr>
          <w:rFonts w:ascii="宋体" w:hAnsi="宋体" w:eastAsia="宋体" w:cs="宋体"/>
          <w:b/>
          <w:bCs/>
          <w:spacing w:val="-2"/>
          <w:sz w:val="24"/>
          <w:szCs w:val="24"/>
        </w:rPr>
        <w:t>投标须知前附表</w:t>
      </w:r>
      <w:r>
        <w:rPr>
          <w:rFonts w:ascii="宋体" w:hAnsi="宋体" w:eastAsia="宋体" w:cs="宋体"/>
          <w:spacing w:val="-2"/>
          <w:sz w:val="24"/>
          <w:szCs w:val="24"/>
        </w:rPr>
        <w:t>。</w:t>
      </w:r>
    </w:p>
    <w:p w14:paraId="186242C8">
      <w:pPr>
        <w:spacing w:line="219" w:lineRule="auto"/>
        <w:rPr>
          <w:rFonts w:ascii="宋体" w:hAnsi="宋体" w:eastAsia="宋体" w:cs="宋体"/>
          <w:sz w:val="24"/>
          <w:szCs w:val="24"/>
        </w:rPr>
        <w:sectPr>
          <w:headerReference r:id="rId56" w:type="default"/>
          <w:footerReference r:id="rId57" w:type="default"/>
          <w:pgSz w:w="11905" w:h="16839"/>
          <w:pgMar w:top="400" w:right="1700" w:bottom="1267" w:left="1701" w:header="0" w:footer="1035" w:gutter="0"/>
          <w:cols w:space="720" w:num="1"/>
        </w:sectPr>
      </w:pPr>
    </w:p>
    <w:p w14:paraId="15CEE0BB">
      <w:pPr>
        <w:spacing w:line="442" w:lineRule="auto"/>
        <w:rPr>
          <w:rFonts w:ascii="Arial"/>
          <w:sz w:val="21"/>
        </w:rPr>
      </w:pPr>
    </w:p>
    <w:p w14:paraId="7A6DF739">
      <w:pPr>
        <w:spacing w:before="139" w:line="222" w:lineRule="auto"/>
        <w:ind w:left="1964"/>
        <w:outlineLvl w:val="0"/>
        <w:rPr>
          <w:rFonts w:ascii="宋体" w:hAnsi="宋体" w:eastAsia="宋体" w:cs="宋体"/>
          <w:sz w:val="43"/>
          <w:szCs w:val="43"/>
        </w:rPr>
      </w:pPr>
      <w:bookmarkStart w:id="69" w:name="bookmark26"/>
      <w:bookmarkEnd w:id="69"/>
      <w:bookmarkStart w:id="70" w:name="bookmark25"/>
      <w:bookmarkEnd w:id="70"/>
      <w:r>
        <w:rPr>
          <w:rFonts w:ascii="宋体" w:hAnsi="宋体" w:eastAsia="宋体" w:cs="宋体"/>
          <w:b/>
          <w:bCs/>
          <w:spacing w:val="5"/>
          <w:sz w:val="43"/>
          <w:szCs w:val="43"/>
        </w:rPr>
        <w:t>第四章</w:t>
      </w:r>
      <w:r>
        <w:rPr>
          <w:rFonts w:ascii="宋体" w:hAnsi="宋体" w:eastAsia="宋体" w:cs="宋体"/>
          <w:spacing w:val="5"/>
          <w:sz w:val="43"/>
          <w:szCs w:val="43"/>
        </w:rPr>
        <w:t xml:space="preserve"> </w:t>
      </w:r>
      <w:r>
        <w:rPr>
          <w:rFonts w:ascii="宋体" w:hAnsi="宋体" w:eastAsia="宋体" w:cs="宋体"/>
          <w:b/>
          <w:bCs/>
          <w:spacing w:val="5"/>
          <w:sz w:val="43"/>
          <w:szCs w:val="43"/>
        </w:rPr>
        <w:t>采购合同协议书</w:t>
      </w:r>
    </w:p>
    <w:p w14:paraId="10A7D2B6">
      <w:pPr>
        <w:spacing w:line="272" w:lineRule="auto"/>
        <w:rPr>
          <w:rFonts w:ascii="Arial"/>
          <w:sz w:val="21"/>
        </w:rPr>
      </w:pPr>
    </w:p>
    <w:p w14:paraId="38281179">
      <w:pPr>
        <w:spacing w:line="272" w:lineRule="auto"/>
        <w:rPr>
          <w:rFonts w:ascii="Arial"/>
          <w:sz w:val="21"/>
        </w:rPr>
      </w:pPr>
    </w:p>
    <w:p w14:paraId="529485C1">
      <w:pPr>
        <w:spacing w:line="272" w:lineRule="auto"/>
        <w:rPr>
          <w:rFonts w:ascii="Arial"/>
          <w:sz w:val="21"/>
        </w:rPr>
      </w:pPr>
    </w:p>
    <w:p w14:paraId="57280A8D">
      <w:pPr>
        <w:spacing w:line="272" w:lineRule="auto"/>
        <w:rPr>
          <w:rFonts w:ascii="Arial"/>
          <w:sz w:val="21"/>
        </w:rPr>
      </w:pPr>
    </w:p>
    <w:p w14:paraId="3B223080">
      <w:pPr>
        <w:spacing w:before="78" w:line="230" w:lineRule="auto"/>
        <w:ind w:left="24" w:right="5098"/>
        <w:rPr>
          <w:rFonts w:ascii="宋体" w:hAnsi="宋体" w:eastAsia="宋体" w:cs="宋体"/>
          <w:sz w:val="24"/>
          <w:szCs w:val="24"/>
        </w:rPr>
      </w:pPr>
      <w:r>
        <w:rPr>
          <w:rFonts w:ascii="宋体" w:hAnsi="宋体" w:eastAsia="宋体" w:cs="宋体"/>
          <w:spacing w:val="-2"/>
          <w:sz w:val="24"/>
          <w:szCs w:val="24"/>
        </w:rPr>
        <w:t>政府采购编号：</w:t>
      </w:r>
      <w:r>
        <w:rPr>
          <w:rFonts w:ascii="宋体" w:hAnsi="宋体" w:eastAsia="宋体" w:cs="宋体"/>
          <w:spacing w:val="-56"/>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2"/>
          <w:sz w:val="24"/>
          <w:szCs w:val="24"/>
        </w:rPr>
        <w:t>委托代理编号：</w:t>
      </w:r>
      <w:r>
        <w:rPr>
          <w:rFonts w:ascii="宋体" w:hAnsi="宋体" w:eastAsia="宋体" w:cs="宋体"/>
          <w:spacing w:val="-56"/>
          <w:sz w:val="24"/>
          <w:szCs w:val="24"/>
        </w:rPr>
        <w:t xml:space="preserve"> </w:t>
      </w:r>
      <w:r>
        <w:rPr>
          <w:rFonts w:ascii="宋体" w:hAnsi="宋体" w:eastAsia="宋体" w:cs="宋体"/>
          <w:sz w:val="24"/>
          <w:szCs w:val="24"/>
          <w:u w:val="single" w:color="auto"/>
        </w:rPr>
        <w:t xml:space="preserve">              </w:t>
      </w:r>
    </w:p>
    <w:p w14:paraId="7E976B63">
      <w:pPr>
        <w:spacing w:before="183" w:line="345" w:lineRule="auto"/>
        <w:ind w:left="47" w:right="3918" w:hanging="23"/>
        <w:rPr>
          <w:rFonts w:ascii="宋体" w:hAnsi="宋体" w:eastAsia="宋体" w:cs="宋体"/>
          <w:sz w:val="24"/>
          <w:szCs w:val="24"/>
        </w:rPr>
      </w:pPr>
      <w:r>
        <w:rPr>
          <w:rFonts w:ascii="宋体" w:hAnsi="宋体" w:eastAsia="宋体" w:cs="宋体"/>
          <w:sz w:val="24"/>
          <w:szCs w:val="24"/>
        </w:rPr>
        <w:t>采购人（全称</w:t>
      </w:r>
      <w:r>
        <w:rPr>
          <w:rFonts w:ascii="宋体" w:hAnsi="宋体" w:eastAsia="宋体" w:cs="宋体"/>
          <w:spacing w:val="-10"/>
          <w:sz w:val="24"/>
          <w:szCs w:val="24"/>
        </w:rPr>
        <w:t>）：</w:t>
      </w:r>
      <w:r>
        <w:rPr>
          <w:rFonts w:ascii="宋体" w:hAnsi="宋体" w:eastAsia="宋体" w:cs="宋体"/>
          <w:spacing w:val="-61"/>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10"/>
          <w:sz w:val="24"/>
          <w:szCs w:val="24"/>
        </w:rPr>
        <w:t>（</w:t>
      </w:r>
      <w:r>
        <w:rPr>
          <w:rFonts w:ascii="宋体" w:hAnsi="宋体" w:eastAsia="宋体" w:cs="宋体"/>
          <w:sz w:val="24"/>
          <w:szCs w:val="24"/>
        </w:rPr>
        <w:t>甲方）</w:t>
      </w:r>
      <w:r>
        <w:rPr>
          <w:rFonts w:ascii="宋体" w:hAnsi="宋体" w:eastAsia="宋体" w:cs="宋体"/>
          <w:spacing w:val="3"/>
          <w:sz w:val="24"/>
          <w:szCs w:val="24"/>
        </w:rPr>
        <w:t xml:space="preserve"> </w:t>
      </w:r>
      <w:r>
        <w:rPr>
          <w:rFonts w:ascii="宋体" w:hAnsi="宋体" w:eastAsia="宋体" w:cs="宋体"/>
          <w:spacing w:val="-2"/>
          <w:sz w:val="24"/>
          <w:szCs w:val="24"/>
        </w:rPr>
        <w:t>中标人（全称</w:t>
      </w:r>
      <w:r>
        <w:rPr>
          <w:rFonts w:ascii="宋体" w:hAnsi="宋体" w:eastAsia="宋体" w:cs="宋体"/>
          <w:spacing w:val="-12"/>
          <w:sz w:val="24"/>
          <w:szCs w:val="24"/>
        </w:rPr>
        <w:t>）：</w:t>
      </w:r>
      <w:r>
        <w:rPr>
          <w:rFonts w:ascii="宋体" w:hAnsi="宋体" w:eastAsia="宋体" w:cs="宋体"/>
          <w:spacing w:val="-60"/>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12"/>
          <w:sz w:val="24"/>
          <w:szCs w:val="24"/>
        </w:rPr>
        <w:t>（</w:t>
      </w:r>
      <w:r>
        <w:rPr>
          <w:rFonts w:ascii="宋体" w:hAnsi="宋体" w:eastAsia="宋体" w:cs="宋体"/>
          <w:spacing w:val="-2"/>
          <w:sz w:val="24"/>
          <w:szCs w:val="24"/>
        </w:rPr>
        <w:t>乙方）</w:t>
      </w:r>
    </w:p>
    <w:p w14:paraId="3E6D99FE">
      <w:pPr>
        <w:spacing w:before="34" w:line="345" w:lineRule="auto"/>
        <w:ind w:left="48" w:right="14" w:firstLine="459"/>
        <w:rPr>
          <w:rFonts w:ascii="宋体" w:hAnsi="宋体" w:eastAsia="宋体" w:cs="宋体"/>
          <w:sz w:val="24"/>
          <w:szCs w:val="24"/>
        </w:rPr>
      </w:pPr>
      <w:r>
        <w:rPr>
          <w:rFonts w:ascii="宋体" w:hAnsi="宋体" w:eastAsia="宋体" w:cs="宋体"/>
          <w:spacing w:val="3"/>
          <w:sz w:val="24"/>
          <w:szCs w:val="24"/>
        </w:rPr>
        <w:t>为了保护甲、乙双方合法权益，根据《中华人民共和</w:t>
      </w:r>
      <w:r>
        <w:rPr>
          <w:rFonts w:ascii="宋体" w:hAnsi="宋体" w:eastAsia="宋体" w:cs="宋体"/>
          <w:spacing w:val="2"/>
          <w:sz w:val="24"/>
          <w:szCs w:val="24"/>
        </w:rPr>
        <w:t>国民法典》、《中华人</w:t>
      </w:r>
      <w:r>
        <w:rPr>
          <w:rFonts w:ascii="宋体" w:hAnsi="宋体" w:eastAsia="宋体" w:cs="宋体"/>
          <w:sz w:val="24"/>
          <w:szCs w:val="24"/>
        </w:rPr>
        <w:t xml:space="preserve"> </w:t>
      </w:r>
      <w:r>
        <w:rPr>
          <w:rFonts w:ascii="宋体" w:hAnsi="宋体" w:eastAsia="宋体" w:cs="宋体"/>
          <w:spacing w:val="-1"/>
          <w:sz w:val="24"/>
          <w:szCs w:val="24"/>
        </w:rPr>
        <w:t>民共和国政府采购法》及其他有关法律、法规、规章，双方签订本合同协议书。</w:t>
      </w:r>
    </w:p>
    <w:p w14:paraId="440F2168">
      <w:pPr>
        <w:pStyle w:val="2"/>
        <w:spacing w:before="39" w:line="219" w:lineRule="auto"/>
        <w:ind w:left="451"/>
        <w:rPr>
          <w:rFonts w:ascii="宋体" w:hAnsi="宋体" w:eastAsia="宋体" w:cs="宋体"/>
          <w:sz w:val="24"/>
          <w:szCs w:val="24"/>
        </w:rPr>
      </w:pPr>
      <w:r>
        <w:rPr>
          <w:b/>
          <w:bCs/>
          <w:spacing w:val="-4"/>
          <w:sz w:val="24"/>
          <w:szCs w:val="24"/>
        </w:rPr>
        <w:t>1.</w:t>
      </w:r>
      <w:r>
        <w:rPr>
          <w:rFonts w:ascii="宋体" w:hAnsi="宋体" w:eastAsia="宋体" w:cs="宋体"/>
          <w:b/>
          <w:bCs/>
          <w:spacing w:val="-4"/>
          <w:sz w:val="24"/>
          <w:szCs w:val="24"/>
        </w:rPr>
        <w:t>项目管理信息</w:t>
      </w:r>
    </w:p>
    <w:p w14:paraId="3EA6FB13">
      <w:pPr>
        <w:pStyle w:val="2"/>
        <w:spacing w:before="180" w:line="219" w:lineRule="auto"/>
        <w:ind w:left="456"/>
        <w:rPr>
          <w:rFonts w:ascii="宋体" w:hAnsi="宋体" w:eastAsia="宋体" w:cs="宋体"/>
          <w:sz w:val="24"/>
          <w:szCs w:val="24"/>
        </w:rPr>
      </w:pPr>
      <w:r>
        <w:rPr>
          <w:rFonts w:ascii="宋体" w:hAnsi="宋体" w:eastAsia="宋体" w:cs="宋体"/>
          <w:spacing w:val="-3"/>
          <w:sz w:val="24"/>
          <w:szCs w:val="24"/>
        </w:rPr>
        <w:t>（</w:t>
      </w:r>
      <w:r>
        <w:rPr>
          <w:spacing w:val="-3"/>
          <w:sz w:val="24"/>
          <w:szCs w:val="24"/>
        </w:rPr>
        <w:t>1</w:t>
      </w:r>
      <w:r>
        <w:rPr>
          <w:rFonts w:ascii="宋体" w:hAnsi="宋体" w:eastAsia="宋体" w:cs="宋体"/>
          <w:spacing w:val="-3"/>
          <w:sz w:val="24"/>
          <w:szCs w:val="24"/>
        </w:rPr>
        <w:t>）采购组织形式：</w:t>
      </w:r>
      <w:r>
        <w:rPr>
          <w:rFonts w:ascii="宋体" w:hAnsi="宋体" w:eastAsia="宋体" w:cs="宋体"/>
          <w:spacing w:val="-53"/>
          <w:sz w:val="24"/>
          <w:szCs w:val="24"/>
        </w:rPr>
        <w:t xml:space="preserve"> </w:t>
      </w:r>
      <w:r>
        <w:rPr>
          <w:rFonts w:ascii="宋体" w:hAnsi="宋体" w:eastAsia="宋体" w:cs="宋体"/>
          <w:sz w:val="24"/>
          <w:szCs w:val="24"/>
          <w:u w:val="single" w:color="auto"/>
        </w:rPr>
        <w:t xml:space="preserve">           </w:t>
      </w:r>
    </w:p>
    <w:p w14:paraId="782AD1CD">
      <w:pPr>
        <w:pStyle w:val="2"/>
        <w:spacing w:before="183" w:line="219" w:lineRule="auto"/>
        <w:ind w:left="456"/>
        <w:rPr>
          <w:rFonts w:ascii="宋体" w:hAnsi="宋体" w:eastAsia="宋体" w:cs="宋体"/>
          <w:sz w:val="24"/>
          <w:szCs w:val="24"/>
        </w:rPr>
      </w:pPr>
      <w:r>
        <w:rPr>
          <w:rFonts w:ascii="宋体" w:hAnsi="宋体" w:eastAsia="宋体" w:cs="宋体"/>
          <w:spacing w:val="-3"/>
          <w:sz w:val="24"/>
          <w:szCs w:val="24"/>
        </w:rPr>
        <w:t>（</w:t>
      </w:r>
      <w:r>
        <w:rPr>
          <w:spacing w:val="-3"/>
          <w:sz w:val="24"/>
          <w:szCs w:val="24"/>
        </w:rPr>
        <w:t>2</w:t>
      </w:r>
      <w:r>
        <w:rPr>
          <w:rFonts w:ascii="宋体" w:hAnsi="宋体" w:eastAsia="宋体" w:cs="宋体"/>
          <w:spacing w:val="-3"/>
          <w:sz w:val="24"/>
          <w:szCs w:val="24"/>
        </w:rPr>
        <w:t>）采购方式：</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p>
    <w:p w14:paraId="73236107">
      <w:pPr>
        <w:pStyle w:val="2"/>
        <w:spacing w:before="181" w:line="220" w:lineRule="auto"/>
        <w:ind w:left="456"/>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）项目名称：</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p>
    <w:p w14:paraId="7C34C5F9">
      <w:pPr>
        <w:pStyle w:val="2"/>
        <w:spacing w:before="183" w:line="219" w:lineRule="auto"/>
        <w:ind w:left="441"/>
        <w:rPr>
          <w:rFonts w:ascii="宋体" w:hAnsi="宋体" w:eastAsia="宋体" w:cs="宋体"/>
          <w:sz w:val="24"/>
          <w:szCs w:val="24"/>
        </w:rPr>
      </w:pPr>
      <w:r>
        <w:rPr>
          <w:b/>
          <w:bCs/>
          <w:spacing w:val="-3"/>
          <w:sz w:val="24"/>
          <w:szCs w:val="24"/>
        </w:rPr>
        <w:t>2.</w:t>
      </w:r>
      <w:r>
        <w:rPr>
          <w:rFonts w:ascii="宋体" w:hAnsi="宋体" w:eastAsia="宋体" w:cs="宋体"/>
          <w:b/>
          <w:bCs/>
          <w:spacing w:val="-3"/>
          <w:sz w:val="24"/>
          <w:szCs w:val="24"/>
        </w:rPr>
        <w:t>合同标的及金额</w:t>
      </w:r>
    </w:p>
    <w:p w14:paraId="563FA8DF">
      <w:pPr>
        <w:spacing w:line="146" w:lineRule="exact"/>
      </w:pPr>
    </w:p>
    <w:tbl>
      <w:tblPr>
        <w:tblStyle w:val="5"/>
        <w:tblW w:w="85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838"/>
        <w:gridCol w:w="1562"/>
        <w:gridCol w:w="1085"/>
        <w:gridCol w:w="1086"/>
        <w:gridCol w:w="1086"/>
        <w:gridCol w:w="1136"/>
      </w:tblGrid>
      <w:tr w14:paraId="76D9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30" w:type="dxa"/>
            <w:vAlign w:val="top"/>
          </w:tcPr>
          <w:p w14:paraId="4D1A02E0">
            <w:pPr>
              <w:pStyle w:val="6"/>
              <w:spacing w:before="188" w:line="230" w:lineRule="auto"/>
              <w:ind w:left="166"/>
              <w:rPr>
                <w:sz w:val="19"/>
                <w:szCs w:val="19"/>
              </w:rPr>
            </w:pPr>
            <w:r>
              <w:rPr>
                <w:spacing w:val="5"/>
                <w:sz w:val="19"/>
                <w:szCs w:val="19"/>
              </w:rPr>
              <w:t>序号</w:t>
            </w:r>
          </w:p>
        </w:tc>
        <w:tc>
          <w:tcPr>
            <w:tcW w:w="1838" w:type="dxa"/>
            <w:vAlign w:val="top"/>
          </w:tcPr>
          <w:p w14:paraId="52D0E4F6">
            <w:pPr>
              <w:pStyle w:val="6"/>
              <w:spacing w:before="189" w:line="229" w:lineRule="auto"/>
              <w:ind w:left="520"/>
              <w:rPr>
                <w:sz w:val="19"/>
                <w:szCs w:val="19"/>
              </w:rPr>
            </w:pPr>
            <w:r>
              <w:rPr>
                <w:spacing w:val="7"/>
                <w:sz w:val="19"/>
                <w:szCs w:val="19"/>
              </w:rPr>
              <w:t>标的名称</w:t>
            </w:r>
          </w:p>
        </w:tc>
        <w:tc>
          <w:tcPr>
            <w:tcW w:w="1562" w:type="dxa"/>
            <w:vAlign w:val="top"/>
          </w:tcPr>
          <w:p w14:paraId="756CD2C7">
            <w:pPr>
              <w:pStyle w:val="6"/>
              <w:spacing w:before="189" w:line="227" w:lineRule="auto"/>
              <w:ind w:left="187"/>
              <w:rPr>
                <w:sz w:val="19"/>
                <w:szCs w:val="19"/>
              </w:rPr>
            </w:pPr>
            <w:r>
              <w:rPr>
                <w:spacing w:val="8"/>
                <w:sz w:val="19"/>
                <w:szCs w:val="19"/>
              </w:rPr>
              <w:t>简要服务要求</w:t>
            </w:r>
          </w:p>
        </w:tc>
        <w:tc>
          <w:tcPr>
            <w:tcW w:w="1085" w:type="dxa"/>
            <w:vAlign w:val="top"/>
          </w:tcPr>
          <w:p w14:paraId="0311C864">
            <w:pPr>
              <w:pStyle w:val="6"/>
              <w:spacing w:before="189" w:line="228" w:lineRule="auto"/>
              <w:ind w:left="346"/>
              <w:rPr>
                <w:sz w:val="19"/>
                <w:szCs w:val="19"/>
              </w:rPr>
            </w:pPr>
            <w:r>
              <w:rPr>
                <w:spacing w:val="4"/>
                <w:sz w:val="19"/>
                <w:szCs w:val="19"/>
              </w:rPr>
              <w:t>数量</w:t>
            </w:r>
          </w:p>
        </w:tc>
        <w:tc>
          <w:tcPr>
            <w:tcW w:w="1086" w:type="dxa"/>
            <w:vAlign w:val="top"/>
          </w:tcPr>
          <w:p w14:paraId="29E00EDE">
            <w:pPr>
              <w:pStyle w:val="6"/>
              <w:spacing w:before="189" w:line="227" w:lineRule="auto"/>
              <w:ind w:left="348"/>
              <w:rPr>
                <w:sz w:val="19"/>
                <w:szCs w:val="19"/>
              </w:rPr>
            </w:pPr>
            <w:r>
              <w:rPr>
                <w:spacing w:val="4"/>
                <w:sz w:val="19"/>
                <w:szCs w:val="19"/>
              </w:rPr>
              <w:t>单价</w:t>
            </w:r>
          </w:p>
        </w:tc>
        <w:tc>
          <w:tcPr>
            <w:tcW w:w="1086" w:type="dxa"/>
            <w:vAlign w:val="top"/>
          </w:tcPr>
          <w:p w14:paraId="5E73F8E6">
            <w:pPr>
              <w:pStyle w:val="6"/>
              <w:spacing w:before="189" w:line="227" w:lineRule="auto"/>
              <w:ind w:left="353"/>
              <w:rPr>
                <w:sz w:val="19"/>
                <w:szCs w:val="19"/>
              </w:rPr>
            </w:pPr>
            <w:r>
              <w:rPr>
                <w:spacing w:val="2"/>
                <w:sz w:val="19"/>
                <w:szCs w:val="19"/>
              </w:rPr>
              <w:t>总价</w:t>
            </w:r>
          </w:p>
        </w:tc>
        <w:tc>
          <w:tcPr>
            <w:tcW w:w="1136" w:type="dxa"/>
            <w:vAlign w:val="top"/>
          </w:tcPr>
          <w:p w14:paraId="1B88DF30">
            <w:pPr>
              <w:pStyle w:val="6"/>
              <w:spacing w:before="188" w:line="230" w:lineRule="auto"/>
              <w:ind w:left="373"/>
              <w:rPr>
                <w:sz w:val="19"/>
                <w:szCs w:val="19"/>
              </w:rPr>
            </w:pPr>
            <w:r>
              <w:rPr>
                <w:spacing w:val="4"/>
                <w:sz w:val="19"/>
                <w:szCs w:val="19"/>
              </w:rPr>
              <w:t>备注</w:t>
            </w:r>
          </w:p>
        </w:tc>
      </w:tr>
      <w:tr w14:paraId="4BDBF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30" w:type="dxa"/>
            <w:vAlign w:val="top"/>
          </w:tcPr>
          <w:p w14:paraId="1CA952C2">
            <w:pPr>
              <w:rPr>
                <w:rFonts w:ascii="Arial"/>
                <w:sz w:val="21"/>
              </w:rPr>
            </w:pPr>
          </w:p>
        </w:tc>
        <w:tc>
          <w:tcPr>
            <w:tcW w:w="1838" w:type="dxa"/>
            <w:vAlign w:val="top"/>
          </w:tcPr>
          <w:p w14:paraId="22D729FB">
            <w:pPr>
              <w:rPr>
                <w:rFonts w:ascii="Arial"/>
                <w:sz w:val="21"/>
              </w:rPr>
            </w:pPr>
          </w:p>
        </w:tc>
        <w:tc>
          <w:tcPr>
            <w:tcW w:w="1562" w:type="dxa"/>
            <w:vAlign w:val="top"/>
          </w:tcPr>
          <w:p w14:paraId="6D49D81B">
            <w:pPr>
              <w:rPr>
                <w:rFonts w:ascii="Arial"/>
                <w:sz w:val="21"/>
              </w:rPr>
            </w:pPr>
          </w:p>
        </w:tc>
        <w:tc>
          <w:tcPr>
            <w:tcW w:w="1085" w:type="dxa"/>
            <w:vAlign w:val="top"/>
          </w:tcPr>
          <w:p w14:paraId="60DBED46">
            <w:pPr>
              <w:rPr>
                <w:rFonts w:ascii="Arial"/>
                <w:sz w:val="21"/>
              </w:rPr>
            </w:pPr>
          </w:p>
        </w:tc>
        <w:tc>
          <w:tcPr>
            <w:tcW w:w="1086" w:type="dxa"/>
            <w:vAlign w:val="top"/>
          </w:tcPr>
          <w:p w14:paraId="07A4C382">
            <w:pPr>
              <w:rPr>
                <w:rFonts w:ascii="Arial"/>
                <w:sz w:val="21"/>
              </w:rPr>
            </w:pPr>
          </w:p>
        </w:tc>
        <w:tc>
          <w:tcPr>
            <w:tcW w:w="1086" w:type="dxa"/>
            <w:vAlign w:val="top"/>
          </w:tcPr>
          <w:p w14:paraId="13FEA724">
            <w:pPr>
              <w:rPr>
                <w:rFonts w:ascii="Arial"/>
                <w:sz w:val="21"/>
              </w:rPr>
            </w:pPr>
          </w:p>
        </w:tc>
        <w:tc>
          <w:tcPr>
            <w:tcW w:w="1136" w:type="dxa"/>
            <w:vAlign w:val="top"/>
          </w:tcPr>
          <w:p w14:paraId="3407DA35">
            <w:pPr>
              <w:rPr>
                <w:rFonts w:ascii="Arial"/>
                <w:sz w:val="21"/>
              </w:rPr>
            </w:pPr>
          </w:p>
        </w:tc>
      </w:tr>
      <w:tr w14:paraId="7F193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30" w:type="dxa"/>
            <w:vAlign w:val="top"/>
          </w:tcPr>
          <w:p w14:paraId="15435740">
            <w:pPr>
              <w:rPr>
                <w:rFonts w:ascii="Arial"/>
                <w:sz w:val="21"/>
              </w:rPr>
            </w:pPr>
          </w:p>
        </w:tc>
        <w:tc>
          <w:tcPr>
            <w:tcW w:w="1838" w:type="dxa"/>
            <w:vAlign w:val="top"/>
          </w:tcPr>
          <w:p w14:paraId="65DA13FA">
            <w:pPr>
              <w:rPr>
                <w:rFonts w:ascii="Arial"/>
                <w:sz w:val="21"/>
              </w:rPr>
            </w:pPr>
          </w:p>
        </w:tc>
        <w:tc>
          <w:tcPr>
            <w:tcW w:w="1562" w:type="dxa"/>
            <w:vAlign w:val="top"/>
          </w:tcPr>
          <w:p w14:paraId="6F475C3C">
            <w:pPr>
              <w:rPr>
                <w:rFonts w:ascii="Arial"/>
                <w:sz w:val="21"/>
              </w:rPr>
            </w:pPr>
          </w:p>
        </w:tc>
        <w:tc>
          <w:tcPr>
            <w:tcW w:w="1085" w:type="dxa"/>
            <w:vAlign w:val="top"/>
          </w:tcPr>
          <w:p w14:paraId="6FDDFCC7">
            <w:pPr>
              <w:rPr>
                <w:rFonts w:ascii="Arial"/>
                <w:sz w:val="21"/>
              </w:rPr>
            </w:pPr>
          </w:p>
        </w:tc>
        <w:tc>
          <w:tcPr>
            <w:tcW w:w="1086" w:type="dxa"/>
            <w:vAlign w:val="top"/>
          </w:tcPr>
          <w:p w14:paraId="33310AF6">
            <w:pPr>
              <w:rPr>
                <w:rFonts w:ascii="Arial"/>
                <w:sz w:val="21"/>
              </w:rPr>
            </w:pPr>
          </w:p>
        </w:tc>
        <w:tc>
          <w:tcPr>
            <w:tcW w:w="1086" w:type="dxa"/>
            <w:vAlign w:val="top"/>
          </w:tcPr>
          <w:p w14:paraId="1BCECABC">
            <w:pPr>
              <w:rPr>
                <w:rFonts w:ascii="Arial"/>
                <w:sz w:val="21"/>
              </w:rPr>
            </w:pPr>
          </w:p>
        </w:tc>
        <w:tc>
          <w:tcPr>
            <w:tcW w:w="1136" w:type="dxa"/>
            <w:vAlign w:val="top"/>
          </w:tcPr>
          <w:p w14:paraId="2E8B2CB3">
            <w:pPr>
              <w:rPr>
                <w:rFonts w:ascii="Arial"/>
                <w:sz w:val="21"/>
              </w:rPr>
            </w:pPr>
          </w:p>
        </w:tc>
      </w:tr>
      <w:tr w14:paraId="2048D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8523" w:type="dxa"/>
            <w:gridSpan w:val="7"/>
            <w:vAlign w:val="top"/>
          </w:tcPr>
          <w:p w14:paraId="343EE5A5">
            <w:pPr>
              <w:pStyle w:val="6"/>
              <w:spacing w:before="38" w:line="359" w:lineRule="auto"/>
              <w:ind w:left="12" w:right="7160" w:hanging="1"/>
              <w:rPr>
                <w:sz w:val="19"/>
                <w:szCs w:val="19"/>
              </w:rPr>
            </w:pPr>
            <w:r>
              <w:rPr>
                <w:spacing w:val="1"/>
                <w:sz w:val="19"/>
                <w:szCs w:val="19"/>
              </w:rPr>
              <w:t>合同金额小写：</w:t>
            </w:r>
            <w:r>
              <w:rPr>
                <w:spacing w:val="2"/>
                <w:sz w:val="19"/>
                <w:szCs w:val="19"/>
              </w:rPr>
              <w:t xml:space="preserve"> 大写：</w:t>
            </w:r>
          </w:p>
        </w:tc>
      </w:tr>
    </w:tbl>
    <w:p w14:paraId="2D87F684">
      <w:pPr>
        <w:pStyle w:val="2"/>
        <w:spacing w:before="37" w:line="220" w:lineRule="auto"/>
        <w:ind w:left="442"/>
        <w:rPr>
          <w:rFonts w:ascii="宋体" w:hAnsi="宋体" w:eastAsia="宋体" w:cs="宋体"/>
          <w:sz w:val="24"/>
          <w:szCs w:val="24"/>
        </w:rPr>
      </w:pPr>
      <w:r>
        <w:rPr>
          <w:b/>
          <w:bCs/>
          <w:spacing w:val="-2"/>
          <w:sz w:val="24"/>
          <w:szCs w:val="24"/>
        </w:rPr>
        <w:t>3.</w:t>
      </w:r>
      <w:r>
        <w:rPr>
          <w:rFonts w:ascii="宋体" w:hAnsi="宋体" w:eastAsia="宋体" w:cs="宋体"/>
          <w:b/>
          <w:bCs/>
          <w:spacing w:val="-2"/>
          <w:sz w:val="24"/>
          <w:szCs w:val="24"/>
        </w:rPr>
        <w:t>履行合同的时间、地点及方式</w:t>
      </w:r>
      <w:r>
        <w:rPr>
          <w:rFonts w:ascii="宋体" w:hAnsi="宋体" w:eastAsia="宋体" w:cs="宋体"/>
          <w:spacing w:val="-2"/>
          <w:sz w:val="24"/>
          <w:szCs w:val="24"/>
        </w:rPr>
        <w:t>：</w:t>
      </w:r>
      <w:r>
        <w:rPr>
          <w:rFonts w:ascii="宋体" w:hAnsi="宋体" w:eastAsia="宋体" w:cs="宋体"/>
          <w:spacing w:val="-54"/>
          <w:sz w:val="24"/>
          <w:szCs w:val="24"/>
        </w:rPr>
        <w:t xml:space="preserve"> </w:t>
      </w:r>
      <w:r>
        <w:rPr>
          <w:rFonts w:ascii="宋体" w:hAnsi="宋体" w:eastAsia="宋体" w:cs="宋体"/>
          <w:sz w:val="24"/>
          <w:szCs w:val="24"/>
          <w:u w:val="single" w:color="auto"/>
        </w:rPr>
        <w:t xml:space="preserve">           </w:t>
      </w:r>
    </w:p>
    <w:p w14:paraId="740F6E01">
      <w:pPr>
        <w:pStyle w:val="2"/>
        <w:spacing w:before="179" w:line="347" w:lineRule="auto"/>
        <w:ind w:left="443" w:right="5557" w:hanging="2"/>
        <w:rPr>
          <w:rFonts w:ascii="宋体" w:hAnsi="宋体" w:eastAsia="宋体" w:cs="宋体"/>
          <w:sz w:val="24"/>
          <w:szCs w:val="24"/>
        </w:rPr>
      </w:pPr>
      <w:r>
        <w:rPr>
          <w:b/>
          <w:bCs/>
          <w:spacing w:val="-9"/>
          <w:sz w:val="24"/>
          <w:szCs w:val="24"/>
        </w:rPr>
        <w:t>4.</w:t>
      </w:r>
      <w:r>
        <w:rPr>
          <w:rFonts w:ascii="宋体" w:hAnsi="宋体" w:eastAsia="宋体" w:cs="宋体"/>
          <w:b/>
          <w:bCs/>
          <w:spacing w:val="-9"/>
          <w:sz w:val="24"/>
          <w:szCs w:val="24"/>
        </w:rPr>
        <w:t>付款</w:t>
      </w:r>
      <w:r>
        <w:rPr>
          <w:rFonts w:ascii="宋体" w:hAnsi="宋体" w:eastAsia="宋体" w:cs="宋体"/>
          <w:spacing w:val="-9"/>
          <w:sz w:val="24"/>
          <w:szCs w:val="24"/>
        </w:rPr>
        <w:t>：</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59"/>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b/>
          <w:bCs/>
          <w:spacing w:val="-3"/>
          <w:sz w:val="24"/>
          <w:szCs w:val="24"/>
        </w:rPr>
        <w:t>5.</w:t>
      </w:r>
      <w:r>
        <w:rPr>
          <w:rFonts w:ascii="宋体" w:hAnsi="宋体" w:eastAsia="宋体" w:cs="宋体"/>
          <w:b/>
          <w:bCs/>
          <w:spacing w:val="-3"/>
          <w:sz w:val="24"/>
          <w:szCs w:val="24"/>
        </w:rPr>
        <w:t>解决合同纠纷方式</w:t>
      </w:r>
    </w:p>
    <w:p w14:paraId="1787D62A">
      <w:pPr>
        <w:spacing w:before="32" w:line="219" w:lineRule="auto"/>
        <w:ind w:left="449"/>
        <w:rPr>
          <w:rFonts w:ascii="宋体" w:hAnsi="宋体" w:eastAsia="宋体" w:cs="宋体"/>
          <w:sz w:val="24"/>
          <w:szCs w:val="24"/>
        </w:rPr>
      </w:pPr>
      <w:r>
        <w:rPr>
          <w:rFonts w:ascii="宋体" w:hAnsi="宋体" w:eastAsia="宋体" w:cs="宋体"/>
          <w:spacing w:val="-1"/>
          <w:sz w:val="24"/>
          <w:szCs w:val="24"/>
        </w:rPr>
        <w:t>首先通过双方协商解决，协商解决不成，则通过以下途径之一解决纠纷：</w:t>
      </w:r>
    </w:p>
    <w:p w14:paraId="56B21C20">
      <w:pPr>
        <w:spacing w:before="184" w:line="219" w:lineRule="auto"/>
        <w:ind w:left="469"/>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43"/>
          <w:sz w:val="24"/>
          <w:szCs w:val="24"/>
        </w:rPr>
        <w:t xml:space="preserve"> </w:t>
      </w:r>
      <w:r>
        <w:rPr>
          <w:rFonts w:ascii="宋体" w:hAnsi="宋体" w:eastAsia="宋体" w:cs="宋体"/>
          <w:spacing w:val="-8"/>
          <w:sz w:val="24"/>
          <w:szCs w:val="24"/>
        </w:rPr>
        <w:t>提请仲裁</w:t>
      </w:r>
      <w:r>
        <w:rPr>
          <w:rFonts w:ascii="宋体" w:hAnsi="宋体" w:eastAsia="宋体" w:cs="宋体"/>
          <w:spacing w:val="31"/>
          <w:sz w:val="24"/>
          <w:szCs w:val="24"/>
        </w:rPr>
        <w:t xml:space="preserve">   </w:t>
      </w:r>
      <w:r>
        <w:rPr>
          <w:rFonts w:ascii="宋体" w:hAnsi="宋体" w:eastAsia="宋体" w:cs="宋体"/>
          <w:spacing w:val="-8"/>
          <w:sz w:val="24"/>
          <w:szCs w:val="24"/>
        </w:rPr>
        <w:t>□</w:t>
      </w:r>
      <w:r>
        <w:rPr>
          <w:rFonts w:ascii="宋体" w:hAnsi="宋体" w:eastAsia="宋体" w:cs="宋体"/>
          <w:spacing w:val="-25"/>
          <w:sz w:val="24"/>
          <w:szCs w:val="24"/>
        </w:rPr>
        <w:t xml:space="preserve"> </w:t>
      </w:r>
      <w:r>
        <w:rPr>
          <w:rFonts w:ascii="宋体" w:hAnsi="宋体" w:eastAsia="宋体" w:cs="宋体"/>
          <w:spacing w:val="-8"/>
          <w:sz w:val="24"/>
          <w:szCs w:val="24"/>
        </w:rPr>
        <w:t>向人民法院提起诉讼</w:t>
      </w:r>
    </w:p>
    <w:p w14:paraId="35CF7CBB">
      <w:pPr>
        <w:pStyle w:val="2"/>
        <w:spacing w:before="180" w:line="219" w:lineRule="auto"/>
        <w:ind w:left="444"/>
        <w:rPr>
          <w:rFonts w:ascii="宋体" w:hAnsi="宋体" w:eastAsia="宋体" w:cs="宋体"/>
          <w:sz w:val="24"/>
          <w:szCs w:val="24"/>
        </w:rPr>
      </w:pPr>
      <w:r>
        <w:rPr>
          <w:b/>
          <w:bCs/>
          <w:spacing w:val="-3"/>
          <w:sz w:val="24"/>
          <w:szCs w:val="24"/>
        </w:rPr>
        <w:t>6.</w:t>
      </w:r>
      <w:r>
        <w:rPr>
          <w:rFonts w:ascii="宋体" w:hAnsi="宋体" w:eastAsia="宋体" w:cs="宋体"/>
          <w:b/>
          <w:bCs/>
          <w:spacing w:val="-3"/>
          <w:sz w:val="24"/>
          <w:szCs w:val="24"/>
        </w:rPr>
        <w:t>组成合同的文件</w:t>
      </w:r>
    </w:p>
    <w:p w14:paraId="2FB1FCCB">
      <w:pPr>
        <w:spacing w:before="183" w:line="345" w:lineRule="auto"/>
        <w:ind w:left="26" w:right="14" w:firstLine="420"/>
        <w:rPr>
          <w:rFonts w:ascii="宋体" w:hAnsi="宋体" w:eastAsia="宋体" w:cs="宋体"/>
          <w:sz w:val="24"/>
          <w:szCs w:val="24"/>
        </w:rPr>
      </w:pPr>
      <w:r>
        <w:rPr>
          <w:rFonts w:ascii="宋体" w:hAnsi="宋体" w:eastAsia="宋体" w:cs="宋体"/>
          <w:spacing w:val="5"/>
          <w:sz w:val="24"/>
          <w:szCs w:val="24"/>
        </w:rPr>
        <w:t>合同由以下文件构成，如下述文件之间有任</w:t>
      </w:r>
      <w:r>
        <w:rPr>
          <w:rFonts w:ascii="宋体" w:hAnsi="宋体" w:eastAsia="宋体" w:cs="宋体"/>
          <w:spacing w:val="4"/>
          <w:sz w:val="24"/>
          <w:szCs w:val="24"/>
        </w:rPr>
        <w:t>何抵触、矛盾或歧义，应按以下</w:t>
      </w:r>
      <w:r>
        <w:rPr>
          <w:rFonts w:ascii="宋体" w:hAnsi="宋体" w:eastAsia="宋体" w:cs="宋体"/>
          <w:sz w:val="24"/>
          <w:szCs w:val="24"/>
        </w:rPr>
        <w:t xml:space="preserve"> </w:t>
      </w:r>
      <w:r>
        <w:rPr>
          <w:rFonts w:ascii="宋体" w:hAnsi="宋体" w:eastAsia="宋体" w:cs="宋体"/>
          <w:spacing w:val="-3"/>
          <w:sz w:val="24"/>
          <w:szCs w:val="24"/>
        </w:rPr>
        <w:t>顺序解释：</w:t>
      </w:r>
    </w:p>
    <w:p w14:paraId="2330B299">
      <w:pPr>
        <w:pStyle w:val="2"/>
        <w:spacing w:before="36" w:line="219" w:lineRule="auto"/>
        <w:ind w:right="14"/>
        <w:jc w:val="right"/>
        <w:rPr>
          <w:rFonts w:ascii="宋体" w:hAnsi="宋体" w:eastAsia="宋体" w:cs="宋体"/>
          <w:sz w:val="24"/>
          <w:szCs w:val="24"/>
        </w:rPr>
      </w:pPr>
      <w:r>
        <w:rPr>
          <w:rFonts w:ascii="宋体" w:hAnsi="宋体" w:eastAsia="宋体" w:cs="宋体"/>
          <w:spacing w:val="1"/>
          <w:sz w:val="24"/>
          <w:szCs w:val="24"/>
        </w:rPr>
        <w:t>（</w:t>
      </w:r>
      <w:r>
        <w:rPr>
          <w:spacing w:val="1"/>
          <w:sz w:val="24"/>
          <w:szCs w:val="24"/>
        </w:rPr>
        <w:t>1</w:t>
      </w:r>
      <w:r>
        <w:rPr>
          <w:rFonts w:ascii="宋体" w:hAnsi="宋体" w:eastAsia="宋体" w:cs="宋体"/>
          <w:spacing w:val="1"/>
          <w:sz w:val="24"/>
          <w:szCs w:val="24"/>
        </w:rPr>
        <w:t>）在采购或合同履行过程中乙方作出的承诺</w:t>
      </w:r>
      <w:r>
        <w:rPr>
          <w:rFonts w:ascii="宋体" w:hAnsi="宋体" w:eastAsia="宋体" w:cs="宋体"/>
          <w:sz w:val="24"/>
          <w:szCs w:val="24"/>
        </w:rPr>
        <w:t>以及双方协商达成的变更或补</w:t>
      </w:r>
    </w:p>
    <w:p w14:paraId="2BF05963">
      <w:pPr>
        <w:spacing w:line="219" w:lineRule="auto"/>
        <w:rPr>
          <w:rFonts w:ascii="宋体" w:hAnsi="宋体" w:eastAsia="宋体" w:cs="宋体"/>
          <w:sz w:val="24"/>
          <w:szCs w:val="24"/>
        </w:rPr>
        <w:sectPr>
          <w:headerReference r:id="rId58" w:type="default"/>
          <w:footerReference r:id="rId59" w:type="default"/>
          <w:pgSz w:w="11905" w:h="16839"/>
          <w:pgMar w:top="1303" w:right="1685" w:bottom="1267" w:left="1685" w:header="1022" w:footer="1035" w:gutter="0"/>
          <w:cols w:space="720" w:num="1"/>
        </w:sectPr>
      </w:pPr>
    </w:p>
    <w:p w14:paraId="0DD51110">
      <w:pPr>
        <w:spacing w:line="250" w:lineRule="auto"/>
        <w:rPr>
          <w:rFonts w:ascii="Arial"/>
          <w:sz w:val="21"/>
        </w:rPr>
      </w:pPr>
    </w:p>
    <w:p w14:paraId="2BC6584F">
      <w:pPr>
        <w:spacing w:line="250" w:lineRule="auto"/>
        <w:rPr>
          <w:rFonts w:ascii="Arial"/>
          <w:sz w:val="21"/>
        </w:rPr>
      </w:pPr>
    </w:p>
    <w:p w14:paraId="4E918031">
      <w:pPr>
        <w:spacing w:line="250" w:lineRule="auto"/>
        <w:rPr>
          <w:rFonts w:ascii="Arial"/>
          <w:sz w:val="21"/>
        </w:rPr>
      </w:pPr>
    </w:p>
    <w:p w14:paraId="368D097B">
      <w:pPr>
        <w:spacing w:line="250" w:lineRule="auto"/>
        <w:rPr>
          <w:rFonts w:ascii="Arial"/>
          <w:sz w:val="21"/>
        </w:rPr>
      </w:pPr>
    </w:p>
    <w:p w14:paraId="0DB6D486">
      <w:pPr>
        <w:spacing w:line="250" w:lineRule="auto"/>
        <w:rPr>
          <w:rFonts w:ascii="Arial"/>
          <w:sz w:val="21"/>
        </w:rPr>
      </w:pPr>
    </w:p>
    <w:p w14:paraId="7B5C56E8">
      <w:pPr>
        <w:spacing w:before="78" w:line="220" w:lineRule="auto"/>
        <w:ind w:left="22"/>
        <w:rPr>
          <w:rFonts w:ascii="宋体" w:hAnsi="宋体" w:eastAsia="宋体" w:cs="宋体"/>
          <w:sz w:val="24"/>
          <w:szCs w:val="24"/>
        </w:rPr>
      </w:pPr>
      <w:r>
        <w:rPr>
          <w:rFonts w:ascii="宋体" w:hAnsi="宋体" w:eastAsia="宋体" w:cs="宋体"/>
          <w:spacing w:val="-5"/>
          <w:sz w:val="24"/>
          <w:szCs w:val="24"/>
        </w:rPr>
        <w:t>充协议</w:t>
      </w:r>
    </w:p>
    <w:p w14:paraId="3823A8D2">
      <w:pPr>
        <w:pStyle w:val="2"/>
        <w:spacing w:before="179" w:line="219" w:lineRule="auto"/>
        <w:ind w:left="451"/>
        <w:rPr>
          <w:rFonts w:ascii="宋体" w:hAnsi="宋体" w:eastAsia="宋体" w:cs="宋体"/>
          <w:sz w:val="24"/>
          <w:szCs w:val="24"/>
        </w:rPr>
      </w:pPr>
      <w:r>
        <w:rPr>
          <w:rFonts w:ascii="宋体" w:hAnsi="宋体" w:eastAsia="宋体" w:cs="宋体"/>
          <w:spacing w:val="-3"/>
          <w:sz w:val="24"/>
          <w:szCs w:val="24"/>
        </w:rPr>
        <w:t>（</w:t>
      </w:r>
      <w:r>
        <w:rPr>
          <w:spacing w:val="-3"/>
          <w:sz w:val="24"/>
          <w:szCs w:val="24"/>
        </w:rPr>
        <w:t>2</w:t>
      </w:r>
      <w:r>
        <w:rPr>
          <w:rFonts w:ascii="宋体" w:hAnsi="宋体" w:eastAsia="宋体" w:cs="宋体"/>
          <w:spacing w:val="-3"/>
          <w:sz w:val="24"/>
          <w:szCs w:val="24"/>
        </w:rPr>
        <w:t>）本合同协议书</w:t>
      </w:r>
    </w:p>
    <w:p w14:paraId="1C0A8EDB">
      <w:pPr>
        <w:pStyle w:val="2"/>
        <w:spacing w:before="183" w:line="219" w:lineRule="auto"/>
        <w:ind w:left="451"/>
        <w:rPr>
          <w:rFonts w:ascii="宋体" w:hAnsi="宋体" w:eastAsia="宋体" w:cs="宋体"/>
          <w:sz w:val="24"/>
          <w:szCs w:val="24"/>
        </w:rPr>
      </w:pPr>
      <w:r>
        <w:rPr>
          <w:rFonts w:ascii="宋体" w:hAnsi="宋体" w:eastAsia="宋体" w:cs="宋体"/>
          <w:spacing w:val="-2"/>
          <w:sz w:val="24"/>
          <w:szCs w:val="24"/>
        </w:rPr>
        <w:t>（</w:t>
      </w:r>
      <w:r>
        <w:rPr>
          <w:spacing w:val="-2"/>
          <w:sz w:val="24"/>
          <w:szCs w:val="24"/>
        </w:rPr>
        <w:t>3</w:t>
      </w:r>
      <w:r>
        <w:rPr>
          <w:rFonts w:ascii="宋体" w:hAnsi="宋体" w:eastAsia="宋体" w:cs="宋体"/>
          <w:spacing w:val="-2"/>
          <w:sz w:val="24"/>
          <w:szCs w:val="24"/>
        </w:rPr>
        <w:t>）中标或成交通知书</w:t>
      </w:r>
    </w:p>
    <w:p w14:paraId="3FFB2A20">
      <w:pPr>
        <w:pStyle w:val="2"/>
        <w:spacing w:before="180" w:line="219" w:lineRule="auto"/>
        <w:ind w:left="451"/>
        <w:rPr>
          <w:rFonts w:ascii="宋体" w:hAnsi="宋体" w:eastAsia="宋体" w:cs="宋体"/>
          <w:sz w:val="24"/>
          <w:szCs w:val="24"/>
        </w:rPr>
      </w:pPr>
      <w:r>
        <w:rPr>
          <w:rFonts w:ascii="宋体" w:hAnsi="宋体" w:eastAsia="宋体" w:cs="宋体"/>
          <w:spacing w:val="-2"/>
          <w:sz w:val="24"/>
          <w:szCs w:val="24"/>
        </w:rPr>
        <w:t>（</w:t>
      </w:r>
      <w:r>
        <w:rPr>
          <w:spacing w:val="-2"/>
          <w:sz w:val="24"/>
          <w:szCs w:val="24"/>
        </w:rPr>
        <w:t>4</w:t>
      </w:r>
      <w:r>
        <w:rPr>
          <w:rFonts w:ascii="宋体" w:hAnsi="宋体" w:eastAsia="宋体" w:cs="宋体"/>
          <w:spacing w:val="-2"/>
          <w:sz w:val="24"/>
          <w:szCs w:val="24"/>
        </w:rPr>
        <w:t>）政府采购合同格式条款</w:t>
      </w:r>
    </w:p>
    <w:p w14:paraId="3CD416FE">
      <w:pPr>
        <w:pStyle w:val="2"/>
        <w:spacing w:before="184" w:line="219" w:lineRule="auto"/>
        <w:ind w:left="451"/>
        <w:rPr>
          <w:rFonts w:ascii="宋体" w:hAnsi="宋体" w:eastAsia="宋体" w:cs="宋体"/>
          <w:sz w:val="24"/>
          <w:szCs w:val="24"/>
        </w:rPr>
      </w:pPr>
      <w:r>
        <w:rPr>
          <w:rFonts w:ascii="宋体" w:hAnsi="宋体" w:eastAsia="宋体" w:cs="宋体"/>
          <w:spacing w:val="-3"/>
          <w:sz w:val="24"/>
          <w:szCs w:val="24"/>
        </w:rPr>
        <w:t>（</w:t>
      </w:r>
      <w:r>
        <w:rPr>
          <w:spacing w:val="-3"/>
          <w:sz w:val="24"/>
          <w:szCs w:val="24"/>
        </w:rPr>
        <w:t>5</w:t>
      </w:r>
      <w:r>
        <w:rPr>
          <w:rFonts w:ascii="宋体" w:hAnsi="宋体" w:eastAsia="宋体" w:cs="宋体"/>
          <w:spacing w:val="-3"/>
          <w:sz w:val="24"/>
          <w:szCs w:val="24"/>
        </w:rPr>
        <w:t>）投标文件</w:t>
      </w:r>
    </w:p>
    <w:p w14:paraId="40D1D841">
      <w:pPr>
        <w:pStyle w:val="2"/>
        <w:spacing w:before="183" w:line="219" w:lineRule="auto"/>
        <w:ind w:left="451"/>
        <w:rPr>
          <w:rFonts w:ascii="宋体" w:hAnsi="宋体" w:eastAsia="宋体" w:cs="宋体"/>
          <w:sz w:val="24"/>
          <w:szCs w:val="24"/>
        </w:rPr>
      </w:pPr>
      <w:r>
        <w:rPr>
          <w:rFonts w:ascii="宋体" w:hAnsi="宋体" w:eastAsia="宋体" w:cs="宋体"/>
          <w:spacing w:val="-3"/>
          <w:sz w:val="24"/>
          <w:szCs w:val="24"/>
        </w:rPr>
        <w:t>（</w:t>
      </w:r>
      <w:r>
        <w:rPr>
          <w:spacing w:val="-3"/>
          <w:sz w:val="24"/>
          <w:szCs w:val="24"/>
        </w:rPr>
        <w:t>6</w:t>
      </w:r>
      <w:r>
        <w:rPr>
          <w:rFonts w:ascii="宋体" w:hAnsi="宋体" w:eastAsia="宋体" w:cs="宋体"/>
          <w:spacing w:val="-3"/>
          <w:sz w:val="24"/>
          <w:szCs w:val="24"/>
        </w:rPr>
        <w:t>）招标文件</w:t>
      </w:r>
    </w:p>
    <w:p w14:paraId="684E9B48">
      <w:pPr>
        <w:pStyle w:val="2"/>
        <w:spacing w:before="181" w:line="219" w:lineRule="auto"/>
        <w:ind w:left="451"/>
        <w:rPr>
          <w:rFonts w:ascii="宋体" w:hAnsi="宋体" w:eastAsia="宋体" w:cs="宋体"/>
          <w:sz w:val="24"/>
          <w:szCs w:val="24"/>
        </w:rPr>
      </w:pPr>
      <w:r>
        <w:rPr>
          <w:rFonts w:ascii="宋体" w:hAnsi="宋体" w:eastAsia="宋体" w:cs="宋体"/>
          <w:spacing w:val="-2"/>
          <w:sz w:val="24"/>
          <w:szCs w:val="24"/>
        </w:rPr>
        <w:t>（</w:t>
      </w:r>
      <w:r>
        <w:rPr>
          <w:spacing w:val="-2"/>
          <w:sz w:val="24"/>
          <w:szCs w:val="24"/>
        </w:rPr>
        <w:t>7</w:t>
      </w:r>
      <w:r>
        <w:rPr>
          <w:rFonts w:ascii="宋体" w:hAnsi="宋体" w:eastAsia="宋体" w:cs="宋体"/>
          <w:spacing w:val="-2"/>
          <w:sz w:val="24"/>
          <w:szCs w:val="24"/>
        </w:rPr>
        <w:t>）标准、规范及有关技术服务文件</w:t>
      </w:r>
    </w:p>
    <w:p w14:paraId="38537847">
      <w:pPr>
        <w:spacing w:line="257" w:lineRule="auto"/>
        <w:rPr>
          <w:rFonts w:ascii="Arial"/>
          <w:sz w:val="21"/>
        </w:rPr>
      </w:pPr>
    </w:p>
    <w:p w14:paraId="2D53C84B">
      <w:pPr>
        <w:spacing w:line="257" w:lineRule="auto"/>
        <w:rPr>
          <w:rFonts w:ascii="Arial"/>
          <w:sz w:val="21"/>
        </w:rPr>
      </w:pPr>
    </w:p>
    <w:p w14:paraId="148C592D">
      <w:pPr>
        <w:spacing w:before="78" w:line="346" w:lineRule="auto"/>
        <w:ind w:left="20" w:right="4192"/>
        <w:rPr>
          <w:rFonts w:ascii="宋体" w:hAnsi="宋体" w:eastAsia="宋体" w:cs="宋体"/>
          <w:sz w:val="24"/>
          <w:szCs w:val="24"/>
        </w:rPr>
      </w:pPr>
      <w:r>
        <w:rPr>
          <w:rFonts w:ascii="宋体" w:hAnsi="宋体" w:eastAsia="宋体" w:cs="宋体"/>
          <w:spacing w:val="-9"/>
          <w:sz w:val="24"/>
          <w:szCs w:val="24"/>
        </w:rPr>
        <w:t>合同订立时间：</w:t>
      </w:r>
      <w:r>
        <w:rPr>
          <w:rFonts w:ascii="宋体" w:hAnsi="宋体" w:eastAsia="宋体" w:cs="宋体"/>
          <w:spacing w:val="-59"/>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4"/>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r>
        <w:rPr>
          <w:rFonts w:ascii="宋体" w:hAnsi="宋体" w:eastAsia="宋体" w:cs="宋体"/>
          <w:sz w:val="24"/>
          <w:szCs w:val="24"/>
        </w:rPr>
        <w:t xml:space="preserve"> </w:t>
      </w:r>
      <w:r>
        <w:rPr>
          <w:rFonts w:ascii="宋体" w:hAnsi="宋体" w:eastAsia="宋体" w:cs="宋体"/>
          <w:spacing w:val="-2"/>
          <w:sz w:val="24"/>
          <w:szCs w:val="24"/>
        </w:rPr>
        <w:t>合同订立地点：</w:t>
      </w:r>
      <w:r>
        <w:rPr>
          <w:rFonts w:ascii="宋体" w:hAnsi="宋体" w:eastAsia="宋体" w:cs="宋体"/>
          <w:spacing w:val="-58"/>
          <w:sz w:val="24"/>
          <w:szCs w:val="24"/>
        </w:rPr>
        <w:t xml:space="preserve"> </w:t>
      </w:r>
      <w:r>
        <w:rPr>
          <w:rFonts w:ascii="宋体" w:hAnsi="宋体" w:eastAsia="宋体" w:cs="宋体"/>
          <w:sz w:val="24"/>
          <w:szCs w:val="24"/>
          <w:u w:val="single" w:color="auto"/>
        </w:rPr>
        <w:t xml:space="preserve">                </w:t>
      </w:r>
    </w:p>
    <w:p w14:paraId="06217A72">
      <w:pPr>
        <w:spacing w:before="172"/>
      </w:pPr>
    </w:p>
    <w:tbl>
      <w:tblPr>
        <w:tblStyle w:val="5"/>
        <w:tblW w:w="85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2"/>
        <w:gridCol w:w="4465"/>
      </w:tblGrid>
      <w:tr w14:paraId="287A1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052" w:type="dxa"/>
            <w:vAlign w:val="top"/>
          </w:tcPr>
          <w:p w14:paraId="080BE4CD">
            <w:pPr>
              <w:pStyle w:val="6"/>
              <w:spacing w:before="167" w:line="219" w:lineRule="auto"/>
              <w:ind w:left="45"/>
            </w:pPr>
            <w:r>
              <w:rPr>
                <w:spacing w:val="-2"/>
              </w:rPr>
              <w:t>甲方</w:t>
            </w:r>
            <w:r>
              <w:rPr>
                <w:spacing w:val="-16"/>
              </w:rPr>
              <w:t>：（</w:t>
            </w:r>
            <w:r>
              <w:rPr>
                <w:spacing w:val="-2"/>
              </w:rPr>
              <w:t>公章）</w:t>
            </w:r>
          </w:p>
        </w:tc>
        <w:tc>
          <w:tcPr>
            <w:tcW w:w="4465" w:type="dxa"/>
            <w:vAlign w:val="top"/>
          </w:tcPr>
          <w:p w14:paraId="5C0034F8">
            <w:pPr>
              <w:pStyle w:val="6"/>
              <w:spacing w:before="167" w:line="219" w:lineRule="auto"/>
              <w:ind w:left="35"/>
            </w:pPr>
            <w:r>
              <w:t>乙方</w:t>
            </w:r>
            <w:r>
              <w:rPr>
                <w:spacing w:val="-17"/>
              </w:rPr>
              <w:t>：（</w:t>
            </w:r>
            <w:r>
              <w:t>公章）</w:t>
            </w:r>
          </w:p>
        </w:tc>
      </w:tr>
      <w:tr w14:paraId="7FCA4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052" w:type="dxa"/>
            <w:vAlign w:val="top"/>
          </w:tcPr>
          <w:p w14:paraId="555E0579">
            <w:pPr>
              <w:pStyle w:val="6"/>
              <w:spacing w:before="163" w:line="219" w:lineRule="auto"/>
              <w:ind w:left="15"/>
            </w:pPr>
            <w:r>
              <w:rPr>
                <w:spacing w:val="-1"/>
              </w:rPr>
              <w:t>法定代表人（单位负责人</w:t>
            </w:r>
            <w:r>
              <w:t>）：</w:t>
            </w:r>
            <w:r>
              <w:rPr>
                <w:spacing w:val="-61"/>
              </w:rPr>
              <w:t xml:space="preserve"> </w:t>
            </w:r>
            <w:r>
              <w:rPr>
                <w:u w:val="single" w:color="auto"/>
              </w:rPr>
              <w:t xml:space="preserve"> </w:t>
            </w:r>
          </w:p>
        </w:tc>
        <w:tc>
          <w:tcPr>
            <w:tcW w:w="4465" w:type="dxa"/>
            <w:vAlign w:val="top"/>
          </w:tcPr>
          <w:p w14:paraId="6C50F6E5">
            <w:pPr>
              <w:pStyle w:val="6"/>
              <w:spacing w:before="163" w:line="219" w:lineRule="auto"/>
              <w:ind w:left="12"/>
            </w:pPr>
            <w:r>
              <w:rPr>
                <w:spacing w:val="-1"/>
              </w:rPr>
              <w:t>法定代表人（单位负责人</w:t>
            </w:r>
            <w:r>
              <w:t>）：</w:t>
            </w:r>
            <w:r>
              <w:rPr>
                <w:spacing w:val="-61"/>
              </w:rPr>
              <w:t xml:space="preserve"> </w:t>
            </w:r>
            <w:r>
              <w:rPr>
                <w:u w:val="single" w:color="auto"/>
              </w:rPr>
              <w:t xml:space="preserve"> </w:t>
            </w:r>
          </w:p>
        </w:tc>
      </w:tr>
      <w:tr w14:paraId="4F943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052" w:type="dxa"/>
            <w:vAlign w:val="top"/>
          </w:tcPr>
          <w:p w14:paraId="56CF6CEB">
            <w:pPr>
              <w:pStyle w:val="6"/>
              <w:spacing w:before="163" w:line="219" w:lineRule="auto"/>
              <w:ind w:left="13"/>
            </w:pPr>
            <w:r>
              <w:rPr>
                <w:spacing w:val="-1"/>
              </w:rPr>
              <w:t>授权委托人（单位负责人</w:t>
            </w:r>
            <w:r>
              <w:t>）：</w:t>
            </w:r>
            <w:r>
              <w:rPr>
                <w:spacing w:val="-59"/>
              </w:rPr>
              <w:t xml:space="preserve"> </w:t>
            </w:r>
            <w:r>
              <w:rPr>
                <w:u w:val="single" w:color="auto"/>
              </w:rPr>
              <w:t xml:space="preserve">  </w:t>
            </w:r>
          </w:p>
        </w:tc>
        <w:tc>
          <w:tcPr>
            <w:tcW w:w="4465" w:type="dxa"/>
            <w:vAlign w:val="top"/>
          </w:tcPr>
          <w:p w14:paraId="32515E11">
            <w:pPr>
              <w:pStyle w:val="6"/>
              <w:spacing w:before="163" w:line="219" w:lineRule="auto"/>
              <w:ind w:left="10"/>
            </w:pPr>
            <w:r>
              <w:rPr>
                <w:spacing w:val="-1"/>
              </w:rPr>
              <w:t>授权委托人（单位负责人</w:t>
            </w:r>
            <w:r>
              <w:t>）：</w:t>
            </w:r>
            <w:r>
              <w:rPr>
                <w:spacing w:val="-59"/>
              </w:rPr>
              <w:t xml:space="preserve"> </w:t>
            </w:r>
            <w:r>
              <w:rPr>
                <w:u w:val="single" w:color="auto"/>
              </w:rPr>
              <w:t xml:space="preserve">      </w:t>
            </w:r>
          </w:p>
        </w:tc>
      </w:tr>
      <w:tr w14:paraId="21B8E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052" w:type="dxa"/>
            <w:vAlign w:val="top"/>
          </w:tcPr>
          <w:p w14:paraId="415E7909">
            <w:pPr>
              <w:pStyle w:val="6"/>
              <w:spacing w:before="165" w:line="221" w:lineRule="auto"/>
              <w:ind w:left="42"/>
            </w:pPr>
            <w:r>
              <w:rPr>
                <w:spacing w:val="-13"/>
              </w:rPr>
              <w:t>电话：</w:t>
            </w:r>
            <w:r>
              <w:rPr>
                <w:spacing w:val="-61"/>
              </w:rPr>
              <w:t xml:space="preserve"> </w:t>
            </w:r>
            <w:r>
              <w:rPr>
                <w:u w:val="single" w:color="auto"/>
              </w:rPr>
              <w:t xml:space="preserve">             </w:t>
            </w:r>
          </w:p>
        </w:tc>
        <w:tc>
          <w:tcPr>
            <w:tcW w:w="4465" w:type="dxa"/>
            <w:vAlign w:val="top"/>
          </w:tcPr>
          <w:p w14:paraId="73C56EAF">
            <w:pPr>
              <w:pStyle w:val="6"/>
              <w:spacing w:before="165" w:line="221" w:lineRule="auto"/>
              <w:ind w:left="39"/>
            </w:pPr>
            <w:r>
              <w:rPr>
                <w:spacing w:val="-13"/>
              </w:rPr>
              <w:t>电话：</w:t>
            </w:r>
            <w:r>
              <w:rPr>
                <w:spacing w:val="-60"/>
              </w:rPr>
              <w:t xml:space="preserve"> </w:t>
            </w:r>
            <w:r>
              <w:rPr>
                <w:u w:val="single" w:color="auto"/>
              </w:rPr>
              <w:t xml:space="preserve">             </w:t>
            </w:r>
          </w:p>
        </w:tc>
      </w:tr>
      <w:tr w14:paraId="30AFD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052" w:type="dxa"/>
            <w:vAlign w:val="top"/>
          </w:tcPr>
          <w:p w14:paraId="537F4D81">
            <w:pPr>
              <w:pStyle w:val="6"/>
              <w:spacing w:before="164" w:line="219" w:lineRule="auto"/>
              <w:ind w:left="12"/>
            </w:pPr>
            <w:r>
              <w:rPr>
                <w:spacing w:val="-3"/>
              </w:rPr>
              <w:t>传真：</w:t>
            </w:r>
            <w:r>
              <w:rPr>
                <w:spacing w:val="-61"/>
              </w:rPr>
              <w:t xml:space="preserve"> </w:t>
            </w:r>
            <w:r>
              <w:rPr>
                <w:u w:val="single" w:color="auto"/>
              </w:rPr>
              <w:t xml:space="preserve">             </w:t>
            </w:r>
          </w:p>
        </w:tc>
        <w:tc>
          <w:tcPr>
            <w:tcW w:w="4465" w:type="dxa"/>
            <w:vAlign w:val="top"/>
          </w:tcPr>
          <w:p w14:paraId="1FFB2FCC">
            <w:pPr>
              <w:pStyle w:val="6"/>
              <w:spacing w:before="164" w:line="219" w:lineRule="auto"/>
              <w:ind w:left="9"/>
            </w:pPr>
            <w:r>
              <w:rPr>
                <w:spacing w:val="-3"/>
              </w:rPr>
              <w:t>传真：</w:t>
            </w:r>
            <w:r>
              <w:rPr>
                <w:spacing w:val="-60"/>
              </w:rPr>
              <w:t xml:space="preserve"> </w:t>
            </w:r>
            <w:r>
              <w:rPr>
                <w:u w:val="single" w:color="auto"/>
              </w:rPr>
              <w:t xml:space="preserve">             </w:t>
            </w:r>
          </w:p>
        </w:tc>
      </w:tr>
      <w:tr w14:paraId="72FC3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17" w:type="dxa"/>
            <w:gridSpan w:val="2"/>
            <w:vAlign w:val="top"/>
          </w:tcPr>
          <w:p w14:paraId="491A9EF2">
            <w:pPr>
              <w:pStyle w:val="6"/>
              <w:spacing w:before="166" w:line="220" w:lineRule="auto"/>
              <w:ind w:left="15"/>
            </w:pPr>
            <w:r>
              <w:rPr>
                <w:spacing w:val="5"/>
              </w:rPr>
              <w:t>开</w:t>
            </w:r>
            <w:r>
              <w:rPr>
                <w:spacing w:val="-50"/>
              </w:rPr>
              <w:t xml:space="preserve"> </w:t>
            </w:r>
            <w:r>
              <w:rPr>
                <w:spacing w:val="5"/>
              </w:rPr>
              <w:t>户银</w:t>
            </w:r>
            <w:r>
              <w:rPr>
                <w:spacing w:val="-47"/>
              </w:rPr>
              <w:t xml:space="preserve"> </w:t>
            </w:r>
            <w:r>
              <w:rPr>
                <w:spacing w:val="5"/>
              </w:rPr>
              <w:t>行：</w:t>
            </w:r>
            <w:r>
              <w:rPr>
                <w:spacing w:val="-60"/>
              </w:rPr>
              <w:t xml:space="preserve"> </w:t>
            </w:r>
            <w:r>
              <w:rPr>
                <w:u w:val="single" w:color="auto"/>
              </w:rPr>
              <w:t xml:space="preserve">         </w:t>
            </w:r>
          </w:p>
        </w:tc>
      </w:tr>
      <w:tr w14:paraId="29A6E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17" w:type="dxa"/>
            <w:gridSpan w:val="2"/>
            <w:vAlign w:val="top"/>
          </w:tcPr>
          <w:p w14:paraId="2ED17885">
            <w:pPr>
              <w:pStyle w:val="6"/>
              <w:spacing w:before="166" w:line="220" w:lineRule="auto"/>
              <w:ind w:left="24"/>
            </w:pPr>
            <w:r>
              <w:rPr>
                <w:spacing w:val="-22"/>
              </w:rPr>
              <w:t>帐</w:t>
            </w:r>
            <w:r>
              <w:rPr>
                <w:spacing w:val="8"/>
              </w:rPr>
              <w:t xml:space="preserve">  </w:t>
            </w:r>
            <w:r>
              <w:rPr>
                <w:spacing w:val="-22"/>
              </w:rPr>
              <w:t>号</w:t>
            </w:r>
            <w:r>
              <w:rPr>
                <w:spacing w:val="-90"/>
              </w:rPr>
              <w:t xml:space="preserve"> </w:t>
            </w:r>
            <w:r>
              <w:rPr>
                <w:spacing w:val="-22"/>
              </w:rPr>
              <w:t>：</w:t>
            </w:r>
            <w:r>
              <w:rPr>
                <w:spacing w:val="-61"/>
              </w:rPr>
              <w:t xml:space="preserve"> </w:t>
            </w:r>
            <w:r>
              <w:rPr>
                <w:u w:val="single" w:color="auto"/>
              </w:rPr>
              <w:t xml:space="preserve">         </w:t>
            </w:r>
          </w:p>
        </w:tc>
      </w:tr>
    </w:tbl>
    <w:p w14:paraId="250E4CDF">
      <w:pPr>
        <w:rPr>
          <w:rFonts w:ascii="Arial"/>
          <w:sz w:val="21"/>
        </w:rPr>
      </w:pPr>
    </w:p>
    <w:p w14:paraId="3AF07032">
      <w:pPr>
        <w:rPr>
          <w:rFonts w:ascii="Arial" w:hAnsi="Arial" w:eastAsia="Arial" w:cs="Arial"/>
          <w:sz w:val="21"/>
          <w:szCs w:val="21"/>
        </w:rPr>
        <w:sectPr>
          <w:headerReference r:id="rId60" w:type="default"/>
          <w:footerReference r:id="rId61" w:type="default"/>
          <w:pgSz w:w="11905" w:h="16839"/>
          <w:pgMar w:top="400" w:right="1691" w:bottom="1267" w:left="1691" w:header="0" w:footer="1035" w:gutter="0"/>
          <w:cols w:space="720" w:num="1"/>
        </w:sectPr>
      </w:pPr>
    </w:p>
    <w:p w14:paraId="54396709">
      <w:pPr>
        <w:spacing w:line="334" w:lineRule="auto"/>
        <w:rPr>
          <w:rFonts w:ascii="Arial"/>
          <w:sz w:val="21"/>
        </w:rPr>
      </w:pPr>
    </w:p>
    <w:p w14:paraId="6212E86F">
      <w:pPr>
        <w:spacing w:line="334" w:lineRule="auto"/>
        <w:rPr>
          <w:rFonts w:ascii="Arial"/>
          <w:sz w:val="21"/>
        </w:rPr>
      </w:pPr>
    </w:p>
    <w:p w14:paraId="716E71C7">
      <w:pPr>
        <w:spacing w:before="140" w:line="222" w:lineRule="auto"/>
        <w:ind w:left="1949"/>
        <w:outlineLvl w:val="0"/>
        <w:rPr>
          <w:rFonts w:ascii="宋体" w:hAnsi="宋体" w:eastAsia="宋体" w:cs="宋体"/>
          <w:sz w:val="43"/>
          <w:szCs w:val="43"/>
        </w:rPr>
      </w:pPr>
      <w:bookmarkStart w:id="71" w:name="bookmark27"/>
      <w:bookmarkEnd w:id="71"/>
      <w:bookmarkStart w:id="72" w:name="bookmark32"/>
      <w:bookmarkEnd w:id="72"/>
      <w:bookmarkStart w:id="73" w:name="bookmark30"/>
      <w:bookmarkEnd w:id="73"/>
      <w:bookmarkStart w:id="74" w:name="bookmark28"/>
      <w:bookmarkEnd w:id="74"/>
      <w:r>
        <w:rPr>
          <w:rFonts w:ascii="宋体" w:hAnsi="宋体" w:eastAsia="宋体" w:cs="宋体"/>
          <w:b/>
          <w:bCs/>
          <w:spacing w:val="5"/>
          <w:sz w:val="43"/>
          <w:szCs w:val="43"/>
        </w:rPr>
        <w:t>第五章</w:t>
      </w:r>
      <w:r>
        <w:rPr>
          <w:rFonts w:ascii="宋体" w:hAnsi="宋体" w:eastAsia="宋体" w:cs="宋体"/>
          <w:spacing w:val="5"/>
          <w:sz w:val="43"/>
          <w:szCs w:val="43"/>
        </w:rPr>
        <w:t xml:space="preserve"> </w:t>
      </w:r>
      <w:r>
        <w:rPr>
          <w:rFonts w:ascii="宋体" w:hAnsi="宋体" w:eastAsia="宋体" w:cs="宋体"/>
          <w:b/>
          <w:bCs/>
          <w:spacing w:val="5"/>
          <w:sz w:val="43"/>
          <w:szCs w:val="43"/>
        </w:rPr>
        <w:t>采购内容与要求</w:t>
      </w:r>
    </w:p>
    <w:p w14:paraId="02F7519B">
      <w:pPr>
        <w:spacing w:line="264" w:lineRule="auto"/>
        <w:rPr>
          <w:rFonts w:ascii="Arial"/>
          <w:sz w:val="21"/>
        </w:rPr>
      </w:pPr>
    </w:p>
    <w:p w14:paraId="069B78DB">
      <w:pPr>
        <w:spacing w:line="264" w:lineRule="auto"/>
        <w:rPr>
          <w:rFonts w:ascii="Arial"/>
          <w:sz w:val="21"/>
        </w:rPr>
      </w:pPr>
    </w:p>
    <w:p w14:paraId="7DAE8F80">
      <w:pPr>
        <w:spacing w:line="264" w:lineRule="auto"/>
        <w:rPr>
          <w:rFonts w:ascii="Arial"/>
          <w:sz w:val="21"/>
        </w:rPr>
      </w:pPr>
    </w:p>
    <w:p w14:paraId="2993D548">
      <w:pPr>
        <w:spacing w:line="265" w:lineRule="auto"/>
        <w:rPr>
          <w:rFonts w:ascii="Arial"/>
          <w:sz w:val="21"/>
        </w:rPr>
      </w:pPr>
    </w:p>
    <w:p w14:paraId="40A87145">
      <w:pPr>
        <w:spacing w:line="265" w:lineRule="auto"/>
        <w:rPr>
          <w:rFonts w:ascii="Arial"/>
          <w:sz w:val="21"/>
        </w:rPr>
      </w:pPr>
    </w:p>
    <w:p w14:paraId="414C531B">
      <w:pPr>
        <w:spacing w:before="98" w:line="219" w:lineRule="auto"/>
        <w:ind w:left="5669"/>
        <w:outlineLvl w:val="1"/>
        <w:rPr>
          <w:rFonts w:ascii="宋体" w:hAnsi="宋体" w:eastAsia="宋体" w:cs="宋体"/>
          <w:sz w:val="30"/>
          <w:szCs w:val="30"/>
        </w:rPr>
      </w:pPr>
      <w:bookmarkStart w:id="75" w:name="bookmark29"/>
      <w:bookmarkEnd w:id="75"/>
      <w:r>
        <w:rPr>
          <w:rFonts w:ascii="黑体" w:hAnsi="黑体" w:eastAsia="黑体" w:cs="黑体"/>
          <w:b/>
          <w:bCs/>
          <w:spacing w:val="-5"/>
          <w:sz w:val="30"/>
          <w:szCs w:val="30"/>
        </w:rPr>
        <w:t>一</w:t>
      </w:r>
      <w:r>
        <w:rPr>
          <w:rFonts w:ascii="Arial" w:hAnsi="Arial" w:eastAsia="Arial" w:cs="Arial"/>
          <w:b/>
          <w:bCs/>
          <w:spacing w:val="-5"/>
          <w:sz w:val="30"/>
          <w:szCs w:val="30"/>
        </w:rPr>
        <w:t xml:space="preserve">. </w:t>
      </w:r>
      <w:r>
        <w:rPr>
          <w:rFonts w:ascii="宋体" w:hAnsi="宋体" w:eastAsia="宋体" w:cs="宋体"/>
          <w:b/>
          <w:bCs/>
          <w:spacing w:val="-5"/>
          <w:sz w:val="30"/>
          <w:szCs w:val="30"/>
        </w:rPr>
        <w:t>第一节</w:t>
      </w:r>
      <w:r>
        <w:rPr>
          <w:rFonts w:ascii="宋体" w:hAnsi="宋体" w:eastAsia="宋体" w:cs="宋体"/>
          <w:spacing w:val="4"/>
          <w:sz w:val="30"/>
          <w:szCs w:val="30"/>
        </w:rPr>
        <w:t xml:space="preserve">   </w:t>
      </w:r>
      <w:r>
        <w:rPr>
          <w:rFonts w:ascii="宋体" w:hAnsi="宋体" w:eastAsia="宋体" w:cs="宋体"/>
          <w:b/>
          <w:bCs/>
          <w:spacing w:val="-5"/>
          <w:sz w:val="30"/>
          <w:szCs w:val="30"/>
        </w:rPr>
        <w:t>服务要</w:t>
      </w:r>
    </w:p>
    <w:p w14:paraId="0BE5FF9F">
      <w:pPr>
        <w:spacing w:before="226" w:line="221" w:lineRule="auto"/>
        <w:ind w:left="6878"/>
        <w:outlineLvl w:val="1"/>
        <w:rPr>
          <w:rFonts w:ascii="宋体" w:hAnsi="宋体" w:eastAsia="宋体" w:cs="宋体"/>
          <w:sz w:val="30"/>
          <w:szCs w:val="30"/>
        </w:rPr>
      </w:pPr>
      <w:bookmarkStart w:id="76" w:name="bookmark31"/>
      <w:bookmarkEnd w:id="76"/>
      <w:bookmarkStart w:id="77" w:name="bookmark29"/>
      <w:bookmarkEnd w:id="77"/>
      <w:r>
        <w:rPr>
          <w:rFonts w:ascii="宋体" w:hAnsi="宋体" w:eastAsia="宋体" w:cs="宋体"/>
          <w:b/>
          <w:bCs/>
          <w:spacing w:val="-4"/>
          <w:sz w:val="30"/>
          <w:szCs w:val="30"/>
        </w:rPr>
        <w:t>求</w:t>
      </w:r>
    </w:p>
    <w:p w14:paraId="210117FF">
      <w:pPr>
        <w:spacing w:line="260" w:lineRule="auto"/>
        <w:rPr>
          <w:rFonts w:ascii="Arial"/>
          <w:sz w:val="21"/>
        </w:rPr>
      </w:pPr>
    </w:p>
    <w:p w14:paraId="3D53F844">
      <w:pPr>
        <w:spacing w:line="261" w:lineRule="auto"/>
        <w:rPr>
          <w:rFonts w:ascii="Arial"/>
          <w:sz w:val="21"/>
        </w:rPr>
      </w:pPr>
    </w:p>
    <w:p w14:paraId="57B7BB2E">
      <w:pPr>
        <w:spacing w:before="101" w:line="228" w:lineRule="auto"/>
        <w:ind w:left="665"/>
        <w:rPr>
          <w:rFonts w:ascii="仿宋" w:hAnsi="仿宋" w:eastAsia="仿宋" w:cs="仿宋"/>
          <w:sz w:val="31"/>
          <w:szCs w:val="31"/>
        </w:rPr>
      </w:pPr>
      <w:r>
        <w:rPr>
          <w:rFonts w:ascii="仿宋" w:hAnsi="仿宋" w:eastAsia="仿宋" w:cs="仿宋"/>
          <w:spacing w:val="7"/>
          <w:sz w:val="31"/>
          <w:szCs w:val="31"/>
        </w:rPr>
        <w:t>一、项目概况及服务范围</w:t>
      </w:r>
    </w:p>
    <w:p w14:paraId="007E0417">
      <w:pPr>
        <w:spacing w:before="218" w:line="341" w:lineRule="auto"/>
        <w:ind w:left="49" w:right="2" w:firstLine="624"/>
        <w:rPr>
          <w:rFonts w:ascii="仿宋" w:hAnsi="仿宋" w:eastAsia="仿宋" w:cs="仿宋"/>
          <w:sz w:val="31"/>
          <w:szCs w:val="31"/>
        </w:rPr>
      </w:pPr>
      <w:r>
        <w:rPr>
          <w:rFonts w:ascii="仿宋" w:hAnsi="仿宋" w:eastAsia="仿宋" w:cs="仿宋"/>
          <w:spacing w:val="12"/>
          <w:sz w:val="31"/>
          <w:szCs w:val="31"/>
        </w:rPr>
        <w:t>总体范围:衡山县城区和全县</w:t>
      </w:r>
      <w:r>
        <w:rPr>
          <w:rFonts w:ascii="仿宋" w:hAnsi="仿宋" w:eastAsia="仿宋" w:cs="仿宋"/>
          <w:spacing w:val="-24"/>
          <w:sz w:val="31"/>
          <w:szCs w:val="31"/>
        </w:rPr>
        <w:t xml:space="preserve"> </w:t>
      </w:r>
      <w:r>
        <w:rPr>
          <w:rFonts w:ascii="仿宋" w:hAnsi="仿宋" w:eastAsia="仿宋" w:cs="仿宋"/>
          <w:spacing w:val="12"/>
          <w:sz w:val="31"/>
          <w:szCs w:val="31"/>
        </w:rPr>
        <w:t>12</w:t>
      </w:r>
      <w:r>
        <w:rPr>
          <w:rFonts w:ascii="仿宋" w:hAnsi="仿宋" w:eastAsia="仿宋" w:cs="仿宋"/>
          <w:spacing w:val="-45"/>
          <w:sz w:val="31"/>
          <w:szCs w:val="31"/>
        </w:rPr>
        <w:t xml:space="preserve"> </w:t>
      </w:r>
      <w:r>
        <w:rPr>
          <w:rFonts w:ascii="仿宋" w:hAnsi="仿宋" w:eastAsia="仿宋" w:cs="仿宋"/>
          <w:spacing w:val="12"/>
          <w:sz w:val="31"/>
          <w:szCs w:val="31"/>
        </w:rPr>
        <w:t>个乡镇（乡镇驻地公共</w:t>
      </w:r>
      <w:r>
        <w:rPr>
          <w:rFonts w:ascii="仿宋" w:hAnsi="仿宋" w:eastAsia="仿宋" w:cs="仿宋"/>
          <w:sz w:val="31"/>
          <w:szCs w:val="31"/>
        </w:rPr>
        <w:t xml:space="preserve"> </w:t>
      </w:r>
      <w:r>
        <w:rPr>
          <w:rFonts w:ascii="仿宋" w:hAnsi="仿宋" w:eastAsia="仿宋" w:cs="仿宋"/>
          <w:spacing w:val="1"/>
          <w:sz w:val="31"/>
          <w:szCs w:val="31"/>
        </w:rPr>
        <w:t>区域规定范围内）实施除“</w:t>
      </w:r>
      <w:r>
        <w:rPr>
          <w:rFonts w:ascii="仿宋" w:hAnsi="仿宋" w:eastAsia="仿宋" w:cs="仿宋"/>
          <w:spacing w:val="-79"/>
          <w:sz w:val="31"/>
          <w:szCs w:val="31"/>
        </w:rPr>
        <w:t xml:space="preserve"> </w:t>
      </w:r>
      <w:r>
        <w:rPr>
          <w:rFonts w:ascii="仿宋" w:hAnsi="仿宋" w:eastAsia="仿宋" w:cs="仿宋"/>
          <w:spacing w:val="1"/>
          <w:sz w:val="31"/>
          <w:szCs w:val="31"/>
        </w:rPr>
        <w:t>四害</w:t>
      </w:r>
      <w:r>
        <w:rPr>
          <w:rFonts w:ascii="仿宋" w:hAnsi="仿宋" w:eastAsia="仿宋" w:cs="仿宋"/>
          <w:spacing w:val="-112"/>
          <w:sz w:val="31"/>
          <w:szCs w:val="31"/>
        </w:rPr>
        <w:t xml:space="preserve"> </w:t>
      </w:r>
      <w:r>
        <w:rPr>
          <w:rFonts w:ascii="仿宋" w:hAnsi="仿宋" w:eastAsia="仿宋" w:cs="仿宋"/>
          <w:spacing w:val="1"/>
          <w:sz w:val="31"/>
          <w:szCs w:val="31"/>
        </w:rPr>
        <w:t>”消杀服务。</w:t>
      </w:r>
    </w:p>
    <w:p w14:paraId="566535C4">
      <w:pPr>
        <w:spacing w:before="54" w:line="351" w:lineRule="auto"/>
        <w:ind w:left="22" w:firstLine="641"/>
        <w:rPr>
          <w:rFonts w:ascii="仿宋" w:hAnsi="仿宋" w:eastAsia="仿宋" w:cs="仿宋"/>
          <w:sz w:val="31"/>
          <w:szCs w:val="31"/>
        </w:rPr>
      </w:pPr>
      <w:r>
        <w:rPr>
          <w:rFonts w:ascii="仿宋" w:hAnsi="仿宋" w:eastAsia="仿宋" w:cs="仿宋"/>
          <w:spacing w:val="16"/>
          <w:sz w:val="31"/>
          <w:szCs w:val="31"/>
        </w:rPr>
        <w:t>（一）服务范围：县城绿地、河溪水域两岸、下水道、</w:t>
      </w:r>
      <w:r>
        <w:rPr>
          <w:rFonts w:ascii="仿宋" w:hAnsi="仿宋" w:eastAsia="仿宋" w:cs="仿宋"/>
          <w:spacing w:val="13"/>
          <w:sz w:val="31"/>
          <w:szCs w:val="31"/>
        </w:rPr>
        <w:t xml:space="preserve"> 道路及广场绿化带、大中型水体、城郊结合部、城中村、</w:t>
      </w:r>
      <w:r>
        <w:rPr>
          <w:rFonts w:ascii="仿宋" w:hAnsi="仿宋" w:eastAsia="仿宋" w:cs="仿宋"/>
          <w:spacing w:val="-74"/>
          <w:sz w:val="31"/>
          <w:szCs w:val="31"/>
        </w:rPr>
        <w:t xml:space="preserve"> </w:t>
      </w:r>
      <w:r>
        <w:rPr>
          <w:rFonts w:ascii="仿宋" w:hAnsi="仿宋" w:eastAsia="仿宋" w:cs="仿宋"/>
          <w:spacing w:val="13"/>
          <w:sz w:val="31"/>
          <w:szCs w:val="31"/>
        </w:rPr>
        <w:t>闲</w:t>
      </w:r>
      <w:r>
        <w:rPr>
          <w:rFonts w:ascii="仿宋" w:hAnsi="仿宋" w:eastAsia="仿宋" w:cs="仿宋"/>
          <w:sz w:val="31"/>
          <w:szCs w:val="31"/>
        </w:rPr>
        <w:t xml:space="preserve"> </w:t>
      </w:r>
      <w:r>
        <w:rPr>
          <w:rFonts w:ascii="仿宋" w:hAnsi="仿宋" w:eastAsia="仿宋" w:cs="仿宋"/>
          <w:spacing w:val="18"/>
          <w:sz w:val="31"/>
          <w:szCs w:val="31"/>
        </w:rPr>
        <w:t>置空地、建筑工地、无物业的居民区、五小行业、</w:t>
      </w:r>
      <w:r>
        <w:rPr>
          <w:rFonts w:ascii="仿宋" w:hAnsi="仿宋" w:eastAsia="仿宋" w:cs="仿宋"/>
          <w:spacing w:val="17"/>
          <w:sz w:val="31"/>
          <w:szCs w:val="31"/>
        </w:rPr>
        <w:t>城区内</w:t>
      </w:r>
      <w:r>
        <w:rPr>
          <w:rFonts w:ascii="仿宋" w:hAnsi="仿宋" w:eastAsia="仿宋" w:cs="仿宋"/>
          <w:spacing w:val="-46"/>
          <w:sz w:val="31"/>
          <w:szCs w:val="31"/>
        </w:rPr>
        <w:t xml:space="preserve"> </w:t>
      </w:r>
      <w:r>
        <w:rPr>
          <w:rFonts w:ascii="仿宋" w:hAnsi="仿宋" w:eastAsia="仿宋" w:cs="仿宋"/>
          <w:spacing w:val="17"/>
          <w:sz w:val="31"/>
          <w:szCs w:val="31"/>
        </w:rPr>
        <w:t>5</w:t>
      </w:r>
      <w:r>
        <w:rPr>
          <w:rFonts w:ascii="仿宋" w:hAnsi="仿宋" w:eastAsia="仿宋" w:cs="仿宋"/>
          <w:sz w:val="31"/>
          <w:szCs w:val="31"/>
        </w:rPr>
        <w:t xml:space="preserve"> </w:t>
      </w:r>
      <w:r>
        <w:rPr>
          <w:rFonts w:ascii="仿宋" w:hAnsi="仿宋" w:eastAsia="仿宋" w:cs="仿宋"/>
          <w:spacing w:val="21"/>
          <w:sz w:val="31"/>
          <w:szCs w:val="31"/>
        </w:rPr>
        <w:t>家农贸市场</w:t>
      </w:r>
      <w:r>
        <w:rPr>
          <w:rFonts w:ascii="仿宋" w:hAnsi="仿宋" w:eastAsia="仿宋" w:cs="仿宋"/>
          <w:spacing w:val="-87"/>
          <w:sz w:val="31"/>
          <w:szCs w:val="31"/>
        </w:rPr>
        <w:t xml:space="preserve"> </w:t>
      </w:r>
      <w:r>
        <w:rPr>
          <w:rFonts w:ascii="仿宋" w:hAnsi="仿宋" w:eastAsia="仿宋" w:cs="仿宋"/>
          <w:spacing w:val="21"/>
          <w:sz w:val="31"/>
          <w:szCs w:val="31"/>
        </w:rPr>
        <w:t>、华隆生态农业果蔬批发市场</w:t>
      </w:r>
      <w:r>
        <w:rPr>
          <w:rFonts w:ascii="仿宋" w:hAnsi="仿宋" w:eastAsia="仿宋" w:cs="仿宋"/>
          <w:spacing w:val="-88"/>
          <w:sz w:val="31"/>
          <w:szCs w:val="31"/>
        </w:rPr>
        <w:t xml:space="preserve"> </w:t>
      </w:r>
      <w:r>
        <w:rPr>
          <w:rFonts w:ascii="仿宋" w:hAnsi="仿宋" w:eastAsia="仿宋" w:cs="仿宋"/>
          <w:spacing w:val="21"/>
          <w:sz w:val="31"/>
          <w:szCs w:val="31"/>
        </w:rPr>
        <w:t>、公共厕所</w:t>
      </w:r>
      <w:r>
        <w:rPr>
          <w:rFonts w:ascii="仿宋" w:hAnsi="仿宋" w:eastAsia="仿宋" w:cs="仿宋"/>
          <w:spacing w:val="-86"/>
          <w:sz w:val="31"/>
          <w:szCs w:val="31"/>
        </w:rPr>
        <w:t xml:space="preserve"> </w:t>
      </w:r>
      <w:r>
        <w:rPr>
          <w:rFonts w:ascii="仿宋" w:hAnsi="仿宋" w:eastAsia="仿宋" w:cs="仿宋"/>
          <w:spacing w:val="21"/>
          <w:sz w:val="31"/>
          <w:szCs w:val="31"/>
        </w:rPr>
        <w:t>、车</w:t>
      </w:r>
      <w:r>
        <w:rPr>
          <w:rFonts w:ascii="仿宋" w:hAnsi="仿宋" w:eastAsia="仿宋" w:cs="仿宋"/>
          <w:sz w:val="31"/>
          <w:szCs w:val="31"/>
        </w:rPr>
        <w:t xml:space="preserve"> </w:t>
      </w:r>
      <w:r>
        <w:rPr>
          <w:rFonts w:ascii="仿宋" w:hAnsi="仿宋" w:eastAsia="仿宋" w:cs="仿宋"/>
          <w:spacing w:val="7"/>
          <w:sz w:val="31"/>
          <w:szCs w:val="31"/>
        </w:rPr>
        <w:t>站、免费开放的旅游景点；</w:t>
      </w:r>
    </w:p>
    <w:p w14:paraId="1A054EC1">
      <w:pPr>
        <w:spacing w:before="50" w:line="314" w:lineRule="auto"/>
        <w:ind w:left="20" w:firstLine="653"/>
        <w:rPr>
          <w:rFonts w:ascii="仿宋" w:hAnsi="仿宋" w:eastAsia="仿宋" w:cs="仿宋"/>
          <w:sz w:val="31"/>
          <w:szCs w:val="31"/>
        </w:rPr>
      </w:pPr>
      <w:r>
        <w:rPr>
          <w:rFonts w:ascii="仿宋" w:hAnsi="仿宋" w:eastAsia="仿宋" w:cs="仿宋"/>
          <w:spacing w:val="22"/>
          <w:sz w:val="31"/>
          <w:szCs w:val="31"/>
        </w:rPr>
        <w:t>1、县城内背街小巷、县各部、办、委、局大院及家属</w:t>
      </w:r>
      <w:r>
        <w:rPr>
          <w:rFonts w:ascii="仿宋" w:hAnsi="仿宋" w:eastAsia="仿宋" w:cs="仿宋"/>
          <w:spacing w:val="13"/>
          <w:sz w:val="31"/>
          <w:szCs w:val="31"/>
        </w:rPr>
        <w:t xml:space="preserve"> </w:t>
      </w:r>
      <w:r>
        <w:rPr>
          <w:rFonts w:ascii="仿宋" w:hAnsi="仿宋" w:eastAsia="仿宋" w:cs="仿宋"/>
          <w:spacing w:val="16"/>
          <w:sz w:val="31"/>
          <w:szCs w:val="31"/>
        </w:rPr>
        <w:t>楼、工业园管区办公大院、政务中心以及垃圾中转站、污水</w:t>
      </w:r>
      <w:r>
        <w:rPr>
          <w:rFonts w:ascii="仿宋" w:hAnsi="仿宋" w:eastAsia="仿宋" w:cs="仿宋"/>
          <w:spacing w:val="5"/>
          <w:sz w:val="31"/>
          <w:szCs w:val="31"/>
        </w:rPr>
        <w:t xml:space="preserve"> </w:t>
      </w:r>
      <w:r>
        <w:rPr>
          <w:rFonts w:ascii="仿宋" w:hAnsi="仿宋" w:eastAsia="仿宋" w:cs="仿宋"/>
          <w:spacing w:val="7"/>
          <w:sz w:val="31"/>
          <w:szCs w:val="31"/>
        </w:rPr>
        <w:t>处理厂、屠宰场等公共区域；</w:t>
      </w:r>
    </w:p>
    <w:p w14:paraId="1A673185">
      <w:pPr>
        <w:spacing w:before="224" w:line="331" w:lineRule="auto"/>
        <w:ind w:left="22" w:firstLine="631"/>
        <w:rPr>
          <w:rFonts w:ascii="仿宋" w:hAnsi="仿宋" w:eastAsia="仿宋" w:cs="仿宋"/>
          <w:sz w:val="31"/>
          <w:szCs w:val="31"/>
        </w:rPr>
      </w:pPr>
      <w:r>
        <w:rPr>
          <w:rFonts w:ascii="仿宋" w:hAnsi="仿宋" w:eastAsia="仿宋" w:cs="仿宋"/>
          <w:spacing w:val="10"/>
          <w:sz w:val="31"/>
          <w:szCs w:val="31"/>
        </w:rPr>
        <w:t>2、先农花园小区、金盛华城小区、广平领域小区、御景</w:t>
      </w:r>
      <w:r>
        <w:rPr>
          <w:rFonts w:ascii="仿宋" w:hAnsi="仿宋" w:eastAsia="仿宋" w:cs="仿宋"/>
          <w:spacing w:val="1"/>
          <w:sz w:val="31"/>
          <w:szCs w:val="31"/>
        </w:rPr>
        <w:t xml:space="preserve"> </w:t>
      </w:r>
      <w:r>
        <w:rPr>
          <w:rFonts w:ascii="仿宋" w:hAnsi="仿宋" w:eastAsia="仿宋" w:cs="仿宋"/>
          <w:spacing w:val="16"/>
          <w:sz w:val="31"/>
          <w:szCs w:val="31"/>
        </w:rPr>
        <w:t>天下、银苑花园、黄金花园、金岭世家、盛豪世纪城、佳兴</w:t>
      </w:r>
      <w:r>
        <w:rPr>
          <w:rFonts w:ascii="仿宋" w:hAnsi="仿宋" w:eastAsia="仿宋" w:cs="仿宋"/>
          <w:spacing w:val="3"/>
          <w:sz w:val="31"/>
          <w:szCs w:val="31"/>
        </w:rPr>
        <w:t xml:space="preserve"> </w:t>
      </w:r>
      <w:r>
        <w:rPr>
          <w:rFonts w:ascii="仿宋" w:hAnsi="仿宋" w:eastAsia="仿宋" w:cs="仿宋"/>
          <w:spacing w:val="16"/>
          <w:sz w:val="31"/>
          <w:szCs w:val="31"/>
        </w:rPr>
        <w:t>花园、佳和花园、环先廉租房、霞美新村、城南廉租房、紫</w:t>
      </w:r>
      <w:r>
        <w:rPr>
          <w:rFonts w:ascii="仿宋" w:hAnsi="仿宋" w:eastAsia="仿宋" w:cs="仿宋"/>
          <w:spacing w:val="3"/>
          <w:sz w:val="31"/>
          <w:szCs w:val="31"/>
        </w:rPr>
        <w:t xml:space="preserve"> </w:t>
      </w:r>
      <w:r>
        <w:rPr>
          <w:rFonts w:ascii="仿宋" w:hAnsi="仿宋" w:eastAsia="仿宋" w:cs="仿宋"/>
          <w:spacing w:val="16"/>
          <w:sz w:val="31"/>
          <w:szCs w:val="31"/>
        </w:rPr>
        <w:t>巾水岸小区、东来美景、湘水明珠、富骊花园、龙宇小区、</w:t>
      </w:r>
      <w:r>
        <w:rPr>
          <w:rFonts w:ascii="仿宋" w:hAnsi="仿宋" w:eastAsia="仿宋" w:cs="仿宋"/>
          <w:spacing w:val="3"/>
          <w:sz w:val="31"/>
          <w:szCs w:val="31"/>
        </w:rPr>
        <w:t xml:space="preserve"> </w:t>
      </w:r>
      <w:r>
        <w:rPr>
          <w:rFonts w:ascii="仿宋" w:hAnsi="仿宋" w:eastAsia="仿宋" w:cs="仿宋"/>
          <w:spacing w:val="8"/>
          <w:sz w:val="31"/>
          <w:szCs w:val="31"/>
        </w:rPr>
        <w:t>汇景阳光、交警大队家属区、敬老院；</w:t>
      </w:r>
    </w:p>
    <w:p w14:paraId="78F66A81">
      <w:pPr>
        <w:spacing w:line="331" w:lineRule="auto"/>
        <w:rPr>
          <w:rFonts w:ascii="仿宋" w:hAnsi="仿宋" w:eastAsia="仿宋" w:cs="仿宋"/>
          <w:sz w:val="31"/>
          <w:szCs w:val="31"/>
        </w:rPr>
        <w:sectPr>
          <w:headerReference r:id="rId62" w:type="default"/>
          <w:footerReference r:id="rId63" w:type="default"/>
          <w:pgSz w:w="11905" w:h="16839"/>
          <w:pgMar w:top="1303" w:right="1700" w:bottom="1267" w:left="1701" w:header="1022" w:footer="1035" w:gutter="0"/>
          <w:cols w:space="720" w:num="1"/>
        </w:sectPr>
      </w:pPr>
    </w:p>
    <w:p w14:paraId="45AE49FA">
      <w:pPr>
        <w:spacing w:line="279" w:lineRule="auto"/>
        <w:rPr>
          <w:rFonts w:ascii="Arial"/>
          <w:sz w:val="21"/>
        </w:rPr>
      </w:pPr>
    </w:p>
    <w:p w14:paraId="2203744C">
      <w:pPr>
        <w:spacing w:line="279" w:lineRule="auto"/>
        <w:rPr>
          <w:rFonts w:ascii="Arial"/>
          <w:sz w:val="21"/>
        </w:rPr>
      </w:pPr>
    </w:p>
    <w:p w14:paraId="68ADE96F">
      <w:pPr>
        <w:spacing w:line="279" w:lineRule="auto"/>
        <w:rPr>
          <w:rFonts w:ascii="Arial"/>
          <w:sz w:val="21"/>
        </w:rPr>
      </w:pPr>
    </w:p>
    <w:p w14:paraId="75D2A396">
      <w:pPr>
        <w:spacing w:line="279" w:lineRule="auto"/>
        <w:rPr>
          <w:rFonts w:ascii="Arial"/>
          <w:sz w:val="21"/>
        </w:rPr>
      </w:pPr>
    </w:p>
    <w:p w14:paraId="54F6542F">
      <w:pPr>
        <w:spacing w:line="280" w:lineRule="auto"/>
        <w:rPr>
          <w:rFonts w:ascii="Arial"/>
          <w:sz w:val="21"/>
        </w:rPr>
      </w:pPr>
    </w:p>
    <w:p w14:paraId="6F262C61">
      <w:pPr>
        <w:spacing w:before="101" w:line="336" w:lineRule="auto"/>
        <w:ind w:left="21" w:firstLine="634"/>
        <w:rPr>
          <w:rFonts w:ascii="仿宋" w:hAnsi="仿宋" w:eastAsia="仿宋" w:cs="仿宋"/>
          <w:sz w:val="31"/>
          <w:szCs w:val="31"/>
        </w:rPr>
      </w:pPr>
      <w:r>
        <w:rPr>
          <w:rFonts w:ascii="仿宋" w:hAnsi="仿宋" w:eastAsia="仿宋" w:cs="仿宋"/>
          <w:spacing w:val="7"/>
          <w:sz w:val="31"/>
          <w:szCs w:val="31"/>
        </w:rPr>
        <w:t>3、衡山文召中学、实验中学、实验小学、衡山二</w:t>
      </w:r>
      <w:r>
        <w:rPr>
          <w:rFonts w:ascii="仿宋" w:hAnsi="仿宋" w:eastAsia="仿宋" w:cs="仿宋"/>
          <w:spacing w:val="-82"/>
          <w:sz w:val="31"/>
          <w:szCs w:val="31"/>
        </w:rPr>
        <w:t xml:space="preserve"> </w:t>
      </w:r>
      <w:r>
        <w:rPr>
          <w:rFonts w:ascii="仿宋" w:hAnsi="仿宋" w:eastAsia="仿宋" w:cs="仿宋"/>
          <w:spacing w:val="7"/>
          <w:sz w:val="31"/>
          <w:szCs w:val="31"/>
        </w:rPr>
        <w:t>中、职</w:t>
      </w:r>
      <w:r>
        <w:rPr>
          <w:rFonts w:ascii="仿宋" w:hAnsi="仿宋" w:eastAsia="仿宋" w:cs="仿宋"/>
          <w:sz w:val="31"/>
          <w:szCs w:val="31"/>
        </w:rPr>
        <w:t xml:space="preserve"> </w:t>
      </w:r>
      <w:r>
        <w:rPr>
          <w:rFonts w:ascii="仿宋" w:hAnsi="仿宋" w:eastAsia="仿宋" w:cs="仿宋"/>
          <w:spacing w:val="16"/>
          <w:sz w:val="31"/>
          <w:szCs w:val="31"/>
        </w:rPr>
        <w:t>业中学、教师进修学校、城西完小、科技学校、星源学校、</w:t>
      </w:r>
      <w:r>
        <w:rPr>
          <w:rFonts w:ascii="仿宋" w:hAnsi="仿宋" w:eastAsia="仿宋" w:cs="仿宋"/>
          <w:spacing w:val="4"/>
          <w:sz w:val="31"/>
          <w:szCs w:val="31"/>
        </w:rPr>
        <w:t xml:space="preserve"> </w:t>
      </w:r>
      <w:r>
        <w:rPr>
          <w:rFonts w:ascii="仿宋" w:hAnsi="仿宋" w:eastAsia="仿宋" w:cs="仿宋"/>
          <w:spacing w:val="16"/>
          <w:sz w:val="31"/>
          <w:szCs w:val="31"/>
        </w:rPr>
        <w:t>迪星学校、交通小学、机关幼儿园、盛豪世纪幼儿园、辉艳</w:t>
      </w:r>
      <w:r>
        <w:rPr>
          <w:rFonts w:ascii="仿宋" w:hAnsi="仿宋" w:eastAsia="仿宋" w:cs="仿宋"/>
          <w:spacing w:val="4"/>
          <w:sz w:val="31"/>
          <w:szCs w:val="31"/>
        </w:rPr>
        <w:t xml:space="preserve"> </w:t>
      </w:r>
      <w:r>
        <w:rPr>
          <w:rFonts w:ascii="仿宋" w:hAnsi="仿宋" w:eastAsia="仿宋" w:cs="仿宋"/>
          <w:spacing w:val="16"/>
          <w:sz w:val="31"/>
          <w:szCs w:val="31"/>
        </w:rPr>
        <w:t>幼儿园、红苹果幼儿园、人民医院、妇幼保健院、疾病预防</w:t>
      </w:r>
      <w:r>
        <w:rPr>
          <w:rFonts w:ascii="仿宋" w:hAnsi="仿宋" w:eastAsia="仿宋" w:cs="仿宋"/>
          <w:spacing w:val="4"/>
          <w:sz w:val="31"/>
          <w:szCs w:val="31"/>
        </w:rPr>
        <w:t xml:space="preserve"> </w:t>
      </w:r>
      <w:r>
        <w:rPr>
          <w:rFonts w:ascii="仿宋" w:hAnsi="仿宋" w:eastAsia="仿宋" w:cs="仿宋"/>
          <w:spacing w:val="13"/>
          <w:sz w:val="31"/>
          <w:szCs w:val="31"/>
        </w:rPr>
        <w:t>控制中心、</w:t>
      </w:r>
      <w:r>
        <w:rPr>
          <w:rFonts w:ascii="仿宋" w:hAnsi="仿宋" w:eastAsia="仿宋" w:cs="仿宋"/>
          <w:spacing w:val="-73"/>
          <w:sz w:val="31"/>
          <w:szCs w:val="31"/>
        </w:rPr>
        <w:t xml:space="preserve"> </w:t>
      </w:r>
      <w:r>
        <w:rPr>
          <w:rFonts w:ascii="仿宋" w:hAnsi="仿宋" w:eastAsia="仿宋" w:cs="仿宋"/>
          <w:spacing w:val="13"/>
          <w:sz w:val="31"/>
          <w:szCs w:val="31"/>
        </w:rPr>
        <w:t>中医医院、普济医院、一德医院、瑞欣眼科医院</w:t>
      </w:r>
      <w:r>
        <w:rPr>
          <w:rFonts w:ascii="仿宋" w:hAnsi="仿宋" w:eastAsia="仿宋" w:cs="仿宋"/>
          <w:sz w:val="31"/>
          <w:szCs w:val="31"/>
        </w:rPr>
        <w:t xml:space="preserve"> </w:t>
      </w:r>
      <w:r>
        <w:rPr>
          <w:rFonts w:ascii="仿宋" w:hAnsi="仿宋" w:eastAsia="仿宋" w:cs="仿宋"/>
          <w:spacing w:val="-1"/>
          <w:sz w:val="31"/>
          <w:szCs w:val="31"/>
        </w:rPr>
        <w:t>和</w:t>
      </w:r>
      <w:r>
        <w:rPr>
          <w:rFonts w:ascii="仿宋" w:hAnsi="仿宋" w:eastAsia="仿宋" w:cs="仿宋"/>
          <w:spacing w:val="-34"/>
          <w:sz w:val="31"/>
          <w:szCs w:val="31"/>
        </w:rPr>
        <w:t xml:space="preserve"> </w:t>
      </w:r>
      <w:r>
        <w:rPr>
          <w:rFonts w:ascii="仿宋" w:hAnsi="仿宋" w:eastAsia="仿宋" w:cs="仿宋"/>
          <w:spacing w:val="-1"/>
          <w:sz w:val="31"/>
          <w:szCs w:val="31"/>
        </w:rPr>
        <w:t>17</w:t>
      </w:r>
      <w:r>
        <w:rPr>
          <w:rFonts w:ascii="仿宋" w:hAnsi="仿宋" w:eastAsia="仿宋" w:cs="仿宋"/>
          <w:spacing w:val="-50"/>
          <w:sz w:val="31"/>
          <w:szCs w:val="31"/>
        </w:rPr>
        <w:t xml:space="preserve"> </w:t>
      </w:r>
      <w:r>
        <w:rPr>
          <w:rFonts w:ascii="仿宋" w:hAnsi="仿宋" w:eastAsia="仿宋" w:cs="仿宋"/>
          <w:spacing w:val="-1"/>
          <w:sz w:val="31"/>
          <w:szCs w:val="31"/>
        </w:rPr>
        <w:t>家乡镇卫生院。</w:t>
      </w:r>
    </w:p>
    <w:p w14:paraId="2F59A354">
      <w:pPr>
        <w:spacing w:before="211" w:line="355" w:lineRule="auto"/>
        <w:ind w:left="20" w:firstLine="628"/>
        <w:rPr>
          <w:rFonts w:ascii="仿宋" w:hAnsi="仿宋" w:eastAsia="仿宋" w:cs="仿宋"/>
          <w:sz w:val="31"/>
          <w:szCs w:val="31"/>
        </w:rPr>
      </w:pPr>
      <w:r>
        <w:rPr>
          <w:rFonts w:ascii="仿宋" w:hAnsi="仿宋" w:eastAsia="仿宋" w:cs="仿宋"/>
          <w:spacing w:val="10"/>
          <w:sz w:val="31"/>
          <w:szCs w:val="31"/>
        </w:rPr>
        <w:t>4、城北小学、景贤小学、新体育馆、档案馆、家具批发</w:t>
      </w:r>
      <w:r>
        <w:rPr>
          <w:rFonts w:ascii="仿宋" w:hAnsi="仿宋" w:eastAsia="仿宋" w:cs="仿宋"/>
          <w:spacing w:val="6"/>
          <w:sz w:val="31"/>
          <w:szCs w:val="31"/>
        </w:rPr>
        <w:t xml:space="preserve"> </w:t>
      </w:r>
      <w:r>
        <w:rPr>
          <w:rFonts w:ascii="仿宋" w:hAnsi="仿宋" w:eastAsia="仿宋" w:cs="仿宋"/>
          <w:spacing w:val="13"/>
          <w:sz w:val="31"/>
          <w:szCs w:val="31"/>
        </w:rPr>
        <w:t>市场、</w:t>
      </w:r>
      <w:r>
        <w:rPr>
          <w:rFonts w:ascii="仿宋" w:hAnsi="仿宋" w:eastAsia="仿宋" w:cs="仿宋"/>
          <w:spacing w:val="-72"/>
          <w:sz w:val="31"/>
          <w:szCs w:val="31"/>
        </w:rPr>
        <w:t xml:space="preserve"> </w:t>
      </w:r>
      <w:r>
        <w:rPr>
          <w:rFonts w:ascii="仿宋" w:hAnsi="仿宋" w:eastAsia="仿宋" w:cs="仿宋"/>
          <w:spacing w:val="13"/>
          <w:sz w:val="31"/>
          <w:szCs w:val="31"/>
        </w:rPr>
        <w:t>园区公租房、苗圃安置区、城区内还没有纳入进来的</w:t>
      </w:r>
      <w:r>
        <w:rPr>
          <w:rFonts w:ascii="仿宋" w:hAnsi="仿宋" w:eastAsia="仿宋" w:cs="仿宋"/>
          <w:sz w:val="31"/>
          <w:szCs w:val="31"/>
        </w:rPr>
        <w:t xml:space="preserve"> </w:t>
      </w:r>
      <w:r>
        <w:rPr>
          <w:rFonts w:ascii="仿宋" w:hAnsi="仿宋" w:eastAsia="仿宋" w:cs="仿宋"/>
          <w:spacing w:val="8"/>
          <w:sz w:val="31"/>
          <w:szCs w:val="31"/>
        </w:rPr>
        <w:t>无物业小区和背街小巷、农科所安置区、乡镇农贸市场</w:t>
      </w:r>
      <w:r>
        <w:rPr>
          <w:rFonts w:ascii="仿宋" w:hAnsi="仿宋" w:eastAsia="仿宋" w:cs="仿宋"/>
          <w:spacing w:val="-55"/>
          <w:sz w:val="31"/>
          <w:szCs w:val="31"/>
        </w:rPr>
        <w:t xml:space="preserve"> </w:t>
      </w:r>
      <w:r>
        <w:rPr>
          <w:rFonts w:ascii="仿宋" w:hAnsi="仿宋" w:eastAsia="仿宋" w:cs="仿宋"/>
          <w:spacing w:val="8"/>
          <w:sz w:val="31"/>
          <w:szCs w:val="31"/>
        </w:rPr>
        <w:t>28</w:t>
      </w:r>
      <w:r>
        <w:rPr>
          <w:rFonts w:ascii="仿宋" w:hAnsi="仿宋" w:eastAsia="仿宋" w:cs="仿宋"/>
          <w:spacing w:val="-52"/>
          <w:sz w:val="31"/>
          <w:szCs w:val="31"/>
        </w:rPr>
        <w:t xml:space="preserve"> </w:t>
      </w:r>
      <w:r>
        <w:rPr>
          <w:rFonts w:ascii="仿宋" w:hAnsi="仿宋" w:eastAsia="仿宋" w:cs="仿宋"/>
          <w:spacing w:val="8"/>
          <w:sz w:val="31"/>
          <w:szCs w:val="31"/>
        </w:rPr>
        <w:t>个</w:t>
      </w:r>
      <w:r>
        <w:rPr>
          <w:rFonts w:ascii="仿宋" w:hAnsi="仿宋" w:eastAsia="仿宋" w:cs="仿宋"/>
          <w:sz w:val="31"/>
          <w:szCs w:val="31"/>
        </w:rPr>
        <w:t xml:space="preserve"> </w:t>
      </w:r>
      <w:r>
        <w:rPr>
          <w:rFonts w:ascii="仿宋" w:hAnsi="仿宋" w:eastAsia="仿宋" w:cs="仿宋"/>
          <w:spacing w:val="13"/>
          <w:sz w:val="31"/>
          <w:szCs w:val="31"/>
        </w:rPr>
        <w:t>〔东湖镇市场（含原马迹市场、衫木桥市场）</w:t>
      </w:r>
      <w:r>
        <w:rPr>
          <w:rFonts w:ascii="仿宋" w:hAnsi="仿宋" w:eastAsia="仿宋" w:cs="仿宋"/>
          <w:spacing w:val="-72"/>
          <w:sz w:val="31"/>
          <w:szCs w:val="31"/>
        </w:rPr>
        <w:t xml:space="preserve"> </w:t>
      </w:r>
      <w:r>
        <w:rPr>
          <w:rFonts w:ascii="仿宋" w:hAnsi="仿宋" w:eastAsia="仿宋" w:cs="仿宋"/>
          <w:spacing w:val="13"/>
          <w:sz w:val="31"/>
          <w:szCs w:val="31"/>
        </w:rPr>
        <w:t>、新桥镇市场</w:t>
      </w:r>
      <w:r>
        <w:rPr>
          <w:rFonts w:ascii="仿宋" w:hAnsi="仿宋" w:eastAsia="仿宋" w:cs="仿宋"/>
          <w:sz w:val="31"/>
          <w:szCs w:val="31"/>
        </w:rPr>
        <w:t xml:space="preserve"> </w:t>
      </w:r>
      <w:r>
        <w:rPr>
          <w:rFonts w:ascii="仿宋" w:hAnsi="仿宋" w:eastAsia="仿宋" w:cs="仿宋"/>
          <w:spacing w:val="11"/>
          <w:sz w:val="31"/>
          <w:szCs w:val="31"/>
        </w:rPr>
        <w:t>（含原贯底市场）</w:t>
      </w:r>
      <w:r>
        <w:rPr>
          <w:rFonts w:ascii="仿宋" w:hAnsi="仿宋" w:eastAsia="仿宋" w:cs="仿宋"/>
          <w:spacing w:val="-84"/>
          <w:sz w:val="31"/>
          <w:szCs w:val="31"/>
        </w:rPr>
        <w:t xml:space="preserve"> </w:t>
      </w:r>
      <w:r>
        <w:rPr>
          <w:rFonts w:ascii="仿宋" w:hAnsi="仿宋" w:eastAsia="仿宋" w:cs="仿宋"/>
          <w:spacing w:val="11"/>
          <w:sz w:val="31"/>
          <w:szCs w:val="31"/>
        </w:rPr>
        <w:t>、贯塘乡市场（含枫林市</w:t>
      </w:r>
      <w:r>
        <w:rPr>
          <w:rFonts w:ascii="仿宋" w:hAnsi="仿宋" w:eastAsia="仿宋" w:cs="仿宋"/>
          <w:spacing w:val="10"/>
          <w:sz w:val="31"/>
          <w:szCs w:val="31"/>
        </w:rPr>
        <w:t>场）</w:t>
      </w:r>
      <w:r>
        <w:rPr>
          <w:rFonts w:ascii="仿宋" w:hAnsi="仿宋" w:eastAsia="仿宋" w:cs="仿宋"/>
          <w:spacing w:val="-84"/>
          <w:sz w:val="31"/>
          <w:szCs w:val="31"/>
        </w:rPr>
        <w:t xml:space="preserve"> </w:t>
      </w:r>
      <w:r>
        <w:rPr>
          <w:rFonts w:ascii="仿宋" w:hAnsi="仿宋" w:eastAsia="仿宋" w:cs="仿宋"/>
          <w:spacing w:val="10"/>
          <w:sz w:val="31"/>
          <w:szCs w:val="31"/>
        </w:rPr>
        <w:t>、江东乡市</w:t>
      </w:r>
      <w:r>
        <w:rPr>
          <w:rFonts w:ascii="仿宋" w:hAnsi="仿宋" w:eastAsia="仿宋" w:cs="仿宋"/>
          <w:sz w:val="31"/>
          <w:szCs w:val="31"/>
        </w:rPr>
        <w:t xml:space="preserve"> </w:t>
      </w:r>
      <w:r>
        <w:rPr>
          <w:rFonts w:ascii="仿宋" w:hAnsi="仿宋" w:eastAsia="仿宋" w:cs="仿宋"/>
          <w:spacing w:val="10"/>
          <w:sz w:val="31"/>
          <w:szCs w:val="31"/>
        </w:rPr>
        <w:t>场（含白山市场）</w:t>
      </w:r>
      <w:r>
        <w:rPr>
          <w:rFonts w:ascii="仿宋" w:hAnsi="仿宋" w:eastAsia="仿宋" w:cs="仿宋"/>
          <w:spacing w:val="-76"/>
          <w:sz w:val="31"/>
          <w:szCs w:val="31"/>
        </w:rPr>
        <w:t xml:space="preserve"> </w:t>
      </w:r>
      <w:r>
        <w:rPr>
          <w:rFonts w:ascii="仿宋" w:hAnsi="仿宋" w:eastAsia="仿宋" w:cs="仿宋"/>
          <w:spacing w:val="10"/>
          <w:sz w:val="31"/>
          <w:szCs w:val="31"/>
        </w:rPr>
        <w:t>、</w:t>
      </w:r>
      <w:r>
        <w:rPr>
          <w:rFonts w:ascii="仿宋" w:hAnsi="仿宋" w:eastAsia="仿宋" w:cs="仿宋"/>
          <w:spacing w:val="-73"/>
          <w:sz w:val="31"/>
          <w:szCs w:val="31"/>
        </w:rPr>
        <w:t xml:space="preserve"> </w:t>
      </w:r>
      <w:r>
        <w:rPr>
          <w:rFonts w:ascii="仿宋" w:hAnsi="仿宋" w:eastAsia="仿宋" w:cs="仿宋"/>
          <w:spacing w:val="10"/>
          <w:sz w:val="31"/>
          <w:szCs w:val="31"/>
        </w:rPr>
        <w:t>白果镇大市场（含松柏桥市场、瓦铺市</w:t>
      </w:r>
      <w:r>
        <w:rPr>
          <w:rFonts w:ascii="仿宋" w:hAnsi="仿宋" w:eastAsia="仿宋" w:cs="仿宋"/>
          <w:sz w:val="31"/>
          <w:szCs w:val="31"/>
        </w:rPr>
        <w:t xml:space="preserve"> </w:t>
      </w:r>
      <w:r>
        <w:rPr>
          <w:rFonts w:ascii="仿宋" w:hAnsi="仿宋" w:eastAsia="仿宋" w:cs="仿宋"/>
          <w:spacing w:val="13"/>
          <w:sz w:val="31"/>
          <w:szCs w:val="31"/>
        </w:rPr>
        <w:t>场、晓兰岗市场）岭坡乡市场（含望峰市场）</w:t>
      </w:r>
      <w:r>
        <w:rPr>
          <w:rFonts w:ascii="仿宋" w:hAnsi="仿宋" w:eastAsia="仿宋" w:cs="仿宋"/>
          <w:spacing w:val="-72"/>
          <w:sz w:val="31"/>
          <w:szCs w:val="31"/>
        </w:rPr>
        <w:t xml:space="preserve"> </w:t>
      </w:r>
      <w:r>
        <w:rPr>
          <w:rFonts w:ascii="仿宋" w:hAnsi="仿宋" w:eastAsia="仿宋" w:cs="仿宋"/>
          <w:spacing w:val="13"/>
          <w:sz w:val="31"/>
          <w:szCs w:val="31"/>
        </w:rPr>
        <w:t>、福田铺乡市</w:t>
      </w:r>
      <w:r>
        <w:rPr>
          <w:rFonts w:ascii="仿宋" w:hAnsi="仿宋" w:eastAsia="仿宋" w:cs="仿宋"/>
          <w:sz w:val="31"/>
          <w:szCs w:val="31"/>
        </w:rPr>
        <w:t xml:space="preserve"> </w:t>
      </w:r>
      <w:r>
        <w:rPr>
          <w:rFonts w:ascii="仿宋" w:hAnsi="仿宋" w:eastAsia="仿宋" w:cs="仿宋"/>
          <w:spacing w:val="13"/>
          <w:sz w:val="31"/>
          <w:szCs w:val="31"/>
        </w:rPr>
        <w:t>场、开云镇师古市场、长江镇市场（含凉席市场）</w:t>
      </w:r>
      <w:r>
        <w:rPr>
          <w:rFonts w:ascii="仿宋" w:hAnsi="仿宋" w:eastAsia="仿宋" w:cs="仿宋"/>
          <w:spacing w:val="-72"/>
          <w:sz w:val="31"/>
          <w:szCs w:val="31"/>
        </w:rPr>
        <w:t xml:space="preserve"> </w:t>
      </w:r>
      <w:r>
        <w:rPr>
          <w:rFonts w:ascii="仿宋" w:hAnsi="仿宋" w:eastAsia="仿宋" w:cs="仿宋"/>
          <w:spacing w:val="13"/>
          <w:sz w:val="31"/>
          <w:szCs w:val="31"/>
        </w:rPr>
        <w:t>、店门镇</w:t>
      </w:r>
      <w:r>
        <w:rPr>
          <w:rFonts w:ascii="仿宋" w:hAnsi="仿宋" w:eastAsia="仿宋" w:cs="仿宋"/>
          <w:sz w:val="31"/>
          <w:szCs w:val="31"/>
        </w:rPr>
        <w:t xml:space="preserve"> </w:t>
      </w:r>
      <w:r>
        <w:rPr>
          <w:rFonts w:ascii="仿宋" w:hAnsi="仿宋" w:eastAsia="仿宋" w:cs="仿宋"/>
          <w:spacing w:val="20"/>
          <w:sz w:val="31"/>
          <w:szCs w:val="31"/>
        </w:rPr>
        <w:t>市场（含祝融市场）</w:t>
      </w:r>
      <w:r>
        <w:rPr>
          <w:rFonts w:ascii="仿宋" w:hAnsi="仿宋" w:eastAsia="仿宋" w:cs="仿宋"/>
          <w:spacing w:val="-53"/>
          <w:sz w:val="31"/>
          <w:szCs w:val="31"/>
        </w:rPr>
        <w:t xml:space="preserve"> </w:t>
      </w:r>
      <w:r>
        <w:rPr>
          <w:rFonts w:ascii="仿宋" w:hAnsi="仿宋" w:eastAsia="仿宋" w:cs="仿宋"/>
          <w:spacing w:val="20"/>
          <w:sz w:val="31"/>
          <w:szCs w:val="31"/>
        </w:rPr>
        <w:t>、</w:t>
      </w:r>
      <w:r>
        <w:rPr>
          <w:rFonts w:ascii="仿宋" w:hAnsi="仿宋" w:eastAsia="仿宋" w:cs="仿宋"/>
          <w:spacing w:val="-92"/>
          <w:sz w:val="31"/>
          <w:szCs w:val="31"/>
        </w:rPr>
        <w:t xml:space="preserve"> </w:t>
      </w:r>
      <w:r>
        <w:rPr>
          <w:rFonts w:ascii="仿宋" w:hAnsi="仿宋" w:eastAsia="仿宋" w:cs="仿宋"/>
          <w:spacing w:val="20"/>
          <w:sz w:val="31"/>
          <w:szCs w:val="31"/>
        </w:rPr>
        <w:t>萱洲镇市场（含贺家市场</w:t>
      </w:r>
      <w:r>
        <w:rPr>
          <w:rFonts w:ascii="仿宋" w:hAnsi="仿宋" w:eastAsia="仿宋" w:cs="仿宋"/>
          <w:spacing w:val="-89"/>
          <w:sz w:val="31"/>
          <w:szCs w:val="31"/>
        </w:rPr>
        <w:t xml:space="preserve"> </w:t>
      </w:r>
      <w:r>
        <w:rPr>
          <w:rFonts w:ascii="仿宋" w:hAnsi="仿宋" w:eastAsia="仿宋" w:cs="仿宋"/>
          <w:spacing w:val="20"/>
          <w:sz w:val="31"/>
          <w:szCs w:val="31"/>
        </w:rPr>
        <w:t>、糖铺市</w:t>
      </w:r>
      <w:r>
        <w:rPr>
          <w:rFonts w:ascii="仿宋" w:hAnsi="仿宋" w:eastAsia="仿宋" w:cs="仿宋"/>
          <w:sz w:val="31"/>
          <w:szCs w:val="31"/>
        </w:rPr>
        <w:t xml:space="preserve"> </w:t>
      </w:r>
      <w:r>
        <w:rPr>
          <w:rFonts w:ascii="仿宋" w:hAnsi="仿宋" w:eastAsia="仿宋" w:cs="仿宋"/>
          <w:spacing w:val="5"/>
          <w:sz w:val="31"/>
          <w:szCs w:val="31"/>
        </w:rPr>
        <w:t>场）</w:t>
      </w:r>
      <w:r>
        <w:rPr>
          <w:rFonts w:ascii="仿宋" w:hAnsi="仿宋" w:eastAsia="仿宋" w:cs="仿宋"/>
          <w:spacing w:val="-77"/>
          <w:sz w:val="31"/>
          <w:szCs w:val="31"/>
        </w:rPr>
        <w:t xml:space="preserve"> </w:t>
      </w:r>
      <w:r>
        <w:rPr>
          <w:rFonts w:ascii="仿宋" w:hAnsi="仿宋" w:eastAsia="仿宋" w:cs="仿宋"/>
          <w:spacing w:val="5"/>
          <w:sz w:val="31"/>
          <w:szCs w:val="31"/>
        </w:rPr>
        <w:t>、永和乡市场〕</w:t>
      </w:r>
      <w:r>
        <w:rPr>
          <w:rFonts w:ascii="仿宋" w:hAnsi="仿宋" w:eastAsia="仿宋" w:cs="仿宋"/>
          <w:spacing w:val="-86"/>
          <w:sz w:val="31"/>
          <w:szCs w:val="31"/>
        </w:rPr>
        <w:t xml:space="preserve"> </w:t>
      </w:r>
      <w:r>
        <w:rPr>
          <w:rFonts w:ascii="仿宋" w:hAnsi="仿宋" w:eastAsia="仿宋" w:cs="仿宋"/>
          <w:spacing w:val="5"/>
          <w:sz w:val="31"/>
          <w:szCs w:val="31"/>
        </w:rPr>
        <w:t>。</w:t>
      </w:r>
      <w:r>
        <w:rPr>
          <w:rFonts w:ascii="仿宋" w:hAnsi="仿宋" w:eastAsia="仿宋" w:cs="仿宋"/>
          <w:spacing w:val="-89"/>
          <w:sz w:val="31"/>
          <w:szCs w:val="31"/>
        </w:rPr>
        <w:t xml:space="preserve"> </w:t>
      </w:r>
      <w:r>
        <w:rPr>
          <w:rFonts w:ascii="仿宋" w:hAnsi="仿宋" w:eastAsia="仿宋" w:cs="仿宋"/>
          <w:spacing w:val="5"/>
          <w:sz w:val="31"/>
          <w:szCs w:val="31"/>
        </w:rPr>
        <w:t>乡镇机关院内、各乡镇中心完小、</w:t>
      </w:r>
      <w:r>
        <w:rPr>
          <w:rFonts w:ascii="仿宋" w:hAnsi="仿宋" w:eastAsia="仿宋" w:cs="仿宋"/>
          <w:spacing w:val="-77"/>
          <w:sz w:val="31"/>
          <w:szCs w:val="31"/>
        </w:rPr>
        <w:t xml:space="preserve"> </w:t>
      </w:r>
      <w:r>
        <w:rPr>
          <w:rFonts w:ascii="仿宋" w:hAnsi="仿宋" w:eastAsia="仿宋" w:cs="仿宋"/>
          <w:spacing w:val="5"/>
          <w:sz w:val="31"/>
          <w:szCs w:val="31"/>
        </w:rPr>
        <w:t>中</w:t>
      </w:r>
      <w:r>
        <w:rPr>
          <w:rFonts w:ascii="仿宋" w:hAnsi="仿宋" w:eastAsia="仿宋" w:cs="仿宋"/>
          <w:sz w:val="31"/>
          <w:szCs w:val="31"/>
        </w:rPr>
        <w:t xml:space="preserve"> </w:t>
      </w:r>
      <w:r>
        <w:rPr>
          <w:rFonts w:ascii="仿宋" w:hAnsi="仿宋" w:eastAsia="仿宋" w:cs="仿宋"/>
          <w:spacing w:val="8"/>
          <w:sz w:val="31"/>
          <w:szCs w:val="31"/>
        </w:rPr>
        <w:t>学，各乡镇敬老院（17</w:t>
      </w:r>
      <w:r>
        <w:rPr>
          <w:rFonts w:ascii="仿宋" w:hAnsi="仿宋" w:eastAsia="仿宋" w:cs="仿宋"/>
          <w:spacing w:val="-47"/>
          <w:sz w:val="31"/>
          <w:szCs w:val="31"/>
        </w:rPr>
        <w:t xml:space="preserve"> </w:t>
      </w:r>
      <w:r>
        <w:rPr>
          <w:rFonts w:ascii="仿宋" w:hAnsi="仿宋" w:eastAsia="仿宋" w:cs="仿宋"/>
          <w:spacing w:val="8"/>
          <w:sz w:val="31"/>
          <w:szCs w:val="31"/>
        </w:rPr>
        <w:t>家</w:t>
      </w:r>
      <w:r>
        <w:rPr>
          <w:rFonts w:ascii="仿宋" w:hAnsi="仿宋" w:eastAsia="仿宋" w:cs="仿宋"/>
          <w:spacing w:val="-16"/>
          <w:sz w:val="31"/>
          <w:szCs w:val="31"/>
        </w:rPr>
        <w:t>）</w:t>
      </w:r>
      <w:r>
        <w:rPr>
          <w:rFonts w:ascii="仿宋" w:hAnsi="仿宋" w:eastAsia="仿宋" w:cs="仿宋"/>
          <w:spacing w:val="-92"/>
          <w:sz w:val="31"/>
          <w:szCs w:val="31"/>
        </w:rPr>
        <w:t xml:space="preserve"> </w:t>
      </w:r>
      <w:r>
        <w:rPr>
          <w:rFonts w:ascii="仿宋" w:hAnsi="仿宋" w:eastAsia="仿宋" w:cs="仿宋"/>
          <w:spacing w:val="-16"/>
          <w:sz w:val="31"/>
          <w:szCs w:val="31"/>
        </w:rPr>
        <w:t>，</w:t>
      </w:r>
      <w:r>
        <w:rPr>
          <w:rFonts w:ascii="仿宋" w:hAnsi="仿宋" w:eastAsia="仿宋" w:cs="仿宋"/>
          <w:spacing w:val="-75"/>
          <w:sz w:val="31"/>
          <w:szCs w:val="31"/>
        </w:rPr>
        <w:t xml:space="preserve"> </w:t>
      </w:r>
      <w:r>
        <w:rPr>
          <w:rFonts w:ascii="仿宋" w:hAnsi="仿宋" w:eastAsia="仿宋" w:cs="仿宋"/>
          <w:spacing w:val="8"/>
          <w:sz w:val="31"/>
          <w:szCs w:val="31"/>
        </w:rPr>
        <w:t>白果汽车站、新桥汽车站等乡</w:t>
      </w:r>
      <w:r>
        <w:rPr>
          <w:rFonts w:ascii="仿宋" w:hAnsi="仿宋" w:eastAsia="仿宋" w:cs="仿宋"/>
          <w:sz w:val="31"/>
          <w:szCs w:val="31"/>
        </w:rPr>
        <w:t xml:space="preserve"> </w:t>
      </w:r>
      <w:r>
        <w:rPr>
          <w:rFonts w:ascii="仿宋" w:hAnsi="仿宋" w:eastAsia="仿宋" w:cs="仿宋"/>
          <w:spacing w:val="4"/>
          <w:sz w:val="31"/>
          <w:szCs w:val="31"/>
        </w:rPr>
        <w:t>镇公共场所。</w:t>
      </w:r>
    </w:p>
    <w:p w14:paraId="6A634123">
      <w:pPr>
        <w:spacing w:before="18" w:line="231" w:lineRule="auto"/>
        <w:ind w:left="676"/>
        <w:rPr>
          <w:rFonts w:ascii="楷体" w:hAnsi="楷体" w:eastAsia="楷体" w:cs="楷体"/>
          <w:sz w:val="31"/>
          <w:szCs w:val="31"/>
        </w:rPr>
      </w:pPr>
      <w:r>
        <w:rPr>
          <w:rFonts w:ascii="楷体" w:hAnsi="楷体" w:eastAsia="楷体" w:cs="楷体"/>
          <w:spacing w:val="5"/>
          <w:sz w:val="31"/>
          <w:szCs w:val="31"/>
        </w:rPr>
        <w:t>（二）新增服务项目</w:t>
      </w:r>
    </w:p>
    <w:p w14:paraId="098D2C4E">
      <w:pPr>
        <w:spacing w:before="205" w:line="326" w:lineRule="auto"/>
        <w:ind w:left="676" w:right="1144" w:hanging="10"/>
        <w:rPr>
          <w:rFonts w:ascii="楷体" w:hAnsi="楷体" w:eastAsia="楷体" w:cs="楷体"/>
          <w:sz w:val="31"/>
          <w:szCs w:val="31"/>
        </w:rPr>
      </w:pPr>
      <w:r>
        <w:rPr>
          <w:rFonts w:ascii="仿宋" w:hAnsi="仿宋" w:eastAsia="仿宋" w:cs="仿宋"/>
          <w:spacing w:val="8"/>
          <w:sz w:val="31"/>
          <w:szCs w:val="31"/>
        </w:rPr>
        <w:t>维护更换城区内公共场所已安装的太阳能灭蚊灯</w:t>
      </w:r>
      <w:r>
        <w:rPr>
          <w:rFonts w:ascii="仿宋" w:hAnsi="仿宋" w:eastAsia="仿宋" w:cs="仿宋"/>
          <w:spacing w:val="13"/>
          <w:sz w:val="31"/>
          <w:szCs w:val="31"/>
        </w:rPr>
        <w:t xml:space="preserve"> </w:t>
      </w:r>
      <w:r>
        <w:rPr>
          <w:rFonts w:ascii="楷体" w:hAnsi="楷体" w:eastAsia="楷体" w:cs="楷体"/>
          <w:spacing w:val="4"/>
          <w:sz w:val="31"/>
          <w:szCs w:val="31"/>
        </w:rPr>
        <w:t>（三）质量要求</w:t>
      </w:r>
    </w:p>
    <w:p w14:paraId="3117236D">
      <w:pPr>
        <w:spacing w:before="34" w:line="280" w:lineRule="auto"/>
        <w:ind w:left="60" w:firstLine="613"/>
        <w:rPr>
          <w:rFonts w:ascii="仿宋" w:hAnsi="仿宋" w:eastAsia="仿宋" w:cs="仿宋"/>
          <w:sz w:val="31"/>
          <w:szCs w:val="31"/>
        </w:rPr>
      </w:pPr>
      <w:r>
        <w:rPr>
          <w:rFonts w:ascii="仿宋" w:hAnsi="仿宋" w:eastAsia="仿宋" w:cs="仿宋"/>
          <w:spacing w:val="17"/>
          <w:sz w:val="31"/>
          <w:szCs w:val="31"/>
        </w:rPr>
        <w:t>1、县城除“</w:t>
      </w:r>
      <w:r>
        <w:rPr>
          <w:rFonts w:ascii="仿宋" w:hAnsi="仿宋" w:eastAsia="仿宋" w:cs="仿宋"/>
          <w:spacing w:val="-77"/>
          <w:sz w:val="31"/>
          <w:szCs w:val="31"/>
        </w:rPr>
        <w:t xml:space="preserve"> </w:t>
      </w:r>
      <w:r>
        <w:rPr>
          <w:rFonts w:ascii="仿宋" w:hAnsi="仿宋" w:eastAsia="仿宋" w:cs="仿宋"/>
          <w:spacing w:val="17"/>
          <w:sz w:val="31"/>
          <w:szCs w:val="31"/>
        </w:rPr>
        <w:t>四害</w:t>
      </w:r>
      <w:r>
        <w:rPr>
          <w:rFonts w:ascii="仿宋" w:hAnsi="仿宋" w:eastAsia="仿宋" w:cs="仿宋"/>
          <w:spacing w:val="-98"/>
          <w:sz w:val="31"/>
          <w:szCs w:val="31"/>
        </w:rPr>
        <w:t xml:space="preserve"> </w:t>
      </w:r>
      <w:r>
        <w:rPr>
          <w:rFonts w:ascii="仿宋" w:hAnsi="仿宋" w:eastAsia="仿宋" w:cs="仿宋"/>
          <w:spacing w:val="17"/>
          <w:sz w:val="31"/>
          <w:szCs w:val="31"/>
        </w:rPr>
        <w:t>”指标控制在省级卫生县城标准范围</w:t>
      </w:r>
      <w:r>
        <w:rPr>
          <w:rFonts w:ascii="仿宋" w:hAnsi="仿宋" w:eastAsia="仿宋" w:cs="仿宋"/>
          <w:sz w:val="31"/>
          <w:szCs w:val="31"/>
        </w:rPr>
        <w:t xml:space="preserve"> </w:t>
      </w:r>
      <w:r>
        <w:rPr>
          <w:rFonts w:ascii="仿宋" w:hAnsi="仿宋" w:eastAsia="仿宋" w:cs="仿宋"/>
          <w:spacing w:val="12"/>
          <w:sz w:val="31"/>
          <w:szCs w:val="31"/>
        </w:rPr>
        <w:t>内，灭鼠、灭蟑达到国家标准</w:t>
      </w:r>
      <w:r>
        <w:rPr>
          <w:rFonts w:ascii="仿宋" w:hAnsi="仿宋" w:eastAsia="仿宋" w:cs="仿宋"/>
          <w:spacing w:val="-46"/>
          <w:sz w:val="31"/>
          <w:szCs w:val="31"/>
        </w:rPr>
        <w:t xml:space="preserve"> </w:t>
      </w:r>
      <w:r>
        <w:rPr>
          <w:rFonts w:ascii="仿宋" w:hAnsi="仿宋" w:eastAsia="仿宋" w:cs="仿宋"/>
          <w:spacing w:val="12"/>
          <w:sz w:val="31"/>
          <w:szCs w:val="31"/>
        </w:rPr>
        <w:t>C</w:t>
      </w:r>
      <w:r>
        <w:rPr>
          <w:rFonts w:ascii="仿宋" w:hAnsi="仿宋" w:eastAsia="仿宋" w:cs="仿宋"/>
          <w:spacing w:val="-42"/>
          <w:sz w:val="31"/>
          <w:szCs w:val="31"/>
        </w:rPr>
        <w:t xml:space="preserve"> </w:t>
      </w:r>
      <w:r>
        <w:rPr>
          <w:rFonts w:ascii="仿宋" w:hAnsi="仿宋" w:eastAsia="仿宋" w:cs="仿宋"/>
          <w:spacing w:val="12"/>
          <w:sz w:val="31"/>
          <w:szCs w:val="31"/>
        </w:rPr>
        <w:t>级以上，灭蚊、灭蝇不超过</w:t>
      </w:r>
    </w:p>
    <w:p w14:paraId="7F105AAB">
      <w:pPr>
        <w:spacing w:line="280" w:lineRule="auto"/>
        <w:rPr>
          <w:rFonts w:ascii="仿宋" w:hAnsi="仿宋" w:eastAsia="仿宋" w:cs="仿宋"/>
          <w:sz w:val="31"/>
          <w:szCs w:val="31"/>
        </w:rPr>
        <w:sectPr>
          <w:headerReference r:id="rId64" w:type="default"/>
          <w:footerReference r:id="rId65" w:type="default"/>
          <w:pgSz w:w="11905" w:h="16839"/>
          <w:pgMar w:top="400" w:right="1700" w:bottom="1267" w:left="1701" w:header="0" w:footer="1035" w:gutter="0"/>
          <w:cols w:space="720" w:num="1"/>
        </w:sectPr>
      </w:pPr>
    </w:p>
    <w:p w14:paraId="7B570F12">
      <w:pPr>
        <w:spacing w:line="467" w:lineRule="auto"/>
        <w:rPr>
          <w:rFonts w:ascii="Arial"/>
          <w:sz w:val="21"/>
        </w:rPr>
      </w:pPr>
    </w:p>
    <w:p w14:paraId="2883381E">
      <w:pPr>
        <w:spacing w:before="101" w:line="228" w:lineRule="auto"/>
        <w:ind w:left="58"/>
        <w:rPr>
          <w:rFonts w:ascii="仿宋" w:hAnsi="仿宋" w:eastAsia="仿宋" w:cs="仿宋"/>
          <w:sz w:val="31"/>
          <w:szCs w:val="31"/>
        </w:rPr>
      </w:pPr>
      <w:r>
        <w:rPr>
          <w:rFonts w:ascii="仿宋" w:hAnsi="仿宋" w:eastAsia="仿宋" w:cs="仿宋"/>
          <w:spacing w:val="1"/>
          <w:sz w:val="31"/>
          <w:szCs w:val="31"/>
        </w:rPr>
        <w:t>国家标准的三倍。</w:t>
      </w:r>
    </w:p>
    <w:p w14:paraId="7C52F9D2">
      <w:pPr>
        <w:spacing w:before="180" w:line="280" w:lineRule="auto"/>
        <w:ind w:left="25" w:right="2" w:firstLine="628"/>
        <w:rPr>
          <w:rFonts w:ascii="仿宋" w:hAnsi="仿宋" w:eastAsia="仿宋" w:cs="仿宋"/>
          <w:sz w:val="31"/>
          <w:szCs w:val="31"/>
        </w:rPr>
      </w:pPr>
      <w:r>
        <w:rPr>
          <w:rFonts w:ascii="仿宋" w:hAnsi="仿宋" w:eastAsia="仿宋" w:cs="仿宋"/>
          <w:spacing w:val="10"/>
          <w:sz w:val="31"/>
          <w:szCs w:val="31"/>
        </w:rPr>
        <w:t>2、各项病媒生物防制指标考核验收能顺利通过省、市专</w:t>
      </w:r>
      <w:r>
        <w:rPr>
          <w:rFonts w:ascii="仿宋" w:hAnsi="仿宋" w:eastAsia="仿宋" w:cs="仿宋"/>
          <w:spacing w:val="1"/>
          <w:sz w:val="31"/>
          <w:szCs w:val="31"/>
        </w:rPr>
        <w:t xml:space="preserve"> </w:t>
      </w:r>
      <w:r>
        <w:rPr>
          <w:rFonts w:ascii="仿宋" w:hAnsi="仿宋" w:eastAsia="仿宋" w:cs="仿宋"/>
          <w:spacing w:val="4"/>
          <w:sz w:val="31"/>
          <w:szCs w:val="31"/>
        </w:rPr>
        <w:t>家的明查暗访。</w:t>
      </w:r>
    </w:p>
    <w:p w14:paraId="69988F30">
      <w:pPr>
        <w:spacing w:before="175" w:line="283" w:lineRule="auto"/>
        <w:ind w:left="54" w:right="1" w:firstLine="602"/>
        <w:rPr>
          <w:rFonts w:ascii="仿宋" w:hAnsi="仿宋" w:eastAsia="仿宋" w:cs="仿宋"/>
          <w:sz w:val="31"/>
          <w:szCs w:val="31"/>
        </w:rPr>
      </w:pPr>
      <w:r>
        <w:rPr>
          <w:rFonts w:ascii="仿宋" w:hAnsi="仿宋" w:eastAsia="仿宋" w:cs="仿宋"/>
          <w:spacing w:val="12"/>
          <w:sz w:val="31"/>
          <w:szCs w:val="31"/>
        </w:rPr>
        <w:t>3、每半年进行群众满意度调查一次，群众</w:t>
      </w:r>
      <w:r>
        <w:rPr>
          <w:rFonts w:ascii="仿宋" w:hAnsi="仿宋" w:eastAsia="仿宋" w:cs="仿宋"/>
          <w:spacing w:val="11"/>
          <w:sz w:val="31"/>
          <w:szCs w:val="31"/>
        </w:rPr>
        <w:t>满意度在</w:t>
      </w:r>
      <w:r>
        <w:rPr>
          <w:rFonts w:ascii="仿宋" w:hAnsi="仿宋" w:eastAsia="仿宋" w:cs="仿宋"/>
          <w:spacing w:val="-56"/>
          <w:sz w:val="31"/>
          <w:szCs w:val="31"/>
        </w:rPr>
        <w:t xml:space="preserve"> </w:t>
      </w:r>
      <w:r>
        <w:rPr>
          <w:rFonts w:ascii="仿宋" w:hAnsi="仿宋" w:eastAsia="仿宋" w:cs="仿宋"/>
          <w:spacing w:val="11"/>
          <w:sz w:val="31"/>
          <w:szCs w:val="31"/>
        </w:rPr>
        <w:t>95%</w:t>
      </w:r>
      <w:r>
        <w:rPr>
          <w:rFonts w:ascii="仿宋" w:hAnsi="仿宋" w:eastAsia="仿宋" w:cs="仿宋"/>
          <w:sz w:val="31"/>
          <w:szCs w:val="31"/>
        </w:rPr>
        <w:t xml:space="preserve"> </w:t>
      </w:r>
      <w:r>
        <w:rPr>
          <w:rFonts w:ascii="仿宋" w:hAnsi="仿宋" w:eastAsia="仿宋" w:cs="仿宋"/>
          <w:spacing w:val="-12"/>
          <w:sz w:val="31"/>
          <w:szCs w:val="31"/>
        </w:rPr>
        <w:t>以上。</w:t>
      </w:r>
    </w:p>
    <w:p w14:paraId="5B504470">
      <w:pPr>
        <w:spacing w:before="171" w:line="281" w:lineRule="auto"/>
        <w:ind w:left="29" w:right="2" w:firstLine="647"/>
        <w:rPr>
          <w:rFonts w:ascii="仿宋" w:hAnsi="仿宋" w:eastAsia="仿宋" w:cs="仿宋"/>
          <w:sz w:val="31"/>
          <w:szCs w:val="31"/>
        </w:rPr>
      </w:pPr>
      <w:r>
        <w:rPr>
          <w:rFonts w:ascii="楷体" w:hAnsi="楷体" w:eastAsia="楷体" w:cs="楷体"/>
          <w:spacing w:val="16"/>
          <w:sz w:val="31"/>
          <w:szCs w:val="31"/>
        </w:rPr>
        <w:t>（四）承包方式：</w:t>
      </w:r>
      <w:r>
        <w:rPr>
          <w:rFonts w:ascii="仿宋" w:hAnsi="仿宋" w:eastAsia="仿宋" w:cs="仿宋"/>
          <w:spacing w:val="16"/>
          <w:sz w:val="31"/>
          <w:szCs w:val="31"/>
        </w:rPr>
        <w:t>包勘察、包设计、包施工、包料、包</w:t>
      </w:r>
      <w:r>
        <w:rPr>
          <w:rFonts w:ascii="仿宋" w:hAnsi="仿宋" w:eastAsia="仿宋" w:cs="仿宋"/>
          <w:sz w:val="31"/>
          <w:szCs w:val="31"/>
        </w:rPr>
        <w:t xml:space="preserve"> </w:t>
      </w:r>
      <w:r>
        <w:rPr>
          <w:rFonts w:ascii="仿宋" w:hAnsi="仿宋" w:eastAsia="仿宋" w:cs="仿宋"/>
          <w:spacing w:val="7"/>
          <w:sz w:val="31"/>
          <w:szCs w:val="31"/>
        </w:rPr>
        <w:t>工期、包质量、包现场安全文明施工。</w:t>
      </w:r>
    </w:p>
    <w:p w14:paraId="5B7D21EE">
      <w:pPr>
        <w:spacing w:before="177" w:line="231" w:lineRule="auto"/>
        <w:ind w:left="676"/>
        <w:rPr>
          <w:rFonts w:ascii="楷体" w:hAnsi="楷体" w:eastAsia="楷体" w:cs="楷体"/>
          <w:sz w:val="31"/>
          <w:szCs w:val="31"/>
        </w:rPr>
      </w:pPr>
      <w:r>
        <w:rPr>
          <w:rFonts w:ascii="楷体" w:hAnsi="楷体" w:eastAsia="楷体" w:cs="楷体"/>
          <w:spacing w:val="5"/>
          <w:sz w:val="31"/>
          <w:szCs w:val="31"/>
        </w:rPr>
        <w:t>（五）消杀服务时间</w:t>
      </w:r>
    </w:p>
    <w:p w14:paraId="7EA12FA6">
      <w:pPr>
        <w:spacing w:before="170" w:line="318" w:lineRule="auto"/>
        <w:ind w:left="35" w:right="2" w:firstLine="639"/>
        <w:rPr>
          <w:rFonts w:ascii="仿宋" w:hAnsi="仿宋" w:eastAsia="仿宋" w:cs="仿宋"/>
          <w:sz w:val="31"/>
          <w:szCs w:val="31"/>
        </w:rPr>
      </w:pPr>
      <w:r>
        <w:rPr>
          <w:rFonts w:ascii="仿宋" w:hAnsi="仿宋" w:eastAsia="仿宋" w:cs="仿宋"/>
          <w:spacing w:val="-6"/>
          <w:sz w:val="31"/>
          <w:szCs w:val="31"/>
        </w:rPr>
        <w:t>除“</w:t>
      </w:r>
      <w:r>
        <w:rPr>
          <w:rFonts w:ascii="仿宋" w:hAnsi="仿宋" w:eastAsia="仿宋" w:cs="仿宋"/>
          <w:spacing w:val="-94"/>
          <w:sz w:val="31"/>
          <w:szCs w:val="31"/>
        </w:rPr>
        <w:t xml:space="preserve"> </w:t>
      </w:r>
      <w:r>
        <w:rPr>
          <w:rFonts w:ascii="仿宋" w:hAnsi="仿宋" w:eastAsia="仿宋" w:cs="仿宋"/>
          <w:spacing w:val="-6"/>
          <w:sz w:val="31"/>
          <w:szCs w:val="31"/>
        </w:rPr>
        <w:t>四害</w:t>
      </w:r>
      <w:r>
        <w:rPr>
          <w:rFonts w:ascii="仿宋" w:hAnsi="仿宋" w:eastAsia="仿宋" w:cs="仿宋"/>
          <w:spacing w:val="-112"/>
          <w:sz w:val="31"/>
          <w:szCs w:val="31"/>
        </w:rPr>
        <w:t xml:space="preserve"> </w:t>
      </w:r>
      <w:r>
        <w:rPr>
          <w:rFonts w:ascii="仿宋" w:hAnsi="仿宋" w:eastAsia="仿宋" w:cs="仿宋"/>
          <w:spacing w:val="-6"/>
          <w:sz w:val="31"/>
          <w:szCs w:val="31"/>
        </w:rPr>
        <w:t>”服务期限：3</w:t>
      </w:r>
      <w:r>
        <w:rPr>
          <w:rFonts w:ascii="仿宋" w:hAnsi="仿宋" w:eastAsia="仿宋" w:cs="仿宋"/>
          <w:spacing w:val="-45"/>
          <w:sz w:val="31"/>
          <w:szCs w:val="31"/>
        </w:rPr>
        <w:t xml:space="preserve"> </w:t>
      </w:r>
      <w:r>
        <w:rPr>
          <w:rFonts w:ascii="仿宋" w:hAnsi="仿宋" w:eastAsia="仿宋" w:cs="仿宋"/>
          <w:spacing w:val="-6"/>
          <w:sz w:val="31"/>
          <w:szCs w:val="31"/>
        </w:rPr>
        <w:t>年（2025</w:t>
      </w:r>
      <w:r>
        <w:rPr>
          <w:rFonts w:ascii="仿宋" w:hAnsi="仿宋" w:eastAsia="仿宋" w:cs="仿宋"/>
          <w:spacing w:val="-45"/>
          <w:sz w:val="31"/>
          <w:szCs w:val="31"/>
        </w:rPr>
        <w:t xml:space="preserve"> </w:t>
      </w:r>
      <w:r>
        <w:rPr>
          <w:rFonts w:ascii="仿宋" w:hAnsi="仿宋" w:eastAsia="仿宋" w:cs="仿宋"/>
          <w:spacing w:val="-6"/>
          <w:sz w:val="31"/>
          <w:szCs w:val="31"/>
        </w:rPr>
        <w:t>年</w:t>
      </w:r>
      <w:r>
        <w:rPr>
          <w:rFonts w:ascii="仿宋" w:hAnsi="仿宋" w:eastAsia="仿宋" w:cs="仿宋"/>
          <w:spacing w:val="-38"/>
          <w:sz w:val="31"/>
          <w:szCs w:val="31"/>
        </w:rPr>
        <w:t xml:space="preserve"> </w:t>
      </w:r>
      <w:r>
        <w:rPr>
          <w:rFonts w:ascii="仿宋" w:hAnsi="仿宋" w:eastAsia="仿宋" w:cs="仿宋"/>
          <w:spacing w:val="-6"/>
          <w:sz w:val="31"/>
          <w:szCs w:val="31"/>
        </w:rPr>
        <w:t>1</w:t>
      </w:r>
      <w:r>
        <w:rPr>
          <w:rFonts w:ascii="仿宋" w:hAnsi="仿宋" w:eastAsia="仿宋" w:cs="仿宋"/>
          <w:spacing w:val="-39"/>
          <w:sz w:val="31"/>
          <w:szCs w:val="31"/>
        </w:rPr>
        <w:t xml:space="preserve"> </w:t>
      </w:r>
      <w:r>
        <w:rPr>
          <w:rFonts w:ascii="仿宋" w:hAnsi="仿宋" w:eastAsia="仿宋" w:cs="仿宋"/>
          <w:spacing w:val="-7"/>
          <w:sz w:val="31"/>
          <w:szCs w:val="31"/>
        </w:rPr>
        <w:t>月</w:t>
      </w:r>
      <w:r>
        <w:rPr>
          <w:rFonts w:ascii="仿宋" w:hAnsi="仿宋" w:eastAsia="仿宋" w:cs="仿宋"/>
          <w:spacing w:val="-38"/>
          <w:sz w:val="31"/>
          <w:szCs w:val="31"/>
        </w:rPr>
        <w:t xml:space="preserve"> </w:t>
      </w:r>
      <w:r>
        <w:rPr>
          <w:rFonts w:ascii="仿宋" w:hAnsi="仿宋" w:eastAsia="仿宋" w:cs="仿宋"/>
          <w:spacing w:val="-7"/>
          <w:sz w:val="31"/>
          <w:szCs w:val="31"/>
        </w:rPr>
        <w:t>1 日至</w:t>
      </w:r>
      <w:r>
        <w:rPr>
          <w:rFonts w:ascii="仿宋" w:hAnsi="仿宋" w:eastAsia="仿宋" w:cs="仿宋"/>
          <w:spacing w:val="-61"/>
          <w:sz w:val="31"/>
          <w:szCs w:val="31"/>
        </w:rPr>
        <w:t xml:space="preserve"> </w:t>
      </w:r>
      <w:r>
        <w:rPr>
          <w:rFonts w:ascii="仿宋" w:hAnsi="仿宋" w:eastAsia="仿宋" w:cs="仿宋"/>
          <w:spacing w:val="-7"/>
          <w:sz w:val="31"/>
          <w:szCs w:val="31"/>
        </w:rPr>
        <w:t>2027</w:t>
      </w:r>
      <w:r>
        <w:rPr>
          <w:rFonts w:ascii="仿宋" w:hAnsi="仿宋" w:eastAsia="仿宋" w:cs="仿宋"/>
          <w:spacing w:val="-44"/>
          <w:sz w:val="31"/>
          <w:szCs w:val="31"/>
        </w:rPr>
        <w:t xml:space="preserve"> </w:t>
      </w:r>
      <w:r>
        <w:rPr>
          <w:rFonts w:ascii="仿宋" w:hAnsi="仿宋" w:eastAsia="仿宋" w:cs="仿宋"/>
          <w:spacing w:val="-7"/>
          <w:sz w:val="31"/>
          <w:szCs w:val="31"/>
        </w:rPr>
        <w:t>年</w:t>
      </w:r>
      <w:r>
        <w:rPr>
          <w:rFonts w:ascii="仿宋" w:hAnsi="仿宋" w:eastAsia="仿宋" w:cs="仿宋"/>
          <w:sz w:val="31"/>
          <w:szCs w:val="31"/>
        </w:rPr>
        <w:t xml:space="preserve"> </w:t>
      </w:r>
      <w:r>
        <w:rPr>
          <w:rFonts w:ascii="仿宋" w:hAnsi="仿宋" w:eastAsia="仿宋" w:cs="仿宋"/>
          <w:spacing w:val="-20"/>
          <w:sz w:val="31"/>
          <w:szCs w:val="31"/>
        </w:rPr>
        <w:t>12</w:t>
      </w:r>
      <w:r>
        <w:rPr>
          <w:rFonts w:ascii="仿宋" w:hAnsi="仿宋" w:eastAsia="仿宋" w:cs="仿宋"/>
          <w:spacing w:val="-40"/>
          <w:sz w:val="31"/>
          <w:szCs w:val="31"/>
        </w:rPr>
        <w:t xml:space="preserve"> </w:t>
      </w:r>
      <w:r>
        <w:rPr>
          <w:rFonts w:ascii="仿宋" w:hAnsi="仿宋" w:eastAsia="仿宋" w:cs="仿宋"/>
          <w:spacing w:val="-20"/>
          <w:sz w:val="31"/>
          <w:szCs w:val="31"/>
        </w:rPr>
        <w:t>月</w:t>
      </w:r>
      <w:r>
        <w:rPr>
          <w:rFonts w:ascii="仿宋" w:hAnsi="仿宋" w:eastAsia="仿宋" w:cs="仿宋"/>
          <w:spacing w:val="-56"/>
          <w:sz w:val="31"/>
          <w:szCs w:val="31"/>
        </w:rPr>
        <w:t xml:space="preserve"> </w:t>
      </w:r>
      <w:r>
        <w:rPr>
          <w:rFonts w:ascii="仿宋" w:hAnsi="仿宋" w:eastAsia="仿宋" w:cs="仿宋"/>
          <w:spacing w:val="-20"/>
          <w:sz w:val="31"/>
          <w:szCs w:val="31"/>
        </w:rPr>
        <w:t>31</w:t>
      </w:r>
      <w:r>
        <w:rPr>
          <w:rFonts w:ascii="仿宋" w:hAnsi="仿宋" w:eastAsia="仿宋" w:cs="仿宋"/>
          <w:spacing w:val="14"/>
          <w:sz w:val="31"/>
          <w:szCs w:val="31"/>
        </w:rPr>
        <w:t xml:space="preserve"> </w:t>
      </w:r>
      <w:r>
        <w:rPr>
          <w:rFonts w:ascii="仿宋" w:hAnsi="仿宋" w:eastAsia="仿宋" w:cs="仿宋"/>
          <w:spacing w:val="-20"/>
          <w:sz w:val="31"/>
          <w:szCs w:val="31"/>
        </w:rPr>
        <w:t>日）</w:t>
      </w:r>
    </w:p>
    <w:p w14:paraId="2410F4A8">
      <w:pPr>
        <w:spacing w:before="53" w:line="229" w:lineRule="auto"/>
        <w:ind w:left="676"/>
        <w:rPr>
          <w:rFonts w:ascii="楷体" w:hAnsi="楷体" w:eastAsia="楷体" w:cs="楷体"/>
          <w:sz w:val="31"/>
          <w:szCs w:val="31"/>
        </w:rPr>
      </w:pPr>
      <w:r>
        <w:rPr>
          <w:rFonts w:ascii="楷体" w:hAnsi="楷体" w:eastAsia="楷体" w:cs="楷体"/>
          <w:spacing w:val="4"/>
          <w:sz w:val="31"/>
          <w:szCs w:val="31"/>
        </w:rPr>
        <w:t>（六）工作要求</w:t>
      </w:r>
    </w:p>
    <w:p w14:paraId="574238E5">
      <w:pPr>
        <w:spacing w:before="174" w:line="280" w:lineRule="auto"/>
        <w:ind w:left="36" w:right="73" w:firstLine="637"/>
        <w:rPr>
          <w:rFonts w:ascii="仿宋" w:hAnsi="仿宋" w:eastAsia="仿宋" w:cs="仿宋"/>
          <w:sz w:val="31"/>
          <w:szCs w:val="31"/>
        </w:rPr>
      </w:pPr>
      <w:r>
        <w:rPr>
          <w:rFonts w:ascii="仿宋" w:hAnsi="仿宋" w:eastAsia="仿宋" w:cs="仿宋"/>
          <w:spacing w:val="8"/>
          <w:sz w:val="31"/>
          <w:szCs w:val="31"/>
        </w:rPr>
        <w:t>1、3</w:t>
      </w:r>
      <w:r>
        <w:rPr>
          <w:rFonts w:ascii="仿宋" w:hAnsi="仿宋" w:eastAsia="仿宋" w:cs="仿宋"/>
          <w:spacing w:val="-40"/>
          <w:sz w:val="31"/>
          <w:szCs w:val="31"/>
        </w:rPr>
        <w:t xml:space="preserve"> </w:t>
      </w:r>
      <w:r>
        <w:rPr>
          <w:rFonts w:ascii="仿宋" w:hAnsi="仿宋" w:eastAsia="仿宋" w:cs="仿宋"/>
          <w:spacing w:val="8"/>
          <w:sz w:val="31"/>
          <w:szCs w:val="31"/>
        </w:rPr>
        <w:t>个月进一次药，所有药品必须是正规厂家生产的，</w:t>
      </w:r>
      <w:r>
        <w:rPr>
          <w:rFonts w:ascii="仿宋" w:hAnsi="仿宋" w:eastAsia="仿宋" w:cs="仿宋"/>
          <w:sz w:val="31"/>
          <w:szCs w:val="31"/>
        </w:rPr>
        <w:t xml:space="preserve"> </w:t>
      </w:r>
      <w:r>
        <w:rPr>
          <w:rFonts w:ascii="仿宋" w:hAnsi="仿宋" w:eastAsia="仿宋" w:cs="仿宋"/>
          <w:spacing w:val="8"/>
          <w:sz w:val="31"/>
          <w:szCs w:val="31"/>
        </w:rPr>
        <w:t>凭出货单验收入库，全年药物爱卫股要建好出入库台帐。</w:t>
      </w:r>
    </w:p>
    <w:p w14:paraId="52EBDB06">
      <w:pPr>
        <w:spacing w:before="185" w:line="315" w:lineRule="auto"/>
        <w:ind w:left="20" w:firstLine="633"/>
        <w:rPr>
          <w:rFonts w:ascii="仿宋" w:hAnsi="仿宋" w:eastAsia="仿宋" w:cs="仿宋"/>
          <w:sz w:val="31"/>
          <w:szCs w:val="31"/>
        </w:rPr>
      </w:pPr>
      <w:r>
        <w:rPr>
          <w:rFonts w:ascii="仿宋" w:hAnsi="仿宋" w:eastAsia="仿宋" w:cs="仿宋"/>
          <w:spacing w:val="7"/>
          <w:sz w:val="31"/>
          <w:szCs w:val="31"/>
        </w:rPr>
        <w:t>2、每年</w:t>
      </w:r>
      <w:r>
        <w:rPr>
          <w:rFonts w:ascii="仿宋" w:hAnsi="仿宋" w:eastAsia="仿宋" w:cs="仿宋"/>
          <w:spacing w:val="-45"/>
          <w:sz w:val="31"/>
          <w:szCs w:val="31"/>
        </w:rPr>
        <w:t xml:space="preserve"> </w:t>
      </w:r>
      <w:r>
        <w:rPr>
          <w:rFonts w:ascii="仿宋" w:hAnsi="仿宋" w:eastAsia="仿宋" w:cs="仿宋"/>
          <w:spacing w:val="7"/>
          <w:sz w:val="31"/>
          <w:szCs w:val="31"/>
        </w:rPr>
        <w:t>2、3、4、5、6、7</w:t>
      </w:r>
      <w:r>
        <w:rPr>
          <w:rFonts w:ascii="仿宋" w:hAnsi="仿宋" w:eastAsia="仿宋" w:cs="仿宋"/>
          <w:spacing w:val="-33"/>
          <w:sz w:val="31"/>
          <w:szCs w:val="31"/>
        </w:rPr>
        <w:t xml:space="preserve"> </w:t>
      </w:r>
      <w:r>
        <w:rPr>
          <w:rFonts w:ascii="仿宋" w:hAnsi="仿宋" w:eastAsia="仿宋" w:cs="仿宋"/>
          <w:spacing w:val="7"/>
          <w:sz w:val="31"/>
          <w:szCs w:val="31"/>
        </w:rPr>
        <w:t>月，8、9、10、11</w:t>
      </w:r>
      <w:r>
        <w:rPr>
          <w:rFonts w:ascii="仿宋" w:hAnsi="仿宋" w:eastAsia="仿宋" w:cs="仿宋"/>
          <w:spacing w:val="-36"/>
          <w:sz w:val="31"/>
          <w:szCs w:val="31"/>
        </w:rPr>
        <w:t xml:space="preserve"> </w:t>
      </w:r>
      <w:r>
        <w:rPr>
          <w:rFonts w:ascii="仿宋" w:hAnsi="仿宋" w:eastAsia="仿宋" w:cs="仿宋"/>
          <w:spacing w:val="7"/>
          <w:sz w:val="31"/>
          <w:szCs w:val="31"/>
        </w:rPr>
        <w:t>月三个季</w:t>
      </w:r>
      <w:r>
        <w:rPr>
          <w:rFonts w:ascii="仿宋" w:hAnsi="仿宋" w:eastAsia="仿宋" w:cs="仿宋"/>
          <w:sz w:val="31"/>
          <w:szCs w:val="31"/>
        </w:rPr>
        <w:t xml:space="preserve"> </w:t>
      </w:r>
      <w:r>
        <w:rPr>
          <w:rFonts w:ascii="仿宋" w:hAnsi="仿宋" w:eastAsia="仿宋" w:cs="仿宋"/>
          <w:spacing w:val="14"/>
          <w:sz w:val="31"/>
          <w:szCs w:val="31"/>
        </w:rPr>
        <w:t>度，乙方饱和投放第一次药后，必须留</w:t>
      </w:r>
      <w:r>
        <w:rPr>
          <w:rFonts w:ascii="仿宋" w:hAnsi="仿宋" w:eastAsia="仿宋" w:cs="仿宋"/>
          <w:spacing w:val="-57"/>
          <w:sz w:val="31"/>
          <w:szCs w:val="31"/>
        </w:rPr>
        <w:t xml:space="preserve"> </w:t>
      </w:r>
      <w:r>
        <w:rPr>
          <w:rFonts w:ascii="仿宋" w:hAnsi="仿宋" w:eastAsia="仿宋" w:cs="仿宋"/>
          <w:spacing w:val="14"/>
          <w:sz w:val="31"/>
          <w:szCs w:val="31"/>
        </w:rPr>
        <w:t>4</w:t>
      </w:r>
      <w:r>
        <w:rPr>
          <w:rFonts w:ascii="仿宋" w:hAnsi="仿宋" w:eastAsia="仿宋" w:cs="仿宋"/>
          <w:spacing w:val="-41"/>
          <w:sz w:val="31"/>
          <w:szCs w:val="31"/>
        </w:rPr>
        <w:t xml:space="preserve"> </w:t>
      </w:r>
      <w:r>
        <w:rPr>
          <w:rFonts w:ascii="仿宋" w:hAnsi="仿宋" w:eastAsia="仿宋" w:cs="仿宋"/>
          <w:spacing w:val="14"/>
          <w:sz w:val="31"/>
          <w:szCs w:val="31"/>
        </w:rPr>
        <w:t>人以上长驻衡山，</w:t>
      </w:r>
      <w:r>
        <w:rPr>
          <w:rFonts w:ascii="仿宋" w:hAnsi="仿宋" w:eastAsia="仿宋" w:cs="仿宋"/>
          <w:sz w:val="31"/>
          <w:szCs w:val="31"/>
        </w:rPr>
        <w:t xml:space="preserve"> </w:t>
      </w:r>
      <w:r>
        <w:rPr>
          <w:rFonts w:ascii="仿宋" w:hAnsi="仿宋" w:eastAsia="仿宋" w:cs="仿宋"/>
          <w:spacing w:val="14"/>
          <w:sz w:val="31"/>
          <w:szCs w:val="31"/>
        </w:rPr>
        <w:t>连续检查并补充药饵、每处最少</w:t>
      </w:r>
      <w:r>
        <w:rPr>
          <w:rFonts w:ascii="仿宋" w:hAnsi="仿宋" w:eastAsia="仿宋" w:cs="仿宋"/>
          <w:spacing w:val="-49"/>
          <w:sz w:val="31"/>
          <w:szCs w:val="31"/>
        </w:rPr>
        <w:t xml:space="preserve"> </w:t>
      </w:r>
      <w:r>
        <w:rPr>
          <w:rFonts w:ascii="仿宋" w:hAnsi="仿宋" w:eastAsia="仿宋" w:cs="仿宋"/>
          <w:spacing w:val="14"/>
          <w:sz w:val="31"/>
          <w:szCs w:val="31"/>
        </w:rPr>
        <w:t>7</w:t>
      </w:r>
      <w:r>
        <w:rPr>
          <w:rFonts w:ascii="仿宋" w:hAnsi="仿宋" w:eastAsia="仿宋" w:cs="仿宋"/>
          <w:spacing w:val="-45"/>
          <w:sz w:val="31"/>
          <w:szCs w:val="31"/>
        </w:rPr>
        <w:t xml:space="preserve"> </w:t>
      </w:r>
      <w:r>
        <w:rPr>
          <w:rFonts w:ascii="仿宋" w:hAnsi="仿宋" w:eastAsia="仿宋" w:cs="仿宋"/>
          <w:spacing w:val="14"/>
          <w:sz w:val="31"/>
          <w:szCs w:val="31"/>
        </w:rPr>
        <w:t>天。吃多少</w:t>
      </w:r>
      <w:r>
        <w:rPr>
          <w:rFonts w:ascii="仿宋" w:hAnsi="仿宋" w:eastAsia="仿宋" w:cs="仿宋"/>
          <w:spacing w:val="13"/>
          <w:sz w:val="31"/>
          <w:szCs w:val="31"/>
        </w:rPr>
        <w:t>补多少、吃光</w:t>
      </w:r>
      <w:r>
        <w:rPr>
          <w:rFonts w:ascii="仿宋" w:hAnsi="仿宋" w:eastAsia="仿宋" w:cs="仿宋"/>
          <w:sz w:val="31"/>
          <w:szCs w:val="31"/>
        </w:rPr>
        <w:t xml:space="preserve"> </w:t>
      </w:r>
      <w:r>
        <w:rPr>
          <w:rFonts w:ascii="仿宋" w:hAnsi="仿宋" w:eastAsia="仿宋" w:cs="仿宋"/>
          <w:spacing w:val="16"/>
          <w:sz w:val="31"/>
          <w:szCs w:val="31"/>
        </w:rPr>
        <w:t>加倍，见鼠洞增加一堆，补投药前要检查盒内药饵无霉变、</w:t>
      </w:r>
      <w:r>
        <w:rPr>
          <w:rFonts w:ascii="仿宋" w:hAnsi="仿宋" w:eastAsia="仿宋" w:cs="仿宋"/>
          <w:spacing w:val="5"/>
          <w:sz w:val="31"/>
          <w:szCs w:val="31"/>
        </w:rPr>
        <w:t xml:space="preserve"> </w:t>
      </w:r>
      <w:r>
        <w:rPr>
          <w:rFonts w:ascii="仿宋" w:hAnsi="仿宋" w:eastAsia="仿宋" w:cs="仿宋"/>
          <w:spacing w:val="26"/>
          <w:sz w:val="31"/>
          <w:szCs w:val="31"/>
        </w:rPr>
        <w:t>更换霉变药饵</w:t>
      </w:r>
      <w:r>
        <w:rPr>
          <w:rFonts w:ascii="仿宋" w:hAnsi="仿宋" w:eastAsia="仿宋" w:cs="仿宋"/>
          <w:spacing w:val="-74"/>
          <w:sz w:val="31"/>
          <w:szCs w:val="31"/>
        </w:rPr>
        <w:t xml:space="preserve"> </w:t>
      </w:r>
      <w:r>
        <w:rPr>
          <w:rFonts w:ascii="仿宋" w:hAnsi="仿宋" w:eastAsia="仿宋" w:cs="仿宋"/>
          <w:spacing w:val="26"/>
          <w:sz w:val="31"/>
          <w:szCs w:val="31"/>
        </w:rPr>
        <w:t>、还可因地制宜辅以其它行之有效的方法灭</w:t>
      </w:r>
      <w:r>
        <w:rPr>
          <w:rFonts w:ascii="仿宋" w:hAnsi="仿宋" w:eastAsia="仿宋" w:cs="仿宋"/>
          <w:sz w:val="31"/>
          <w:szCs w:val="31"/>
        </w:rPr>
        <w:t xml:space="preserve"> </w:t>
      </w:r>
      <w:r>
        <w:rPr>
          <w:rFonts w:ascii="仿宋" w:hAnsi="仿宋" w:eastAsia="仿宋" w:cs="仿宋"/>
          <w:spacing w:val="8"/>
          <w:sz w:val="31"/>
          <w:szCs w:val="31"/>
        </w:rPr>
        <w:t>鼠。检查补充，保障全年所有药品投放到位。</w:t>
      </w:r>
    </w:p>
    <w:p w14:paraId="7E9A3103">
      <w:pPr>
        <w:spacing w:before="182" w:line="299" w:lineRule="auto"/>
        <w:ind w:left="24" w:firstLine="632"/>
        <w:rPr>
          <w:rFonts w:ascii="仿宋" w:hAnsi="仿宋" w:eastAsia="仿宋" w:cs="仿宋"/>
          <w:sz w:val="31"/>
          <w:szCs w:val="31"/>
        </w:rPr>
      </w:pPr>
      <w:r>
        <w:rPr>
          <w:rFonts w:ascii="仿宋" w:hAnsi="仿宋" w:eastAsia="仿宋" w:cs="仿宋"/>
          <w:spacing w:val="13"/>
          <w:sz w:val="31"/>
          <w:szCs w:val="31"/>
        </w:rPr>
        <w:t>3、每年</w:t>
      </w:r>
      <w:r>
        <w:rPr>
          <w:rFonts w:ascii="仿宋" w:hAnsi="仿宋" w:eastAsia="仿宋" w:cs="仿宋"/>
          <w:spacing w:val="-46"/>
          <w:sz w:val="31"/>
          <w:szCs w:val="31"/>
        </w:rPr>
        <w:t xml:space="preserve"> </w:t>
      </w:r>
      <w:r>
        <w:rPr>
          <w:rFonts w:ascii="仿宋" w:hAnsi="仿宋" w:eastAsia="仿宋" w:cs="仿宋"/>
          <w:spacing w:val="13"/>
          <w:sz w:val="31"/>
          <w:szCs w:val="31"/>
        </w:rPr>
        <w:t>3～5</w:t>
      </w:r>
      <w:r>
        <w:rPr>
          <w:rFonts w:ascii="仿宋" w:hAnsi="仿宋" w:eastAsia="仿宋" w:cs="仿宋"/>
          <w:spacing w:val="-31"/>
          <w:sz w:val="31"/>
          <w:szCs w:val="31"/>
        </w:rPr>
        <w:t xml:space="preserve"> </w:t>
      </w:r>
      <w:r>
        <w:rPr>
          <w:rFonts w:ascii="仿宋" w:hAnsi="仿宋" w:eastAsia="仿宋" w:cs="仿宋"/>
          <w:spacing w:val="13"/>
          <w:sz w:val="31"/>
          <w:szCs w:val="31"/>
        </w:rPr>
        <w:t>月份乙方要组织专家在衡山举办病媒生物</w:t>
      </w:r>
      <w:r>
        <w:rPr>
          <w:rFonts w:ascii="仿宋" w:hAnsi="仿宋" w:eastAsia="仿宋" w:cs="仿宋"/>
          <w:sz w:val="31"/>
          <w:szCs w:val="31"/>
        </w:rPr>
        <w:t xml:space="preserve"> </w:t>
      </w:r>
      <w:r>
        <w:rPr>
          <w:rFonts w:ascii="仿宋" w:hAnsi="仿宋" w:eastAsia="仿宋" w:cs="仿宋"/>
          <w:spacing w:val="16"/>
          <w:sz w:val="31"/>
          <w:szCs w:val="31"/>
        </w:rPr>
        <w:t>防制培训班一期，培训资料、请专家、生活费用等由乙方负</w:t>
      </w:r>
      <w:r>
        <w:rPr>
          <w:rFonts w:ascii="仿宋" w:hAnsi="仿宋" w:eastAsia="仿宋" w:cs="仿宋"/>
          <w:spacing w:val="2"/>
          <w:sz w:val="31"/>
          <w:szCs w:val="31"/>
        </w:rPr>
        <w:t xml:space="preserve"> </w:t>
      </w:r>
      <w:r>
        <w:rPr>
          <w:rFonts w:ascii="仿宋" w:hAnsi="仿宋" w:eastAsia="仿宋" w:cs="仿宋"/>
          <w:spacing w:val="-8"/>
          <w:sz w:val="31"/>
          <w:szCs w:val="31"/>
        </w:rPr>
        <w:t>责。</w:t>
      </w:r>
    </w:p>
    <w:p w14:paraId="56DCB208">
      <w:pPr>
        <w:spacing w:before="176" w:line="279" w:lineRule="auto"/>
        <w:ind w:left="59" w:right="5" w:firstLine="589"/>
        <w:rPr>
          <w:rFonts w:ascii="仿宋" w:hAnsi="仿宋" w:eastAsia="仿宋" w:cs="仿宋"/>
          <w:sz w:val="31"/>
          <w:szCs w:val="31"/>
        </w:rPr>
      </w:pPr>
      <w:r>
        <w:rPr>
          <w:rFonts w:ascii="仿宋" w:hAnsi="仿宋" w:eastAsia="仿宋" w:cs="仿宋"/>
          <w:spacing w:val="15"/>
          <w:sz w:val="31"/>
          <w:szCs w:val="31"/>
        </w:rPr>
        <w:t>4、</w:t>
      </w:r>
      <w:r>
        <w:rPr>
          <w:rFonts w:ascii="仿宋" w:hAnsi="仿宋" w:eastAsia="仿宋" w:cs="仿宋"/>
          <w:spacing w:val="-82"/>
          <w:sz w:val="31"/>
          <w:szCs w:val="31"/>
        </w:rPr>
        <w:t xml:space="preserve"> </w:t>
      </w:r>
      <w:r>
        <w:rPr>
          <w:rFonts w:ascii="仿宋" w:hAnsi="仿宋" w:eastAsia="仿宋" w:cs="仿宋"/>
          <w:spacing w:val="15"/>
          <w:sz w:val="31"/>
          <w:szCs w:val="31"/>
        </w:rPr>
        <w:t>乙方在实施消杀“</w:t>
      </w:r>
      <w:r>
        <w:rPr>
          <w:rFonts w:ascii="仿宋" w:hAnsi="仿宋" w:eastAsia="仿宋" w:cs="仿宋"/>
          <w:spacing w:val="-82"/>
          <w:sz w:val="31"/>
          <w:szCs w:val="31"/>
        </w:rPr>
        <w:t xml:space="preserve"> </w:t>
      </w:r>
      <w:r>
        <w:rPr>
          <w:rFonts w:ascii="仿宋" w:hAnsi="仿宋" w:eastAsia="仿宋" w:cs="仿宋"/>
          <w:spacing w:val="15"/>
          <w:sz w:val="31"/>
          <w:szCs w:val="31"/>
        </w:rPr>
        <w:t>四害</w:t>
      </w:r>
      <w:r>
        <w:rPr>
          <w:rFonts w:ascii="仿宋" w:hAnsi="仿宋" w:eastAsia="仿宋" w:cs="仿宋"/>
          <w:spacing w:val="-98"/>
          <w:sz w:val="31"/>
          <w:szCs w:val="31"/>
        </w:rPr>
        <w:t xml:space="preserve"> </w:t>
      </w:r>
      <w:r>
        <w:rPr>
          <w:rFonts w:ascii="仿宋" w:hAnsi="仿宋" w:eastAsia="仿宋" w:cs="仿宋"/>
          <w:spacing w:val="15"/>
          <w:sz w:val="31"/>
          <w:szCs w:val="31"/>
        </w:rPr>
        <w:t>”前须疾病预防控制中心对</w:t>
      </w:r>
      <w:r>
        <w:rPr>
          <w:rFonts w:ascii="仿宋" w:hAnsi="仿宋" w:eastAsia="仿宋" w:cs="仿宋"/>
          <w:sz w:val="31"/>
          <w:szCs w:val="31"/>
        </w:rPr>
        <w:t xml:space="preserve"> </w:t>
      </w:r>
      <w:r>
        <w:rPr>
          <w:rFonts w:ascii="仿宋" w:hAnsi="仿宋" w:eastAsia="仿宋" w:cs="仿宋"/>
          <w:spacing w:val="14"/>
          <w:sz w:val="31"/>
          <w:szCs w:val="31"/>
        </w:rPr>
        <w:t>鼠、蚊、蝇、蟑密度监测报告，投鼠药前要提前发布通知、</w:t>
      </w:r>
    </w:p>
    <w:p w14:paraId="21841331">
      <w:pPr>
        <w:spacing w:line="279" w:lineRule="auto"/>
        <w:rPr>
          <w:rFonts w:ascii="仿宋" w:hAnsi="仿宋" w:eastAsia="仿宋" w:cs="仿宋"/>
          <w:sz w:val="31"/>
          <w:szCs w:val="31"/>
        </w:rPr>
        <w:sectPr>
          <w:headerReference r:id="rId66" w:type="default"/>
          <w:footerReference r:id="rId67" w:type="default"/>
          <w:pgSz w:w="11905" w:h="16839"/>
          <w:pgMar w:top="1303" w:right="1700" w:bottom="1267" w:left="1701" w:header="1022" w:footer="1035" w:gutter="0"/>
          <w:cols w:space="720" w:num="1"/>
        </w:sectPr>
      </w:pPr>
    </w:p>
    <w:p w14:paraId="40315CFE">
      <w:pPr>
        <w:spacing w:line="273" w:lineRule="auto"/>
        <w:rPr>
          <w:rFonts w:ascii="Arial"/>
          <w:sz w:val="21"/>
        </w:rPr>
      </w:pPr>
    </w:p>
    <w:p w14:paraId="558D6C7C">
      <w:pPr>
        <w:spacing w:line="273" w:lineRule="auto"/>
        <w:rPr>
          <w:rFonts w:ascii="Arial"/>
          <w:sz w:val="21"/>
        </w:rPr>
      </w:pPr>
    </w:p>
    <w:p w14:paraId="164C0665">
      <w:pPr>
        <w:spacing w:line="273" w:lineRule="auto"/>
        <w:rPr>
          <w:rFonts w:ascii="Arial"/>
          <w:sz w:val="21"/>
        </w:rPr>
      </w:pPr>
    </w:p>
    <w:p w14:paraId="520F13B9">
      <w:pPr>
        <w:spacing w:line="274" w:lineRule="auto"/>
        <w:rPr>
          <w:rFonts w:ascii="Arial"/>
          <w:sz w:val="21"/>
        </w:rPr>
      </w:pPr>
    </w:p>
    <w:p w14:paraId="29AA1E9A">
      <w:pPr>
        <w:spacing w:line="274" w:lineRule="auto"/>
        <w:rPr>
          <w:rFonts w:ascii="Arial"/>
          <w:sz w:val="21"/>
        </w:rPr>
      </w:pPr>
    </w:p>
    <w:p w14:paraId="3825B381">
      <w:pPr>
        <w:spacing w:before="101" w:line="322" w:lineRule="auto"/>
        <w:ind w:left="25"/>
        <w:jc w:val="both"/>
        <w:rPr>
          <w:rFonts w:ascii="仿宋" w:hAnsi="仿宋" w:eastAsia="仿宋" w:cs="仿宋"/>
          <w:sz w:val="31"/>
          <w:szCs w:val="31"/>
        </w:rPr>
      </w:pPr>
      <w:r>
        <w:rPr>
          <w:rFonts w:ascii="仿宋" w:hAnsi="仿宋" w:eastAsia="仿宋" w:cs="仿宋"/>
          <w:spacing w:val="16"/>
          <w:sz w:val="31"/>
          <w:szCs w:val="31"/>
        </w:rPr>
        <w:t>先前与各单位联系好后再去投药，确保人畜安全。事后也须</w:t>
      </w:r>
      <w:r>
        <w:rPr>
          <w:rFonts w:ascii="仿宋" w:hAnsi="仿宋" w:eastAsia="仿宋" w:cs="仿宋"/>
          <w:sz w:val="31"/>
          <w:szCs w:val="31"/>
        </w:rPr>
        <w:t xml:space="preserve"> </w:t>
      </w:r>
      <w:r>
        <w:rPr>
          <w:rFonts w:ascii="仿宋" w:hAnsi="仿宋" w:eastAsia="仿宋" w:cs="仿宋"/>
          <w:spacing w:val="16"/>
          <w:sz w:val="31"/>
          <w:szCs w:val="31"/>
        </w:rPr>
        <w:t>疾病预防控制中心对鼠、蚊、蝇、蟑密度监测报告，并交爱</w:t>
      </w:r>
      <w:r>
        <w:rPr>
          <w:rFonts w:ascii="仿宋" w:hAnsi="仿宋" w:eastAsia="仿宋" w:cs="仿宋"/>
          <w:sz w:val="31"/>
          <w:szCs w:val="31"/>
        </w:rPr>
        <w:t xml:space="preserve"> </w:t>
      </w:r>
      <w:r>
        <w:rPr>
          <w:rFonts w:ascii="仿宋" w:hAnsi="仿宋" w:eastAsia="仿宋" w:cs="仿宋"/>
          <w:spacing w:val="2"/>
          <w:sz w:val="31"/>
          <w:szCs w:val="31"/>
        </w:rPr>
        <w:t>卫股存档。</w:t>
      </w:r>
    </w:p>
    <w:p w14:paraId="5BBAC2F2">
      <w:pPr>
        <w:spacing w:line="322" w:lineRule="auto"/>
        <w:rPr>
          <w:rFonts w:ascii="仿宋" w:hAnsi="仿宋" w:eastAsia="仿宋" w:cs="仿宋"/>
          <w:sz w:val="31"/>
          <w:szCs w:val="31"/>
        </w:rPr>
        <w:sectPr>
          <w:headerReference r:id="rId68" w:type="default"/>
          <w:footerReference r:id="rId69" w:type="default"/>
          <w:pgSz w:w="11905" w:h="16839"/>
          <w:pgMar w:top="400" w:right="1700" w:bottom="1267" w:left="1701" w:header="0" w:footer="1035" w:gutter="0"/>
          <w:cols w:space="720" w:num="1"/>
        </w:sectPr>
      </w:pPr>
    </w:p>
    <w:p w14:paraId="5DA45F28">
      <w:pPr>
        <w:spacing w:line="463" w:lineRule="auto"/>
        <w:rPr>
          <w:rFonts w:ascii="Arial"/>
          <w:sz w:val="21"/>
        </w:rPr>
      </w:pPr>
    </w:p>
    <w:p w14:paraId="22ED9A36">
      <w:pPr>
        <w:spacing w:before="101" w:line="226" w:lineRule="auto"/>
        <w:ind w:left="448"/>
        <w:rPr>
          <w:rFonts w:ascii="仿宋" w:hAnsi="仿宋" w:eastAsia="仿宋" w:cs="仿宋"/>
          <w:sz w:val="31"/>
          <w:szCs w:val="31"/>
        </w:rPr>
      </w:pPr>
      <w:r>
        <w:rPr>
          <w:rFonts w:ascii="仿宋" w:hAnsi="仿宋" w:eastAsia="仿宋" w:cs="仿宋"/>
          <w:spacing w:val="7"/>
          <w:sz w:val="31"/>
          <w:szCs w:val="31"/>
        </w:rPr>
        <w:t>5、每年度采购清单</w:t>
      </w:r>
    </w:p>
    <w:p w14:paraId="27E306B9">
      <w:pPr>
        <w:spacing w:before="72"/>
      </w:pPr>
    </w:p>
    <w:tbl>
      <w:tblPr>
        <w:tblStyle w:val="5"/>
        <w:tblW w:w="10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958"/>
        <w:gridCol w:w="1877"/>
        <w:gridCol w:w="963"/>
        <w:gridCol w:w="1545"/>
        <w:gridCol w:w="1221"/>
        <w:gridCol w:w="931"/>
        <w:gridCol w:w="2091"/>
      </w:tblGrid>
      <w:tr w14:paraId="1B50E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855" w:type="dxa"/>
            <w:vAlign w:val="top"/>
          </w:tcPr>
          <w:p w14:paraId="48555E5D">
            <w:pPr>
              <w:spacing w:line="385" w:lineRule="auto"/>
              <w:rPr>
                <w:rFonts w:ascii="Arial"/>
                <w:sz w:val="21"/>
              </w:rPr>
            </w:pPr>
          </w:p>
          <w:p w14:paraId="3C402291">
            <w:pPr>
              <w:spacing w:before="78" w:line="222" w:lineRule="auto"/>
              <w:ind w:left="199"/>
              <w:rPr>
                <w:rFonts w:ascii="仿宋" w:hAnsi="仿宋" w:eastAsia="仿宋" w:cs="仿宋"/>
                <w:sz w:val="24"/>
                <w:szCs w:val="24"/>
              </w:rPr>
            </w:pPr>
            <w:r>
              <w:rPr>
                <w:rFonts w:ascii="仿宋" w:hAnsi="仿宋" w:eastAsia="仿宋" w:cs="仿宋"/>
                <w:spacing w:val="-8"/>
                <w:sz w:val="24"/>
                <w:szCs w:val="24"/>
              </w:rPr>
              <w:t>序号</w:t>
            </w:r>
          </w:p>
        </w:tc>
        <w:tc>
          <w:tcPr>
            <w:tcW w:w="958" w:type="dxa"/>
            <w:vAlign w:val="top"/>
          </w:tcPr>
          <w:p w14:paraId="71F95862">
            <w:pPr>
              <w:spacing w:before="309" w:line="232" w:lineRule="auto"/>
              <w:ind w:left="251" w:right="239" w:hanging="1"/>
              <w:rPr>
                <w:rFonts w:ascii="仿宋" w:hAnsi="仿宋" w:eastAsia="仿宋" w:cs="仿宋"/>
                <w:sz w:val="24"/>
                <w:szCs w:val="24"/>
              </w:rPr>
            </w:pPr>
            <w:r>
              <w:rPr>
                <w:rFonts w:ascii="仿宋" w:hAnsi="仿宋" w:eastAsia="仿宋" w:cs="仿宋"/>
                <w:spacing w:val="-9"/>
                <w:sz w:val="24"/>
                <w:szCs w:val="24"/>
              </w:rPr>
              <w:t>项目</w:t>
            </w:r>
            <w:r>
              <w:rPr>
                <w:rFonts w:ascii="仿宋" w:hAnsi="仿宋" w:eastAsia="仿宋" w:cs="仿宋"/>
                <w:sz w:val="24"/>
                <w:szCs w:val="24"/>
              </w:rPr>
              <w:t xml:space="preserve"> </w:t>
            </w:r>
            <w:r>
              <w:rPr>
                <w:rFonts w:ascii="仿宋" w:hAnsi="仿宋" w:eastAsia="仿宋" w:cs="仿宋"/>
                <w:spacing w:val="-10"/>
                <w:sz w:val="24"/>
                <w:szCs w:val="24"/>
              </w:rPr>
              <w:t>分类</w:t>
            </w:r>
          </w:p>
        </w:tc>
        <w:tc>
          <w:tcPr>
            <w:tcW w:w="1877" w:type="dxa"/>
            <w:vAlign w:val="top"/>
          </w:tcPr>
          <w:p w14:paraId="3665893B">
            <w:pPr>
              <w:spacing w:line="385" w:lineRule="auto"/>
              <w:rPr>
                <w:rFonts w:ascii="Arial"/>
                <w:sz w:val="21"/>
              </w:rPr>
            </w:pPr>
          </w:p>
          <w:p w14:paraId="16495AC7">
            <w:pPr>
              <w:spacing w:before="78" w:line="221" w:lineRule="auto"/>
              <w:ind w:left="711"/>
              <w:rPr>
                <w:rFonts w:ascii="仿宋" w:hAnsi="仿宋" w:eastAsia="仿宋" w:cs="仿宋"/>
                <w:sz w:val="24"/>
                <w:szCs w:val="24"/>
              </w:rPr>
            </w:pPr>
            <w:r>
              <w:rPr>
                <w:rFonts w:ascii="仿宋" w:hAnsi="仿宋" w:eastAsia="仿宋" w:cs="仿宋"/>
                <w:spacing w:val="-9"/>
                <w:sz w:val="24"/>
                <w:szCs w:val="24"/>
              </w:rPr>
              <w:t>名称</w:t>
            </w:r>
          </w:p>
        </w:tc>
        <w:tc>
          <w:tcPr>
            <w:tcW w:w="963" w:type="dxa"/>
            <w:vAlign w:val="top"/>
          </w:tcPr>
          <w:p w14:paraId="639FB34A">
            <w:pPr>
              <w:spacing w:line="385" w:lineRule="auto"/>
              <w:rPr>
                <w:rFonts w:ascii="Arial"/>
                <w:sz w:val="21"/>
              </w:rPr>
            </w:pPr>
          </w:p>
          <w:p w14:paraId="10D358B8">
            <w:pPr>
              <w:spacing w:before="78" w:line="223" w:lineRule="auto"/>
              <w:ind w:left="253"/>
              <w:rPr>
                <w:rFonts w:ascii="仿宋" w:hAnsi="仿宋" w:eastAsia="仿宋" w:cs="仿宋"/>
                <w:sz w:val="24"/>
                <w:szCs w:val="24"/>
              </w:rPr>
            </w:pPr>
            <w:r>
              <w:rPr>
                <w:rFonts w:ascii="仿宋" w:hAnsi="仿宋" w:eastAsia="仿宋" w:cs="仿宋"/>
                <w:spacing w:val="-8"/>
                <w:sz w:val="24"/>
                <w:szCs w:val="24"/>
              </w:rPr>
              <w:t>剂型</w:t>
            </w:r>
          </w:p>
        </w:tc>
        <w:tc>
          <w:tcPr>
            <w:tcW w:w="1545" w:type="dxa"/>
            <w:vAlign w:val="top"/>
          </w:tcPr>
          <w:p w14:paraId="6C450469">
            <w:pPr>
              <w:spacing w:line="385" w:lineRule="auto"/>
              <w:rPr>
                <w:rFonts w:ascii="Arial"/>
                <w:sz w:val="21"/>
              </w:rPr>
            </w:pPr>
          </w:p>
          <w:p w14:paraId="16FFC421">
            <w:pPr>
              <w:spacing w:before="78" w:line="222" w:lineRule="auto"/>
              <w:ind w:left="305"/>
              <w:rPr>
                <w:rFonts w:ascii="仿宋" w:hAnsi="仿宋" w:eastAsia="仿宋" w:cs="仿宋"/>
                <w:sz w:val="24"/>
                <w:szCs w:val="24"/>
              </w:rPr>
            </w:pPr>
            <w:r>
              <w:rPr>
                <w:rFonts w:ascii="仿宋" w:hAnsi="仿宋" w:eastAsia="仿宋" w:cs="仿宋"/>
                <w:spacing w:val="-4"/>
                <w:sz w:val="24"/>
                <w:szCs w:val="24"/>
              </w:rPr>
              <w:t>规格型号</w:t>
            </w:r>
          </w:p>
        </w:tc>
        <w:tc>
          <w:tcPr>
            <w:tcW w:w="1221" w:type="dxa"/>
            <w:vAlign w:val="top"/>
          </w:tcPr>
          <w:p w14:paraId="00727CE2">
            <w:pPr>
              <w:spacing w:line="385" w:lineRule="auto"/>
              <w:rPr>
                <w:rFonts w:ascii="Arial"/>
                <w:sz w:val="21"/>
              </w:rPr>
            </w:pPr>
          </w:p>
          <w:p w14:paraId="32912C7E">
            <w:pPr>
              <w:spacing w:before="78" w:line="221" w:lineRule="auto"/>
              <w:ind w:left="390"/>
              <w:rPr>
                <w:rFonts w:ascii="仿宋" w:hAnsi="仿宋" w:eastAsia="仿宋" w:cs="仿宋"/>
                <w:sz w:val="24"/>
                <w:szCs w:val="24"/>
              </w:rPr>
            </w:pPr>
            <w:r>
              <w:rPr>
                <w:rFonts w:ascii="仿宋" w:hAnsi="仿宋" w:eastAsia="仿宋" w:cs="仿宋"/>
                <w:spacing w:val="-11"/>
                <w:sz w:val="24"/>
                <w:szCs w:val="24"/>
              </w:rPr>
              <w:t>单位</w:t>
            </w:r>
          </w:p>
        </w:tc>
        <w:tc>
          <w:tcPr>
            <w:tcW w:w="931" w:type="dxa"/>
            <w:vAlign w:val="top"/>
          </w:tcPr>
          <w:p w14:paraId="3D791376">
            <w:pPr>
              <w:spacing w:line="385" w:lineRule="auto"/>
              <w:rPr>
                <w:rFonts w:ascii="Arial"/>
                <w:sz w:val="21"/>
              </w:rPr>
            </w:pPr>
          </w:p>
          <w:p w14:paraId="309CC8B3">
            <w:pPr>
              <w:spacing w:before="78" w:line="223" w:lineRule="auto"/>
              <w:ind w:left="239"/>
              <w:rPr>
                <w:rFonts w:ascii="仿宋" w:hAnsi="仿宋" w:eastAsia="仿宋" w:cs="仿宋"/>
                <w:sz w:val="24"/>
                <w:szCs w:val="24"/>
              </w:rPr>
            </w:pPr>
            <w:r>
              <w:rPr>
                <w:rFonts w:ascii="仿宋" w:hAnsi="仿宋" w:eastAsia="仿宋" w:cs="仿宋"/>
                <w:spacing w:val="-8"/>
                <w:sz w:val="24"/>
                <w:szCs w:val="24"/>
              </w:rPr>
              <w:t>数量</w:t>
            </w:r>
          </w:p>
        </w:tc>
        <w:tc>
          <w:tcPr>
            <w:tcW w:w="2091" w:type="dxa"/>
            <w:vAlign w:val="top"/>
          </w:tcPr>
          <w:p w14:paraId="3F81FF0E">
            <w:pPr>
              <w:spacing w:line="385" w:lineRule="auto"/>
              <w:rPr>
                <w:rFonts w:ascii="Arial"/>
                <w:sz w:val="21"/>
              </w:rPr>
            </w:pPr>
          </w:p>
          <w:p w14:paraId="5A60F3B8">
            <w:pPr>
              <w:pStyle w:val="6"/>
              <w:spacing w:before="78" w:line="219" w:lineRule="auto"/>
              <w:ind w:left="210"/>
            </w:pPr>
            <w:r>
              <w:rPr>
                <w:b/>
                <w:bCs/>
                <w:spacing w:val="-4"/>
              </w:rPr>
              <w:t>有效成分及含量</w:t>
            </w:r>
          </w:p>
        </w:tc>
      </w:tr>
      <w:tr w14:paraId="59F3F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855" w:type="dxa"/>
            <w:vAlign w:val="top"/>
          </w:tcPr>
          <w:p w14:paraId="18EA8C2D">
            <w:pPr>
              <w:spacing w:line="255" w:lineRule="auto"/>
              <w:rPr>
                <w:rFonts w:ascii="Arial"/>
                <w:sz w:val="21"/>
              </w:rPr>
            </w:pPr>
          </w:p>
          <w:p w14:paraId="0233E270">
            <w:pPr>
              <w:spacing w:before="78" w:line="181" w:lineRule="auto"/>
              <w:ind w:left="390"/>
              <w:rPr>
                <w:rFonts w:ascii="仿宋" w:hAnsi="仿宋" w:eastAsia="仿宋" w:cs="仿宋"/>
                <w:sz w:val="24"/>
                <w:szCs w:val="24"/>
              </w:rPr>
            </w:pPr>
            <w:r>
              <w:rPr>
                <w:rFonts w:ascii="仿宋" w:hAnsi="仿宋" w:eastAsia="仿宋" w:cs="仿宋"/>
                <w:sz w:val="24"/>
                <w:szCs w:val="24"/>
              </w:rPr>
              <w:t>1</w:t>
            </w:r>
          </w:p>
        </w:tc>
        <w:tc>
          <w:tcPr>
            <w:tcW w:w="958" w:type="dxa"/>
            <w:vMerge w:val="restart"/>
            <w:tcBorders>
              <w:bottom w:val="nil"/>
            </w:tcBorders>
            <w:textDirection w:val="tbRlV"/>
            <w:vAlign w:val="top"/>
          </w:tcPr>
          <w:p w14:paraId="2DF2F6E3">
            <w:pPr>
              <w:spacing w:line="283" w:lineRule="auto"/>
              <w:rPr>
                <w:rFonts w:ascii="Arial"/>
                <w:sz w:val="21"/>
              </w:rPr>
            </w:pPr>
          </w:p>
          <w:p w14:paraId="757DF5EE">
            <w:pPr>
              <w:spacing w:before="80" w:line="189" w:lineRule="auto"/>
              <w:ind w:left="573"/>
              <w:rPr>
                <w:rFonts w:ascii="仿宋" w:hAnsi="仿宋" w:eastAsia="仿宋" w:cs="仿宋"/>
                <w:sz w:val="24"/>
                <w:szCs w:val="24"/>
              </w:rPr>
            </w:pPr>
            <w:r>
              <w:rPr>
                <w:rFonts w:ascii="仿宋" w:hAnsi="仿宋" w:eastAsia="仿宋" w:cs="仿宋"/>
                <w:sz w:val="24"/>
                <w:szCs w:val="24"/>
              </w:rPr>
              <w:t>灭鼠剂</w:t>
            </w:r>
          </w:p>
        </w:tc>
        <w:tc>
          <w:tcPr>
            <w:tcW w:w="1877" w:type="dxa"/>
            <w:vAlign w:val="top"/>
          </w:tcPr>
          <w:p w14:paraId="21DBF28B">
            <w:pPr>
              <w:spacing w:before="294" w:line="224" w:lineRule="auto"/>
              <w:ind w:left="224"/>
              <w:rPr>
                <w:rFonts w:ascii="仿宋" w:hAnsi="仿宋" w:eastAsia="仿宋" w:cs="仿宋"/>
                <w:sz w:val="24"/>
                <w:szCs w:val="24"/>
              </w:rPr>
            </w:pPr>
            <w:r>
              <w:rPr>
                <w:rFonts w:ascii="仿宋" w:hAnsi="仿宋" w:eastAsia="仿宋" w:cs="仿宋"/>
                <w:spacing w:val="-2"/>
                <w:sz w:val="24"/>
                <w:szCs w:val="24"/>
              </w:rPr>
              <w:t>0.005%溴鼠灵</w:t>
            </w:r>
          </w:p>
        </w:tc>
        <w:tc>
          <w:tcPr>
            <w:tcW w:w="963" w:type="dxa"/>
            <w:vAlign w:val="top"/>
          </w:tcPr>
          <w:p w14:paraId="36B9AA77">
            <w:pPr>
              <w:spacing w:before="295" w:line="222" w:lineRule="auto"/>
              <w:ind w:left="256"/>
              <w:rPr>
                <w:rFonts w:ascii="仿宋" w:hAnsi="仿宋" w:eastAsia="仿宋" w:cs="仿宋"/>
                <w:sz w:val="24"/>
                <w:szCs w:val="24"/>
              </w:rPr>
            </w:pPr>
            <w:r>
              <w:rPr>
                <w:rFonts w:ascii="仿宋" w:hAnsi="仿宋" w:eastAsia="仿宋" w:cs="仿宋"/>
                <w:spacing w:val="-10"/>
                <w:sz w:val="24"/>
                <w:szCs w:val="24"/>
              </w:rPr>
              <w:t>毒饵</w:t>
            </w:r>
          </w:p>
        </w:tc>
        <w:tc>
          <w:tcPr>
            <w:tcW w:w="1545" w:type="dxa"/>
            <w:vAlign w:val="top"/>
          </w:tcPr>
          <w:p w14:paraId="7138D9F1">
            <w:pPr>
              <w:spacing w:before="295" w:line="222" w:lineRule="auto"/>
              <w:ind w:left="212"/>
              <w:rPr>
                <w:rFonts w:ascii="仿宋" w:hAnsi="仿宋" w:eastAsia="仿宋" w:cs="仿宋"/>
                <w:sz w:val="24"/>
                <w:szCs w:val="24"/>
              </w:rPr>
            </w:pPr>
            <w:r>
              <w:rPr>
                <w:rFonts w:ascii="仿宋" w:hAnsi="仿宋" w:eastAsia="仿宋" w:cs="仿宋"/>
                <w:spacing w:val="-6"/>
                <w:sz w:val="24"/>
                <w:szCs w:val="24"/>
              </w:rPr>
              <w:t>20</w:t>
            </w:r>
            <w:r>
              <w:rPr>
                <w:rFonts w:ascii="仿宋" w:hAnsi="仿宋" w:eastAsia="仿宋" w:cs="仿宋"/>
                <w:spacing w:val="-37"/>
                <w:sz w:val="24"/>
                <w:szCs w:val="24"/>
              </w:rPr>
              <w:t xml:space="preserve"> </w:t>
            </w:r>
            <w:r>
              <w:rPr>
                <w:rFonts w:ascii="仿宋" w:hAnsi="仿宋" w:eastAsia="仿宋" w:cs="仿宋"/>
                <w:spacing w:val="-6"/>
                <w:sz w:val="24"/>
                <w:szCs w:val="24"/>
              </w:rPr>
              <w:t>千克/袋</w:t>
            </w:r>
          </w:p>
        </w:tc>
        <w:tc>
          <w:tcPr>
            <w:tcW w:w="1221" w:type="dxa"/>
            <w:vAlign w:val="top"/>
          </w:tcPr>
          <w:p w14:paraId="7A8DF362">
            <w:pPr>
              <w:spacing w:before="295" w:line="222" w:lineRule="auto"/>
              <w:ind w:left="392"/>
              <w:rPr>
                <w:rFonts w:ascii="仿宋" w:hAnsi="仿宋" w:eastAsia="仿宋" w:cs="仿宋"/>
                <w:sz w:val="24"/>
                <w:szCs w:val="24"/>
              </w:rPr>
            </w:pPr>
            <w:r>
              <w:rPr>
                <w:rFonts w:ascii="仿宋" w:hAnsi="仿宋" w:eastAsia="仿宋" w:cs="仿宋"/>
                <w:spacing w:val="-12"/>
                <w:sz w:val="24"/>
                <w:szCs w:val="24"/>
              </w:rPr>
              <w:t>千克</w:t>
            </w:r>
          </w:p>
        </w:tc>
        <w:tc>
          <w:tcPr>
            <w:tcW w:w="931" w:type="dxa"/>
            <w:vAlign w:val="top"/>
          </w:tcPr>
          <w:p w14:paraId="217AAC56">
            <w:pPr>
              <w:spacing w:line="256" w:lineRule="auto"/>
              <w:rPr>
                <w:rFonts w:ascii="Arial"/>
                <w:sz w:val="21"/>
              </w:rPr>
            </w:pPr>
          </w:p>
          <w:p w14:paraId="7B7FBD0E">
            <w:pPr>
              <w:spacing w:before="78" w:line="180" w:lineRule="auto"/>
              <w:ind w:left="177"/>
              <w:rPr>
                <w:rFonts w:ascii="仿宋" w:hAnsi="仿宋" w:eastAsia="仿宋" w:cs="仿宋"/>
                <w:sz w:val="24"/>
                <w:szCs w:val="24"/>
              </w:rPr>
            </w:pPr>
            <w:r>
              <w:rPr>
                <w:rFonts w:ascii="仿宋" w:hAnsi="仿宋" w:eastAsia="仿宋" w:cs="仿宋"/>
                <w:spacing w:val="-3"/>
                <w:sz w:val="24"/>
                <w:szCs w:val="24"/>
              </w:rPr>
              <w:t>30000</w:t>
            </w:r>
          </w:p>
        </w:tc>
        <w:tc>
          <w:tcPr>
            <w:tcW w:w="2091" w:type="dxa"/>
            <w:vMerge w:val="restart"/>
            <w:tcBorders>
              <w:bottom w:val="nil"/>
            </w:tcBorders>
            <w:vAlign w:val="top"/>
          </w:tcPr>
          <w:p w14:paraId="21E1F3DB">
            <w:pPr>
              <w:pStyle w:val="6"/>
              <w:spacing w:before="33" w:line="234" w:lineRule="auto"/>
              <w:ind w:left="223" w:right="203" w:firstLine="114"/>
            </w:pPr>
            <w:r>
              <w:rPr>
                <w:spacing w:val="-3"/>
              </w:rPr>
              <w:t>原料为新鲜谷</w:t>
            </w:r>
            <w:r>
              <w:t xml:space="preserve">  </w:t>
            </w:r>
            <w:r>
              <w:rPr>
                <w:spacing w:val="16"/>
              </w:rPr>
              <w:t>饵，警戒色明</w:t>
            </w:r>
            <w:r>
              <w:rPr>
                <w:spacing w:val="1"/>
              </w:rPr>
              <w:t xml:space="preserve">  </w:t>
            </w:r>
            <w:r>
              <w:rPr>
                <w:spacing w:val="4"/>
              </w:rPr>
              <w:t>显，水分≦10%</w:t>
            </w:r>
            <w:r>
              <w:rPr>
                <w:spacing w:val="6"/>
              </w:rPr>
              <w:t xml:space="preserve"> </w:t>
            </w:r>
            <w:r>
              <w:rPr>
                <w:spacing w:val="-5"/>
              </w:rPr>
              <w:t>（m/m),PH</w:t>
            </w:r>
            <w:r>
              <w:rPr>
                <w:spacing w:val="-41"/>
              </w:rPr>
              <w:t xml:space="preserve"> </w:t>
            </w:r>
            <w:r>
              <w:rPr>
                <w:spacing w:val="-5"/>
              </w:rPr>
              <w:t>值</w:t>
            </w:r>
            <w:r>
              <w:rPr>
                <w:spacing w:val="-46"/>
              </w:rPr>
              <w:t xml:space="preserve"> </w:t>
            </w:r>
            <w:r>
              <w:rPr>
                <w:spacing w:val="-5"/>
              </w:rPr>
              <w:t>5-</w:t>
            </w:r>
          </w:p>
          <w:p w14:paraId="00D26572">
            <w:pPr>
              <w:pStyle w:val="6"/>
              <w:spacing w:before="30" w:line="223" w:lineRule="auto"/>
              <w:ind w:left="212" w:right="143" w:hanging="59"/>
            </w:pPr>
            <w:r>
              <w:rPr>
                <w:spacing w:val="-2"/>
              </w:rPr>
              <w:t>8，包装符合国家</w:t>
            </w:r>
            <w:r>
              <w:rPr>
                <w:spacing w:val="4"/>
              </w:rPr>
              <w:t xml:space="preserve"> </w:t>
            </w:r>
            <w:r>
              <w:rPr>
                <w:spacing w:val="-2"/>
              </w:rPr>
              <w:t>农药标签要求。</w:t>
            </w:r>
          </w:p>
        </w:tc>
      </w:tr>
      <w:tr w14:paraId="49961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855" w:type="dxa"/>
            <w:vAlign w:val="top"/>
          </w:tcPr>
          <w:p w14:paraId="634A286A">
            <w:pPr>
              <w:spacing w:line="355" w:lineRule="auto"/>
              <w:rPr>
                <w:rFonts w:ascii="Arial"/>
                <w:sz w:val="21"/>
              </w:rPr>
            </w:pPr>
          </w:p>
          <w:p w14:paraId="58811887">
            <w:pPr>
              <w:spacing w:before="78" w:line="180" w:lineRule="auto"/>
              <w:ind w:left="375"/>
              <w:rPr>
                <w:rFonts w:ascii="仿宋" w:hAnsi="仿宋" w:eastAsia="仿宋" w:cs="仿宋"/>
                <w:sz w:val="24"/>
                <w:szCs w:val="24"/>
              </w:rPr>
            </w:pPr>
            <w:r>
              <w:rPr>
                <w:rFonts w:ascii="仿宋" w:hAnsi="仿宋" w:eastAsia="仿宋" w:cs="仿宋"/>
                <w:sz w:val="24"/>
                <w:szCs w:val="24"/>
              </w:rPr>
              <w:t>2</w:t>
            </w:r>
          </w:p>
        </w:tc>
        <w:tc>
          <w:tcPr>
            <w:tcW w:w="958" w:type="dxa"/>
            <w:vMerge w:val="continue"/>
            <w:tcBorders>
              <w:top w:val="nil"/>
            </w:tcBorders>
            <w:textDirection w:val="tbRlV"/>
            <w:vAlign w:val="top"/>
          </w:tcPr>
          <w:p w14:paraId="0AB7D598">
            <w:pPr>
              <w:rPr>
                <w:rFonts w:ascii="Arial"/>
                <w:sz w:val="21"/>
              </w:rPr>
            </w:pPr>
          </w:p>
        </w:tc>
        <w:tc>
          <w:tcPr>
            <w:tcW w:w="1877" w:type="dxa"/>
            <w:vAlign w:val="top"/>
          </w:tcPr>
          <w:p w14:paraId="73F052EF">
            <w:pPr>
              <w:spacing w:line="314" w:lineRule="auto"/>
              <w:rPr>
                <w:rFonts w:ascii="Arial"/>
                <w:sz w:val="21"/>
              </w:rPr>
            </w:pPr>
          </w:p>
          <w:p w14:paraId="223CF1C4">
            <w:pPr>
              <w:spacing w:before="78" w:line="224" w:lineRule="auto"/>
              <w:ind w:left="224"/>
              <w:rPr>
                <w:rFonts w:ascii="仿宋" w:hAnsi="仿宋" w:eastAsia="仿宋" w:cs="仿宋"/>
                <w:sz w:val="24"/>
                <w:szCs w:val="24"/>
              </w:rPr>
            </w:pPr>
            <w:r>
              <w:rPr>
                <w:rFonts w:ascii="仿宋" w:hAnsi="仿宋" w:eastAsia="仿宋" w:cs="仿宋"/>
                <w:spacing w:val="-2"/>
                <w:sz w:val="24"/>
                <w:szCs w:val="24"/>
              </w:rPr>
              <w:t>0.005%溴鼠灵</w:t>
            </w:r>
          </w:p>
        </w:tc>
        <w:tc>
          <w:tcPr>
            <w:tcW w:w="963" w:type="dxa"/>
            <w:vAlign w:val="top"/>
          </w:tcPr>
          <w:p w14:paraId="15A5E92A">
            <w:pPr>
              <w:spacing w:line="314" w:lineRule="auto"/>
              <w:rPr>
                <w:rFonts w:ascii="Arial"/>
                <w:sz w:val="21"/>
              </w:rPr>
            </w:pPr>
          </w:p>
          <w:p w14:paraId="66FE694D">
            <w:pPr>
              <w:spacing w:before="78" w:line="223" w:lineRule="auto"/>
              <w:ind w:left="258"/>
              <w:rPr>
                <w:rFonts w:ascii="仿宋" w:hAnsi="仿宋" w:eastAsia="仿宋" w:cs="仿宋"/>
                <w:sz w:val="24"/>
                <w:szCs w:val="24"/>
              </w:rPr>
            </w:pPr>
            <w:r>
              <w:rPr>
                <w:rFonts w:ascii="仿宋" w:hAnsi="仿宋" w:eastAsia="仿宋" w:cs="仿宋"/>
                <w:spacing w:val="-11"/>
                <w:sz w:val="24"/>
                <w:szCs w:val="24"/>
              </w:rPr>
              <w:t>腊块</w:t>
            </w:r>
          </w:p>
        </w:tc>
        <w:tc>
          <w:tcPr>
            <w:tcW w:w="1545" w:type="dxa"/>
            <w:vAlign w:val="top"/>
          </w:tcPr>
          <w:p w14:paraId="55EC023B">
            <w:pPr>
              <w:spacing w:line="314" w:lineRule="auto"/>
              <w:rPr>
                <w:rFonts w:ascii="Arial"/>
                <w:sz w:val="21"/>
              </w:rPr>
            </w:pPr>
          </w:p>
          <w:p w14:paraId="3670759D">
            <w:pPr>
              <w:spacing w:before="78" w:line="222" w:lineRule="auto"/>
              <w:ind w:left="287"/>
              <w:rPr>
                <w:rFonts w:ascii="仿宋" w:hAnsi="仿宋" w:eastAsia="仿宋" w:cs="仿宋"/>
                <w:sz w:val="24"/>
                <w:szCs w:val="24"/>
              </w:rPr>
            </w:pPr>
            <w:r>
              <w:rPr>
                <w:rFonts w:ascii="仿宋" w:hAnsi="仿宋" w:eastAsia="仿宋" w:cs="仿宋"/>
                <w:spacing w:val="-10"/>
                <w:sz w:val="24"/>
                <w:szCs w:val="24"/>
              </w:rPr>
              <w:t>1</w:t>
            </w:r>
            <w:r>
              <w:rPr>
                <w:rFonts w:ascii="仿宋" w:hAnsi="仿宋" w:eastAsia="仿宋" w:cs="仿宋"/>
                <w:spacing w:val="-38"/>
                <w:sz w:val="24"/>
                <w:szCs w:val="24"/>
              </w:rPr>
              <w:t xml:space="preserve"> </w:t>
            </w:r>
            <w:r>
              <w:rPr>
                <w:rFonts w:ascii="仿宋" w:hAnsi="仿宋" w:eastAsia="仿宋" w:cs="仿宋"/>
                <w:spacing w:val="-10"/>
                <w:sz w:val="24"/>
                <w:szCs w:val="24"/>
              </w:rPr>
              <w:t>千克/袋</w:t>
            </w:r>
          </w:p>
        </w:tc>
        <w:tc>
          <w:tcPr>
            <w:tcW w:w="1221" w:type="dxa"/>
            <w:vAlign w:val="top"/>
          </w:tcPr>
          <w:p w14:paraId="02A24AE8">
            <w:pPr>
              <w:spacing w:line="314" w:lineRule="auto"/>
              <w:rPr>
                <w:rFonts w:ascii="Arial"/>
                <w:sz w:val="21"/>
              </w:rPr>
            </w:pPr>
          </w:p>
          <w:p w14:paraId="65394C9F">
            <w:pPr>
              <w:spacing w:before="78" w:line="222" w:lineRule="auto"/>
              <w:ind w:left="392"/>
              <w:rPr>
                <w:rFonts w:ascii="仿宋" w:hAnsi="仿宋" w:eastAsia="仿宋" w:cs="仿宋"/>
                <w:sz w:val="24"/>
                <w:szCs w:val="24"/>
              </w:rPr>
            </w:pPr>
            <w:r>
              <w:rPr>
                <w:rFonts w:ascii="仿宋" w:hAnsi="仿宋" w:eastAsia="仿宋" w:cs="仿宋"/>
                <w:spacing w:val="-12"/>
                <w:sz w:val="24"/>
                <w:szCs w:val="24"/>
              </w:rPr>
              <w:t>千克</w:t>
            </w:r>
          </w:p>
        </w:tc>
        <w:tc>
          <w:tcPr>
            <w:tcW w:w="931" w:type="dxa"/>
            <w:vAlign w:val="top"/>
          </w:tcPr>
          <w:p w14:paraId="01C65D86">
            <w:pPr>
              <w:spacing w:line="355" w:lineRule="auto"/>
              <w:rPr>
                <w:rFonts w:ascii="Arial"/>
                <w:sz w:val="21"/>
              </w:rPr>
            </w:pPr>
          </w:p>
          <w:p w14:paraId="72D93E6E">
            <w:pPr>
              <w:spacing w:before="78" w:line="180" w:lineRule="auto"/>
              <w:ind w:left="235"/>
              <w:rPr>
                <w:rFonts w:ascii="仿宋" w:hAnsi="仿宋" w:eastAsia="仿宋" w:cs="仿宋"/>
                <w:sz w:val="24"/>
                <w:szCs w:val="24"/>
              </w:rPr>
            </w:pPr>
            <w:r>
              <w:rPr>
                <w:rFonts w:ascii="仿宋" w:hAnsi="仿宋" w:eastAsia="仿宋" w:cs="仿宋"/>
                <w:spacing w:val="-3"/>
                <w:sz w:val="24"/>
                <w:szCs w:val="24"/>
              </w:rPr>
              <w:t>2000</w:t>
            </w:r>
          </w:p>
        </w:tc>
        <w:tc>
          <w:tcPr>
            <w:tcW w:w="2091" w:type="dxa"/>
            <w:vMerge w:val="continue"/>
            <w:tcBorders>
              <w:top w:val="nil"/>
            </w:tcBorders>
            <w:vAlign w:val="top"/>
          </w:tcPr>
          <w:p w14:paraId="7119A554">
            <w:pPr>
              <w:rPr>
                <w:rFonts w:ascii="Arial"/>
                <w:sz w:val="21"/>
              </w:rPr>
            </w:pPr>
          </w:p>
        </w:tc>
      </w:tr>
      <w:tr w14:paraId="2B9E5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5" w:type="dxa"/>
            <w:vAlign w:val="top"/>
          </w:tcPr>
          <w:p w14:paraId="0A51A448">
            <w:pPr>
              <w:spacing w:before="234" w:line="180" w:lineRule="auto"/>
              <w:ind w:left="377"/>
              <w:rPr>
                <w:rFonts w:ascii="仿宋" w:hAnsi="仿宋" w:eastAsia="仿宋" w:cs="仿宋"/>
                <w:sz w:val="24"/>
                <w:szCs w:val="24"/>
              </w:rPr>
            </w:pPr>
            <w:r>
              <w:rPr>
                <w:rFonts w:ascii="仿宋" w:hAnsi="仿宋" w:eastAsia="仿宋" w:cs="仿宋"/>
                <w:sz w:val="24"/>
                <w:szCs w:val="24"/>
              </w:rPr>
              <w:t>3</w:t>
            </w:r>
          </w:p>
        </w:tc>
        <w:tc>
          <w:tcPr>
            <w:tcW w:w="958" w:type="dxa"/>
            <w:vMerge w:val="restart"/>
            <w:tcBorders>
              <w:bottom w:val="nil"/>
            </w:tcBorders>
            <w:textDirection w:val="tbRlV"/>
            <w:vAlign w:val="top"/>
          </w:tcPr>
          <w:p w14:paraId="0C51AC7B">
            <w:pPr>
              <w:spacing w:line="282" w:lineRule="auto"/>
              <w:rPr>
                <w:rFonts w:ascii="Arial"/>
                <w:sz w:val="21"/>
              </w:rPr>
            </w:pPr>
          </w:p>
          <w:p w14:paraId="11D886B2">
            <w:pPr>
              <w:spacing w:before="80" w:line="190" w:lineRule="auto"/>
              <w:ind w:left="1605"/>
              <w:rPr>
                <w:rFonts w:ascii="仿宋" w:hAnsi="仿宋" w:eastAsia="仿宋" w:cs="仿宋"/>
                <w:sz w:val="24"/>
                <w:szCs w:val="24"/>
              </w:rPr>
            </w:pPr>
            <w:r>
              <w:rPr>
                <w:rFonts w:ascii="仿宋" w:hAnsi="仿宋" w:eastAsia="仿宋" w:cs="仿宋"/>
                <w:sz w:val="24"/>
                <w:szCs w:val="24"/>
              </w:rPr>
              <w:t>卫生杀虫剂</w:t>
            </w:r>
          </w:p>
        </w:tc>
        <w:tc>
          <w:tcPr>
            <w:tcW w:w="1877" w:type="dxa"/>
            <w:vAlign w:val="top"/>
          </w:tcPr>
          <w:p w14:paraId="201D0193">
            <w:pPr>
              <w:spacing w:before="192" w:line="222" w:lineRule="auto"/>
              <w:ind w:left="475"/>
              <w:rPr>
                <w:rFonts w:ascii="仿宋" w:hAnsi="仿宋" w:eastAsia="仿宋" w:cs="仿宋"/>
                <w:sz w:val="24"/>
                <w:szCs w:val="24"/>
              </w:rPr>
            </w:pPr>
            <w:r>
              <w:rPr>
                <w:rFonts w:ascii="仿宋" w:hAnsi="仿宋" w:eastAsia="仿宋" w:cs="仿宋"/>
                <w:spacing w:val="-6"/>
                <w:sz w:val="24"/>
                <w:szCs w:val="24"/>
              </w:rPr>
              <w:t>杀蝇饵剂</w:t>
            </w:r>
          </w:p>
        </w:tc>
        <w:tc>
          <w:tcPr>
            <w:tcW w:w="963" w:type="dxa"/>
            <w:vAlign w:val="top"/>
          </w:tcPr>
          <w:p w14:paraId="41837C4E">
            <w:pPr>
              <w:spacing w:before="192" w:line="222" w:lineRule="auto"/>
              <w:ind w:left="254"/>
              <w:rPr>
                <w:rFonts w:ascii="仿宋" w:hAnsi="仿宋" w:eastAsia="仿宋" w:cs="仿宋"/>
                <w:sz w:val="24"/>
                <w:szCs w:val="24"/>
              </w:rPr>
            </w:pPr>
            <w:r>
              <w:rPr>
                <w:rFonts w:ascii="仿宋" w:hAnsi="仿宋" w:eastAsia="仿宋" w:cs="仿宋"/>
                <w:spacing w:val="-9"/>
                <w:sz w:val="24"/>
                <w:szCs w:val="24"/>
              </w:rPr>
              <w:t>饵剂</w:t>
            </w:r>
          </w:p>
        </w:tc>
        <w:tc>
          <w:tcPr>
            <w:tcW w:w="1545" w:type="dxa"/>
            <w:vAlign w:val="top"/>
          </w:tcPr>
          <w:p w14:paraId="45ED1063">
            <w:pPr>
              <w:spacing w:before="38" w:line="223" w:lineRule="auto"/>
              <w:ind w:left="597" w:right="109" w:hanging="474"/>
              <w:rPr>
                <w:rFonts w:ascii="仿宋" w:hAnsi="仿宋" w:eastAsia="仿宋" w:cs="仿宋"/>
                <w:sz w:val="24"/>
                <w:szCs w:val="24"/>
              </w:rPr>
            </w:pPr>
            <w:r>
              <w:rPr>
                <w:rFonts w:ascii="仿宋" w:hAnsi="仿宋" w:eastAsia="仿宋" w:cs="仿宋"/>
                <w:spacing w:val="-8"/>
                <w:sz w:val="24"/>
                <w:szCs w:val="24"/>
              </w:rPr>
              <w:t>5</w:t>
            </w:r>
            <w:r>
              <w:rPr>
                <w:rFonts w:ascii="仿宋" w:hAnsi="仿宋" w:eastAsia="仿宋" w:cs="仿宋"/>
                <w:spacing w:val="-32"/>
                <w:sz w:val="24"/>
                <w:szCs w:val="24"/>
              </w:rPr>
              <w:t xml:space="preserve"> </w:t>
            </w:r>
            <w:r>
              <w:rPr>
                <w:rFonts w:ascii="仿宋" w:hAnsi="仿宋" w:eastAsia="仿宋" w:cs="仿宋"/>
                <w:spacing w:val="-8"/>
                <w:sz w:val="24"/>
                <w:szCs w:val="24"/>
              </w:rPr>
              <w:t>克*1000</w:t>
            </w:r>
            <w:r>
              <w:rPr>
                <w:rFonts w:ascii="仿宋" w:hAnsi="仿宋" w:eastAsia="仿宋" w:cs="仿宋"/>
                <w:spacing w:val="-39"/>
                <w:sz w:val="24"/>
                <w:szCs w:val="24"/>
              </w:rPr>
              <w:t xml:space="preserve"> </w:t>
            </w:r>
            <w:r>
              <w:rPr>
                <w:rFonts w:ascii="仿宋" w:hAnsi="仿宋" w:eastAsia="仿宋" w:cs="仿宋"/>
                <w:spacing w:val="-8"/>
                <w:sz w:val="24"/>
                <w:szCs w:val="24"/>
              </w:rPr>
              <w:t>袋</w:t>
            </w:r>
            <w:r>
              <w:rPr>
                <w:rFonts w:ascii="仿宋" w:hAnsi="仿宋" w:eastAsia="仿宋" w:cs="仿宋"/>
                <w:sz w:val="24"/>
                <w:szCs w:val="24"/>
              </w:rPr>
              <w:t xml:space="preserve"> </w:t>
            </w:r>
            <w:r>
              <w:rPr>
                <w:rFonts w:ascii="仿宋" w:hAnsi="仿宋" w:eastAsia="仿宋" w:cs="仿宋"/>
                <w:spacing w:val="-4"/>
                <w:sz w:val="24"/>
                <w:szCs w:val="24"/>
              </w:rPr>
              <w:t>/箱</w:t>
            </w:r>
          </w:p>
        </w:tc>
        <w:tc>
          <w:tcPr>
            <w:tcW w:w="1221" w:type="dxa"/>
            <w:vAlign w:val="top"/>
          </w:tcPr>
          <w:p w14:paraId="3C41A959">
            <w:pPr>
              <w:spacing w:before="192" w:line="224" w:lineRule="auto"/>
              <w:ind w:left="511"/>
              <w:rPr>
                <w:rFonts w:ascii="仿宋" w:hAnsi="仿宋" w:eastAsia="仿宋" w:cs="仿宋"/>
                <w:sz w:val="24"/>
                <w:szCs w:val="24"/>
              </w:rPr>
            </w:pPr>
            <w:r>
              <w:rPr>
                <w:rFonts w:ascii="仿宋" w:hAnsi="仿宋" w:eastAsia="仿宋" w:cs="仿宋"/>
                <w:sz w:val="24"/>
                <w:szCs w:val="24"/>
              </w:rPr>
              <w:t>袋</w:t>
            </w:r>
          </w:p>
        </w:tc>
        <w:tc>
          <w:tcPr>
            <w:tcW w:w="931" w:type="dxa"/>
            <w:vAlign w:val="top"/>
          </w:tcPr>
          <w:p w14:paraId="5E633E6C">
            <w:pPr>
              <w:spacing w:before="232" w:line="181" w:lineRule="auto"/>
              <w:ind w:left="231"/>
              <w:rPr>
                <w:rFonts w:ascii="仿宋" w:hAnsi="仿宋" w:eastAsia="仿宋" w:cs="仿宋"/>
                <w:sz w:val="24"/>
                <w:szCs w:val="24"/>
              </w:rPr>
            </w:pPr>
            <w:r>
              <w:rPr>
                <w:rFonts w:ascii="仿宋" w:hAnsi="仿宋" w:eastAsia="仿宋" w:cs="仿宋"/>
                <w:spacing w:val="-2"/>
                <w:sz w:val="24"/>
                <w:szCs w:val="24"/>
              </w:rPr>
              <w:t>4100</w:t>
            </w:r>
          </w:p>
        </w:tc>
        <w:tc>
          <w:tcPr>
            <w:tcW w:w="2091" w:type="dxa"/>
            <w:vAlign w:val="top"/>
          </w:tcPr>
          <w:p w14:paraId="17338001">
            <w:pPr>
              <w:pStyle w:val="6"/>
              <w:spacing w:before="192" w:line="221" w:lineRule="auto"/>
              <w:ind w:left="454"/>
            </w:pPr>
            <w:r>
              <w:rPr>
                <w:spacing w:val="-2"/>
              </w:rPr>
              <w:t>0.5%呋虫胺</w:t>
            </w:r>
          </w:p>
        </w:tc>
      </w:tr>
      <w:tr w14:paraId="175A2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5" w:type="dxa"/>
            <w:vAlign w:val="top"/>
          </w:tcPr>
          <w:p w14:paraId="1F91B02E">
            <w:pPr>
              <w:spacing w:before="232" w:line="180" w:lineRule="auto"/>
              <w:ind w:left="371"/>
              <w:rPr>
                <w:rFonts w:ascii="仿宋" w:hAnsi="仿宋" w:eastAsia="仿宋" w:cs="仿宋"/>
                <w:sz w:val="24"/>
                <w:szCs w:val="24"/>
              </w:rPr>
            </w:pPr>
            <w:r>
              <w:rPr>
                <w:rFonts w:ascii="仿宋" w:hAnsi="仿宋" w:eastAsia="仿宋" w:cs="仿宋"/>
                <w:sz w:val="24"/>
                <w:szCs w:val="24"/>
              </w:rPr>
              <w:t>4</w:t>
            </w:r>
          </w:p>
        </w:tc>
        <w:tc>
          <w:tcPr>
            <w:tcW w:w="958" w:type="dxa"/>
            <w:vMerge w:val="continue"/>
            <w:tcBorders>
              <w:top w:val="nil"/>
              <w:bottom w:val="nil"/>
            </w:tcBorders>
            <w:textDirection w:val="tbRlV"/>
            <w:vAlign w:val="top"/>
          </w:tcPr>
          <w:p w14:paraId="6EA6FC67">
            <w:pPr>
              <w:rPr>
                <w:rFonts w:ascii="Arial"/>
                <w:sz w:val="21"/>
              </w:rPr>
            </w:pPr>
          </w:p>
        </w:tc>
        <w:tc>
          <w:tcPr>
            <w:tcW w:w="1877" w:type="dxa"/>
            <w:vAlign w:val="top"/>
          </w:tcPr>
          <w:p w14:paraId="3A56942A">
            <w:pPr>
              <w:spacing w:before="191" w:line="222" w:lineRule="auto"/>
              <w:ind w:left="475"/>
              <w:rPr>
                <w:rFonts w:ascii="仿宋" w:hAnsi="仿宋" w:eastAsia="仿宋" w:cs="仿宋"/>
                <w:sz w:val="24"/>
                <w:szCs w:val="24"/>
              </w:rPr>
            </w:pPr>
            <w:r>
              <w:rPr>
                <w:rFonts w:ascii="仿宋" w:hAnsi="仿宋" w:eastAsia="仿宋" w:cs="仿宋"/>
                <w:spacing w:val="-6"/>
                <w:sz w:val="24"/>
                <w:szCs w:val="24"/>
              </w:rPr>
              <w:t>杀蟑胶剂</w:t>
            </w:r>
          </w:p>
        </w:tc>
        <w:tc>
          <w:tcPr>
            <w:tcW w:w="963" w:type="dxa"/>
            <w:vAlign w:val="top"/>
          </w:tcPr>
          <w:p w14:paraId="06D108B0">
            <w:pPr>
              <w:spacing w:before="191" w:line="222" w:lineRule="auto"/>
              <w:ind w:left="254"/>
              <w:rPr>
                <w:rFonts w:ascii="仿宋" w:hAnsi="仿宋" w:eastAsia="仿宋" w:cs="仿宋"/>
                <w:sz w:val="24"/>
                <w:szCs w:val="24"/>
              </w:rPr>
            </w:pPr>
            <w:r>
              <w:rPr>
                <w:rFonts w:ascii="仿宋" w:hAnsi="仿宋" w:eastAsia="仿宋" w:cs="仿宋"/>
                <w:spacing w:val="-9"/>
                <w:sz w:val="24"/>
                <w:szCs w:val="24"/>
              </w:rPr>
              <w:t>饵剂</w:t>
            </w:r>
          </w:p>
        </w:tc>
        <w:tc>
          <w:tcPr>
            <w:tcW w:w="1545" w:type="dxa"/>
            <w:vAlign w:val="top"/>
          </w:tcPr>
          <w:p w14:paraId="74459E9B">
            <w:pPr>
              <w:spacing w:before="37" w:line="223" w:lineRule="auto"/>
              <w:ind w:left="597" w:right="109" w:hanging="461"/>
              <w:rPr>
                <w:rFonts w:ascii="仿宋" w:hAnsi="仿宋" w:eastAsia="仿宋" w:cs="仿宋"/>
                <w:sz w:val="24"/>
                <w:szCs w:val="24"/>
              </w:rPr>
            </w:pPr>
            <w:r>
              <w:rPr>
                <w:rFonts w:ascii="仿宋" w:hAnsi="仿宋" w:eastAsia="仿宋" w:cs="仿宋"/>
                <w:spacing w:val="-9"/>
                <w:sz w:val="24"/>
                <w:szCs w:val="24"/>
              </w:rPr>
              <w:t>10</w:t>
            </w:r>
            <w:r>
              <w:rPr>
                <w:rFonts w:ascii="仿宋" w:hAnsi="仿宋" w:eastAsia="仿宋" w:cs="仿宋"/>
                <w:spacing w:val="-32"/>
                <w:sz w:val="24"/>
                <w:szCs w:val="24"/>
              </w:rPr>
              <w:t xml:space="preserve"> </w:t>
            </w:r>
            <w:r>
              <w:rPr>
                <w:rFonts w:ascii="仿宋" w:hAnsi="仿宋" w:eastAsia="仿宋" w:cs="仿宋"/>
                <w:spacing w:val="-9"/>
                <w:sz w:val="24"/>
                <w:szCs w:val="24"/>
              </w:rPr>
              <w:t>克*200</w:t>
            </w:r>
            <w:r>
              <w:rPr>
                <w:rFonts w:ascii="仿宋" w:hAnsi="仿宋" w:eastAsia="仿宋" w:cs="仿宋"/>
                <w:spacing w:val="-44"/>
                <w:sz w:val="24"/>
                <w:szCs w:val="24"/>
              </w:rPr>
              <w:t xml:space="preserve"> </w:t>
            </w:r>
            <w:r>
              <w:rPr>
                <w:rFonts w:ascii="仿宋" w:hAnsi="仿宋" w:eastAsia="仿宋" w:cs="仿宋"/>
                <w:spacing w:val="-9"/>
                <w:sz w:val="24"/>
                <w:szCs w:val="24"/>
              </w:rPr>
              <w:t>支</w:t>
            </w:r>
            <w:r>
              <w:rPr>
                <w:rFonts w:ascii="仿宋" w:hAnsi="仿宋" w:eastAsia="仿宋" w:cs="仿宋"/>
                <w:sz w:val="24"/>
                <w:szCs w:val="24"/>
              </w:rPr>
              <w:t xml:space="preserve"> </w:t>
            </w:r>
            <w:r>
              <w:rPr>
                <w:rFonts w:ascii="仿宋" w:hAnsi="仿宋" w:eastAsia="仿宋" w:cs="仿宋"/>
                <w:spacing w:val="-4"/>
                <w:sz w:val="24"/>
                <w:szCs w:val="24"/>
              </w:rPr>
              <w:t>/箱</w:t>
            </w:r>
          </w:p>
        </w:tc>
        <w:tc>
          <w:tcPr>
            <w:tcW w:w="1221" w:type="dxa"/>
            <w:vAlign w:val="top"/>
          </w:tcPr>
          <w:p w14:paraId="685D7B8A">
            <w:pPr>
              <w:spacing w:before="190" w:line="224" w:lineRule="auto"/>
              <w:ind w:left="505"/>
              <w:rPr>
                <w:rFonts w:ascii="仿宋" w:hAnsi="仿宋" w:eastAsia="仿宋" w:cs="仿宋"/>
                <w:sz w:val="24"/>
                <w:szCs w:val="24"/>
              </w:rPr>
            </w:pPr>
            <w:r>
              <w:rPr>
                <w:rFonts w:ascii="仿宋" w:hAnsi="仿宋" w:eastAsia="仿宋" w:cs="仿宋"/>
                <w:sz w:val="24"/>
                <w:szCs w:val="24"/>
              </w:rPr>
              <w:t>支</w:t>
            </w:r>
          </w:p>
        </w:tc>
        <w:tc>
          <w:tcPr>
            <w:tcW w:w="931" w:type="dxa"/>
            <w:vAlign w:val="top"/>
          </w:tcPr>
          <w:p w14:paraId="0F6C7A60">
            <w:pPr>
              <w:spacing w:before="231" w:line="181" w:lineRule="auto"/>
              <w:ind w:left="190"/>
              <w:rPr>
                <w:rFonts w:ascii="仿宋" w:hAnsi="仿宋" w:eastAsia="仿宋" w:cs="仿宋"/>
                <w:sz w:val="24"/>
                <w:szCs w:val="24"/>
              </w:rPr>
            </w:pPr>
            <w:r>
              <w:rPr>
                <w:rFonts w:ascii="仿宋" w:hAnsi="仿宋" w:eastAsia="仿宋" w:cs="仿宋"/>
                <w:spacing w:val="-6"/>
                <w:sz w:val="24"/>
                <w:szCs w:val="24"/>
              </w:rPr>
              <w:t>15800</w:t>
            </w:r>
          </w:p>
        </w:tc>
        <w:tc>
          <w:tcPr>
            <w:tcW w:w="2091" w:type="dxa"/>
            <w:vAlign w:val="top"/>
          </w:tcPr>
          <w:p w14:paraId="7F5C5661">
            <w:pPr>
              <w:pStyle w:val="6"/>
              <w:spacing w:before="190" w:line="218" w:lineRule="auto"/>
              <w:ind w:left="394"/>
            </w:pPr>
            <w:r>
              <w:rPr>
                <w:spacing w:val="-2"/>
              </w:rPr>
              <w:t>0.05%氟虫腈</w:t>
            </w:r>
          </w:p>
        </w:tc>
      </w:tr>
      <w:tr w14:paraId="1C14B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5" w:type="dxa"/>
            <w:vAlign w:val="top"/>
          </w:tcPr>
          <w:p w14:paraId="2CF5A998">
            <w:pPr>
              <w:spacing w:before="235" w:line="179" w:lineRule="auto"/>
              <w:ind w:left="377"/>
              <w:rPr>
                <w:rFonts w:ascii="仿宋" w:hAnsi="仿宋" w:eastAsia="仿宋" w:cs="仿宋"/>
                <w:sz w:val="24"/>
                <w:szCs w:val="24"/>
              </w:rPr>
            </w:pPr>
            <w:r>
              <w:rPr>
                <w:rFonts w:ascii="仿宋" w:hAnsi="仿宋" w:eastAsia="仿宋" w:cs="仿宋"/>
                <w:sz w:val="24"/>
                <w:szCs w:val="24"/>
              </w:rPr>
              <w:t>5</w:t>
            </w:r>
          </w:p>
        </w:tc>
        <w:tc>
          <w:tcPr>
            <w:tcW w:w="958" w:type="dxa"/>
            <w:vMerge w:val="continue"/>
            <w:tcBorders>
              <w:top w:val="nil"/>
              <w:bottom w:val="nil"/>
            </w:tcBorders>
            <w:textDirection w:val="tbRlV"/>
            <w:vAlign w:val="top"/>
          </w:tcPr>
          <w:p w14:paraId="691F9172">
            <w:pPr>
              <w:rPr>
                <w:rFonts w:ascii="Arial"/>
                <w:sz w:val="21"/>
              </w:rPr>
            </w:pPr>
          </w:p>
        </w:tc>
        <w:tc>
          <w:tcPr>
            <w:tcW w:w="1877" w:type="dxa"/>
            <w:vAlign w:val="top"/>
          </w:tcPr>
          <w:p w14:paraId="6A20902F">
            <w:pPr>
              <w:spacing w:before="192" w:line="222" w:lineRule="auto"/>
              <w:ind w:left="471"/>
              <w:rPr>
                <w:rFonts w:ascii="仿宋" w:hAnsi="仿宋" w:eastAsia="仿宋" w:cs="仿宋"/>
                <w:sz w:val="24"/>
                <w:szCs w:val="24"/>
              </w:rPr>
            </w:pPr>
            <w:r>
              <w:rPr>
                <w:rFonts w:ascii="仿宋" w:hAnsi="仿宋" w:eastAsia="仿宋" w:cs="仿宋"/>
                <w:spacing w:val="-5"/>
                <w:sz w:val="24"/>
                <w:szCs w:val="24"/>
              </w:rPr>
              <w:t>灭蟑粉剂</w:t>
            </w:r>
          </w:p>
        </w:tc>
        <w:tc>
          <w:tcPr>
            <w:tcW w:w="963" w:type="dxa"/>
            <w:vAlign w:val="top"/>
          </w:tcPr>
          <w:p w14:paraId="105ED70D">
            <w:pPr>
              <w:spacing w:before="38" w:line="223" w:lineRule="auto"/>
              <w:ind w:left="134" w:right="120"/>
              <w:rPr>
                <w:rFonts w:ascii="仿宋" w:hAnsi="仿宋" w:eastAsia="仿宋" w:cs="仿宋"/>
                <w:sz w:val="24"/>
                <w:szCs w:val="24"/>
              </w:rPr>
            </w:pPr>
            <w:r>
              <w:rPr>
                <w:rFonts w:ascii="仿宋" w:hAnsi="仿宋" w:eastAsia="仿宋" w:cs="仿宋"/>
                <w:spacing w:val="-6"/>
                <w:sz w:val="24"/>
                <w:szCs w:val="24"/>
              </w:rPr>
              <w:t>粉剂或</w:t>
            </w:r>
            <w:r>
              <w:rPr>
                <w:rFonts w:ascii="仿宋" w:hAnsi="仿宋" w:eastAsia="仿宋" w:cs="仿宋"/>
                <w:sz w:val="24"/>
                <w:szCs w:val="24"/>
              </w:rPr>
              <w:t xml:space="preserve"> </w:t>
            </w:r>
            <w:r>
              <w:rPr>
                <w:rFonts w:ascii="仿宋" w:hAnsi="仿宋" w:eastAsia="仿宋" w:cs="仿宋"/>
                <w:spacing w:val="-6"/>
                <w:sz w:val="24"/>
                <w:szCs w:val="24"/>
              </w:rPr>
              <w:t>颗粒剂</w:t>
            </w:r>
          </w:p>
        </w:tc>
        <w:tc>
          <w:tcPr>
            <w:tcW w:w="1545" w:type="dxa"/>
            <w:vAlign w:val="top"/>
          </w:tcPr>
          <w:p w14:paraId="3BA6F135">
            <w:pPr>
              <w:spacing w:before="38" w:line="223" w:lineRule="auto"/>
              <w:ind w:left="597" w:right="109" w:hanging="474"/>
              <w:rPr>
                <w:rFonts w:ascii="仿宋" w:hAnsi="仿宋" w:eastAsia="仿宋" w:cs="仿宋"/>
                <w:sz w:val="24"/>
                <w:szCs w:val="24"/>
              </w:rPr>
            </w:pPr>
            <w:r>
              <w:rPr>
                <w:rFonts w:ascii="仿宋" w:hAnsi="仿宋" w:eastAsia="仿宋" w:cs="仿宋"/>
                <w:spacing w:val="-8"/>
                <w:sz w:val="24"/>
                <w:szCs w:val="24"/>
              </w:rPr>
              <w:t>5</w:t>
            </w:r>
            <w:r>
              <w:rPr>
                <w:rFonts w:ascii="仿宋" w:hAnsi="仿宋" w:eastAsia="仿宋" w:cs="仿宋"/>
                <w:spacing w:val="-32"/>
                <w:sz w:val="24"/>
                <w:szCs w:val="24"/>
              </w:rPr>
              <w:t xml:space="preserve"> </w:t>
            </w:r>
            <w:r>
              <w:rPr>
                <w:rFonts w:ascii="仿宋" w:hAnsi="仿宋" w:eastAsia="仿宋" w:cs="仿宋"/>
                <w:spacing w:val="-8"/>
                <w:sz w:val="24"/>
                <w:szCs w:val="24"/>
              </w:rPr>
              <w:t>克*1000</w:t>
            </w:r>
            <w:r>
              <w:rPr>
                <w:rFonts w:ascii="仿宋" w:hAnsi="仿宋" w:eastAsia="仿宋" w:cs="仿宋"/>
                <w:spacing w:val="-39"/>
                <w:sz w:val="24"/>
                <w:szCs w:val="24"/>
              </w:rPr>
              <w:t xml:space="preserve"> </w:t>
            </w:r>
            <w:r>
              <w:rPr>
                <w:rFonts w:ascii="仿宋" w:hAnsi="仿宋" w:eastAsia="仿宋" w:cs="仿宋"/>
                <w:spacing w:val="-8"/>
                <w:sz w:val="24"/>
                <w:szCs w:val="24"/>
              </w:rPr>
              <w:t>袋</w:t>
            </w:r>
            <w:r>
              <w:rPr>
                <w:rFonts w:ascii="仿宋" w:hAnsi="仿宋" w:eastAsia="仿宋" w:cs="仿宋"/>
                <w:sz w:val="24"/>
                <w:szCs w:val="24"/>
              </w:rPr>
              <w:t xml:space="preserve"> </w:t>
            </w:r>
            <w:r>
              <w:rPr>
                <w:rFonts w:ascii="仿宋" w:hAnsi="仿宋" w:eastAsia="仿宋" w:cs="仿宋"/>
                <w:spacing w:val="-4"/>
                <w:sz w:val="24"/>
                <w:szCs w:val="24"/>
              </w:rPr>
              <w:t>/箱</w:t>
            </w:r>
          </w:p>
        </w:tc>
        <w:tc>
          <w:tcPr>
            <w:tcW w:w="1221" w:type="dxa"/>
            <w:vAlign w:val="top"/>
          </w:tcPr>
          <w:p w14:paraId="12F2BE07">
            <w:pPr>
              <w:spacing w:before="191" w:line="224" w:lineRule="auto"/>
              <w:ind w:left="511"/>
              <w:rPr>
                <w:rFonts w:ascii="仿宋" w:hAnsi="仿宋" w:eastAsia="仿宋" w:cs="仿宋"/>
                <w:sz w:val="24"/>
                <w:szCs w:val="24"/>
              </w:rPr>
            </w:pPr>
            <w:r>
              <w:rPr>
                <w:rFonts w:ascii="仿宋" w:hAnsi="仿宋" w:eastAsia="仿宋" w:cs="仿宋"/>
                <w:sz w:val="24"/>
                <w:szCs w:val="24"/>
              </w:rPr>
              <w:t>袋</w:t>
            </w:r>
          </w:p>
        </w:tc>
        <w:tc>
          <w:tcPr>
            <w:tcW w:w="931" w:type="dxa"/>
            <w:vAlign w:val="top"/>
          </w:tcPr>
          <w:p w14:paraId="4FDAADB5">
            <w:pPr>
              <w:spacing w:before="233" w:line="180" w:lineRule="auto"/>
              <w:ind w:left="175"/>
              <w:rPr>
                <w:rFonts w:ascii="仿宋" w:hAnsi="仿宋" w:eastAsia="仿宋" w:cs="仿宋"/>
                <w:sz w:val="24"/>
                <w:szCs w:val="24"/>
              </w:rPr>
            </w:pPr>
            <w:r>
              <w:rPr>
                <w:rFonts w:ascii="仿宋" w:hAnsi="仿宋" w:eastAsia="仿宋" w:cs="仿宋"/>
                <w:spacing w:val="-3"/>
                <w:sz w:val="24"/>
                <w:szCs w:val="24"/>
              </w:rPr>
              <w:t>20000</w:t>
            </w:r>
          </w:p>
        </w:tc>
        <w:tc>
          <w:tcPr>
            <w:tcW w:w="2091" w:type="dxa"/>
            <w:vAlign w:val="top"/>
          </w:tcPr>
          <w:p w14:paraId="17C85767">
            <w:pPr>
              <w:pStyle w:val="6"/>
              <w:spacing w:before="192" w:line="220" w:lineRule="auto"/>
              <w:ind w:left="455"/>
            </w:pPr>
            <w:r>
              <w:rPr>
                <w:spacing w:val="-2"/>
              </w:rPr>
              <w:t>2.5%吡虫啉</w:t>
            </w:r>
          </w:p>
        </w:tc>
      </w:tr>
      <w:tr w14:paraId="51F1F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5" w:type="dxa"/>
            <w:vAlign w:val="top"/>
          </w:tcPr>
          <w:p w14:paraId="21ADDABB">
            <w:pPr>
              <w:spacing w:before="234" w:line="180" w:lineRule="auto"/>
              <w:ind w:left="374"/>
              <w:rPr>
                <w:rFonts w:ascii="仿宋" w:hAnsi="仿宋" w:eastAsia="仿宋" w:cs="仿宋"/>
                <w:sz w:val="24"/>
                <w:szCs w:val="24"/>
              </w:rPr>
            </w:pPr>
            <w:r>
              <w:rPr>
                <w:rFonts w:ascii="仿宋" w:hAnsi="仿宋" w:eastAsia="仿宋" w:cs="仿宋"/>
                <w:sz w:val="24"/>
                <w:szCs w:val="24"/>
              </w:rPr>
              <w:t>6</w:t>
            </w:r>
          </w:p>
        </w:tc>
        <w:tc>
          <w:tcPr>
            <w:tcW w:w="958" w:type="dxa"/>
            <w:vMerge w:val="continue"/>
            <w:tcBorders>
              <w:top w:val="nil"/>
              <w:bottom w:val="nil"/>
            </w:tcBorders>
            <w:textDirection w:val="tbRlV"/>
            <w:vAlign w:val="top"/>
          </w:tcPr>
          <w:p w14:paraId="2FF2ED07">
            <w:pPr>
              <w:rPr>
                <w:rFonts w:ascii="Arial"/>
                <w:sz w:val="21"/>
              </w:rPr>
            </w:pPr>
          </w:p>
        </w:tc>
        <w:tc>
          <w:tcPr>
            <w:tcW w:w="1877" w:type="dxa"/>
            <w:vAlign w:val="top"/>
          </w:tcPr>
          <w:p w14:paraId="20F21C7F">
            <w:pPr>
              <w:spacing w:before="192" w:line="223" w:lineRule="auto"/>
              <w:ind w:left="351"/>
              <w:rPr>
                <w:rFonts w:ascii="仿宋" w:hAnsi="仿宋" w:eastAsia="仿宋" w:cs="仿宋"/>
                <w:sz w:val="24"/>
                <w:szCs w:val="24"/>
              </w:rPr>
            </w:pPr>
            <w:r>
              <w:rPr>
                <w:rFonts w:ascii="仿宋" w:hAnsi="仿宋" w:eastAsia="仿宋" w:cs="仿宋"/>
                <w:spacing w:val="-4"/>
                <w:sz w:val="24"/>
                <w:szCs w:val="24"/>
              </w:rPr>
              <w:t>灭幼缓释剂</w:t>
            </w:r>
          </w:p>
        </w:tc>
        <w:tc>
          <w:tcPr>
            <w:tcW w:w="963" w:type="dxa"/>
            <w:vAlign w:val="top"/>
          </w:tcPr>
          <w:p w14:paraId="5D8ED100">
            <w:pPr>
              <w:spacing w:before="37" w:line="223" w:lineRule="auto"/>
              <w:ind w:left="134" w:right="120"/>
              <w:rPr>
                <w:rFonts w:ascii="仿宋" w:hAnsi="仿宋" w:eastAsia="仿宋" w:cs="仿宋"/>
                <w:sz w:val="24"/>
                <w:szCs w:val="24"/>
              </w:rPr>
            </w:pPr>
            <w:r>
              <w:rPr>
                <w:rFonts w:ascii="仿宋" w:hAnsi="仿宋" w:eastAsia="仿宋" w:cs="仿宋"/>
                <w:spacing w:val="-6"/>
                <w:sz w:val="24"/>
                <w:szCs w:val="24"/>
              </w:rPr>
              <w:t>粉剂或</w:t>
            </w:r>
            <w:r>
              <w:rPr>
                <w:rFonts w:ascii="仿宋" w:hAnsi="仿宋" w:eastAsia="仿宋" w:cs="仿宋"/>
                <w:sz w:val="24"/>
                <w:szCs w:val="24"/>
              </w:rPr>
              <w:t xml:space="preserve"> </w:t>
            </w:r>
            <w:r>
              <w:rPr>
                <w:rFonts w:ascii="仿宋" w:hAnsi="仿宋" w:eastAsia="仿宋" w:cs="仿宋"/>
                <w:spacing w:val="-6"/>
                <w:sz w:val="24"/>
                <w:szCs w:val="24"/>
              </w:rPr>
              <w:t>颗粒剂</w:t>
            </w:r>
          </w:p>
        </w:tc>
        <w:tc>
          <w:tcPr>
            <w:tcW w:w="1545" w:type="dxa"/>
            <w:vAlign w:val="top"/>
          </w:tcPr>
          <w:p w14:paraId="608D21B3">
            <w:pPr>
              <w:spacing w:before="37" w:line="223" w:lineRule="auto"/>
              <w:ind w:left="268" w:right="258" w:firstLine="5"/>
              <w:rPr>
                <w:rFonts w:ascii="仿宋" w:hAnsi="仿宋" w:eastAsia="仿宋" w:cs="仿宋"/>
                <w:sz w:val="24"/>
                <w:szCs w:val="24"/>
              </w:rPr>
            </w:pPr>
            <w:r>
              <w:rPr>
                <w:rFonts w:ascii="仿宋" w:hAnsi="仿宋" w:eastAsia="仿宋" w:cs="仿宋"/>
                <w:spacing w:val="-6"/>
                <w:sz w:val="24"/>
                <w:szCs w:val="24"/>
              </w:rPr>
              <w:t>500</w:t>
            </w:r>
            <w:r>
              <w:rPr>
                <w:rFonts w:ascii="仿宋" w:hAnsi="仿宋" w:eastAsia="仿宋" w:cs="仿宋"/>
                <w:spacing w:val="-38"/>
                <w:sz w:val="24"/>
                <w:szCs w:val="24"/>
              </w:rPr>
              <w:t xml:space="preserve"> </w:t>
            </w:r>
            <w:r>
              <w:rPr>
                <w:rFonts w:ascii="仿宋" w:hAnsi="仿宋" w:eastAsia="仿宋" w:cs="仿宋"/>
                <w:spacing w:val="-6"/>
                <w:sz w:val="24"/>
                <w:szCs w:val="24"/>
              </w:rPr>
              <w:t>克/袋</w:t>
            </w:r>
            <w:r>
              <w:rPr>
                <w:rFonts w:ascii="仿宋" w:hAnsi="仿宋" w:eastAsia="仿宋" w:cs="仿宋"/>
                <w:sz w:val="24"/>
                <w:szCs w:val="24"/>
              </w:rPr>
              <w:t xml:space="preserve"> </w:t>
            </w:r>
            <w:r>
              <w:rPr>
                <w:rFonts w:ascii="仿宋" w:hAnsi="仿宋" w:eastAsia="仿宋" w:cs="仿宋"/>
                <w:spacing w:val="-5"/>
                <w:sz w:val="24"/>
                <w:szCs w:val="24"/>
              </w:rPr>
              <w:t>*20</w:t>
            </w:r>
            <w:r>
              <w:rPr>
                <w:rFonts w:ascii="仿宋" w:hAnsi="仿宋" w:eastAsia="仿宋" w:cs="仿宋"/>
                <w:spacing w:val="-39"/>
                <w:sz w:val="24"/>
                <w:szCs w:val="24"/>
              </w:rPr>
              <w:t xml:space="preserve"> </w:t>
            </w:r>
            <w:r>
              <w:rPr>
                <w:rFonts w:ascii="仿宋" w:hAnsi="仿宋" w:eastAsia="仿宋" w:cs="仿宋"/>
                <w:spacing w:val="-5"/>
                <w:sz w:val="24"/>
                <w:szCs w:val="24"/>
              </w:rPr>
              <w:t>袋/件</w:t>
            </w:r>
          </w:p>
        </w:tc>
        <w:tc>
          <w:tcPr>
            <w:tcW w:w="1221" w:type="dxa"/>
            <w:vAlign w:val="top"/>
          </w:tcPr>
          <w:p w14:paraId="6A2E3EE5">
            <w:pPr>
              <w:spacing w:before="192" w:line="232" w:lineRule="auto"/>
              <w:ind w:left="515"/>
              <w:rPr>
                <w:rFonts w:ascii="仿宋" w:hAnsi="仿宋" w:eastAsia="仿宋" w:cs="仿宋"/>
                <w:sz w:val="24"/>
                <w:szCs w:val="24"/>
              </w:rPr>
            </w:pPr>
            <w:r>
              <w:rPr>
                <w:rFonts w:ascii="仿宋" w:hAnsi="仿宋" w:eastAsia="仿宋" w:cs="仿宋"/>
                <w:sz w:val="24"/>
                <w:szCs w:val="24"/>
              </w:rPr>
              <w:t>包</w:t>
            </w:r>
          </w:p>
        </w:tc>
        <w:tc>
          <w:tcPr>
            <w:tcW w:w="931" w:type="dxa"/>
            <w:vAlign w:val="top"/>
          </w:tcPr>
          <w:p w14:paraId="47916BBE">
            <w:pPr>
              <w:spacing w:before="233" w:line="181" w:lineRule="auto"/>
              <w:ind w:left="250"/>
              <w:rPr>
                <w:rFonts w:ascii="仿宋" w:hAnsi="仿宋" w:eastAsia="仿宋" w:cs="仿宋"/>
                <w:sz w:val="24"/>
                <w:szCs w:val="24"/>
              </w:rPr>
            </w:pPr>
            <w:r>
              <w:rPr>
                <w:rFonts w:ascii="仿宋" w:hAnsi="仿宋" w:eastAsia="仿宋" w:cs="仿宋"/>
                <w:spacing w:val="-7"/>
                <w:sz w:val="24"/>
                <w:szCs w:val="24"/>
              </w:rPr>
              <w:t>1000</w:t>
            </w:r>
          </w:p>
        </w:tc>
        <w:tc>
          <w:tcPr>
            <w:tcW w:w="2091" w:type="dxa"/>
            <w:vAlign w:val="top"/>
          </w:tcPr>
          <w:p w14:paraId="36A9DB58">
            <w:pPr>
              <w:pStyle w:val="6"/>
              <w:spacing w:before="193" w:line="219" w:lineRule="auto"/>
              <w:ind w:left="576"/>
            </w:pPr>
            <w:r>
              <w:rPr>
                <w:spacing w:val="-3"/>
              </w:rPr>
              <w:t>5%倍硫磷</w:t>
            </w:r>
          </w:p>
        </w:tc>
      </w:tr>
      <w:tr w14:paraId="495F2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5" w:type="dxa"/>
            <w:vAlign w:val="top"/>
          </w:tcPr>
          <w:p w14:paraId="632865E2">
            <w:pPr>
              <w:spacing w:before="235" w:line="179" w:lineRule="auto"/>
              <w:ind w:left="378"/>
              <w:rPr>
                <w:rFonts w:ascii="仿宋" w:hAnsi="仿宋" w:eastAsia="仿宋" w:cs="仿宋"/>
                <w:sz w:val="24"/>
                <w:szCs w:val="24"/>
              </w:rPr>
            </w:pPr>
            <w:r>
              <w:rPr>
                <w:rFonts w:ascii="仿宋" w:hAnsi="仿宋" w:eastAsia="仿宋" w:cs="仿宋"/>
                <w:sz w:val="24"/>
                <w:szCs w:val="24"/>
              </w:rPr>
              <w:t>7</w:t>
            </w:r>
          </w:p>
        </w:tc>
        <w:tc>
          <w:tcPr>
            <w:tcW w:w="958" w:type="dxa"/>
            <w:vMerge w:val="continue"/>
            <w:tcBorders>
              <w:top w:val="nil"/>
              <w:bottom w:val="nil"/>
            </w:tcBorders>
            <w:textDirection w:val="tbRlV"/>
            <w:vAlign w:val="top"/>
          </w:tcPr>
          <w:p w14:paraId="6366D752">
            <w:pPr>
              <w:rPr>
                <w:rFonts w:ascii="Arial"/>
                <w:sz w:val="21"/>
              </w:rPr>
            </w:pPr>
          </w:p>
        </w:tc>
        <w:tc>
          <w:tcPr>
            <w:tcW w:w="1877" w:type="dxa"/>
            <w:vAlign w:val="top"/>
          </w:tcPr>
          <w:p w14:paraId="0ECAA8DC">
            <w:pPr>
              <w:spacing w:before="192" w:line="223" w:lineRule="auto"/>
              <w:ind w:left="355"/>
              <w:rPr>
                <w:rFonts w:ascii="仿宋" w:hAnsi="仿宋" w:eastAsia="仿宋" w:cs="仿宋"/>
                <w:sz w:val="24"/>
                <w:szCs w:val="24"/>
              </w:rPr>
            </w:pPr>
            <w:r>
              <w:rPr>
                <w:rFonts w:ascii="仿宋" w:hAnsi="仿宋" w:eastAsia="仿宋" w:cs="仿宋"/>
                <w:spacing w:val="-5"/>
                <w:sz w:val="24"/>
                <w:szCs w:val="24"/>
              </w:rPr>
              <w:t>杀虫热雾剂</w:t>
            </w:r>
          </w:p>
        </w:tc>
        <w:tc>
          <w:tcPr>
            <w:tcW w:w="963" w:type="dxa"/>
            <w:vAlign w:val="top"/>
          </w:tcPr>
          <w:p w14:paraId="13956FC5">
            <w:pPr>
              <w:spacing w:before="192" w:line="223" w:lineRule="auto"/>
              <w:ind w:left="136"/>
              <w:rPr>
                <w:rFonts w:ascii="仿宋" w:hAnsi="仿宋" w:eastAsia="仿宋" w:cs="仿宋"/>
                <w:sz w:val="24"/>
                <w:szCs w:val="24"/>
              </w:rPr>
            </w:pPr>
            <w:r>
              <w:rPr>
                <w:rFonts w:ascii="仿宋" w:hAnsi="仿宋" w:eastAsia="仿宋" w:cs="仿宋"/>
                <w:spacing w:val="-7"/>
                <w:sz w:val="24"/>
                <w:szCs w:val="24"/>
              </w:rPr>
              <w:t>热雾剂</w:t>
            </w:r>
          </w:p>
        </w:tc>
        <w:tc>
          <w:tcPr>
            <w:tcW w:w="1545" w:type="dxa"/>
            <w:vAlign w:val="top"/>
          </w:tcPr>
          <w:p w14:paraId="3CBA9177">
            <w:pPr>
              <w:spacing w:before="192" w:line="222" w:lineRule="auto"/>
              <w:ind w:left="394"/>
              <w:rPr>
                <w:rFonts w:ascii="仿宋" w:hAnsi="仿宋" w:eastAsia="仿宋" w:cs="仿宋"/>
                <w:sz w:val="24"/>
                <w:szCs w:val="24"/>
              </w:rPr>
            </w:pPr>
            <w:r>
              <w:rPr>
                <w:rFonts w:ascii="仿宋" w:hAnsi="仿宋" w:eastAsia="仿宋" w:cs="仿宋"/>
                <w:spacing w:val="-9"/>
                <w:sz w:val="24"/>
                <w:szCs w:val="24"/>
              </w:rPr>
              <w:t>5</w:t>
            </w:r>
            <w:r>
              <w:rPr>
                <w:rFonts w:ascii="仿宋" w:hAnsi="仿宋" w:eastAsia="仿宋" w:cs="仿宋"/>
                <w:spacing w:val="-39"/>
                <w:sz w:val="24"/>
                <w:szCs w:val="24"/>
              </w:rPr>
              <w:t xml:space="preserve"> </w:t>
            </w:r>
            <w:r>
              <w:rPr>
                <w:rFonts w:ascii="仿宋" w:hAnsi="仿宋" w:eastAsia="仿宋" w:cs="仿宋"/>
                <w:spacing w:val="-9"/>
                <w:sz w:val="24"/>
                <w:szCs w:val="24"/>
              </w:rPr>
              <w:t>升/桶</w:t>
            </w:r>
          </w:p>
        </w:tc>
        <w:tc>
          <w:tcPr>
            <w:tcW w:w="1221" w:type="dxa"/>
            <w:vAlign w:val="top"/>
          </w:tcPr>
          <w:p w14:paraId="00B2A0AB">
            <w:pPr>
              <w:spacing w:before="192" w:line="222" w:lineRule="auto"/>
              <w:ind w:left="505"/>
              <w:rPr>
                <w:rFonts w:ascii="仿宋" w:hAnsi="仿宋" w:eastAsia="仿宋" w:cs="仿宋"/>
                <w:sz w:val="24"/>
                <w:szCs w:val="24"/>
              </w:rPr>
            </w:pPr>
            <w:r>
              <w:rPr>
                <w:rFonts w:ascii="仿宋" w:hAnsi="仿宋" w:eastAsia="仿宋" w:cs="仿宋"/>
                <w:sz w:val="24"/>
                <w:szCs w:val="24"/>
              </w:rPr>
              <w:t>桶</w:t>
            </w:r>
          </w:p>
        </w:tc>
        <w:tc>
          <w:tcPr>
            <w:tcW w:w="931" w:type="dxa"/>
            <w:vAlign w:val="top"/>
          </w:tcPr>
          <w:p w14:paraId="1A8CD75D">
            <w:pPr>
              <w:spacing w:before="233" w:line="180" w:lineRule="auto"/>
              <w:ind w:left="353"/>
              <w:rPr>
                <w:rFonts w:ascii="仿宋" w:hAnsi="仿宋" w:eastAsia="仿宋" w:cs="仿宋"/>
                <w:sz w:val="24"/>
                <w:szCs w:val="24"/>
              </w:rPr>
            </w:pPr>
            <w:r>
              <w:rPr>
                <w:rFonts w:ascii="仿宋" w:hAnsi="仿宋" w:eastAsia="仿宋" w:cs="仿宋"/>
                <w:spacing w:val="-5"/>
                <w:sz w:val="24"/>
                <w:szCs w:val="24"/>
              </w:rPr>
              <w:t>90</w:t>
            </w:r>
          </w:p>
        </w:tc>
        <w:tc>
          <w:tcPr>
            <w:tcW w:w="2091" w:type="dxa"/>
            <w:vAlign w:val="top"/>
          </w:tcPr>
          <w:p w14:paraId="2F2B1825">
            <w:pPr>
              <w:pStyle w:val="6"/>
              <w:spacing w:before="38" w:line="223" w:lineRule="auto"/>
              <w:ind w:left="214" w:right="203"/>
            </w:pPr>
            <w:r>
              <w:rPr>
                <w:spacing w:val="-2"/>
              </w:rPr>
              <w:t>2%高效氯氰菊酯</w:t>
            </w:r>
            <w:r>
              <w:rPr>
                <w:spacing w:val="2"/>
              </w:rPr>
              <w:t xml:space="preserve"> </w:t>
            </w:r>
            <w:r>
              <w:rPr>
                <w:spacing w:val="-2"/>
              </w:rPr>
              <w:t>0.5%右旋胺菊酯</w:t>
            </w:r>
          </w:p>
        </w:tc>
      </w:tr>
      <w:tr w14:paraId="0F12B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55" w:type="dxa"/>
            <w:vAlign w:val="top"/>
          </w:tcPr>
          <w:p w14:paraId="70B97ED0">
            <w:pPr>
              <w:spacing w:line="463" w:lineRule="auto"/>
              <w:rPr>
                <w:rFonts w:ascii="Arial"/>
                <w:sz w:val="21"/>
              </w:rPr>
            </w:pPr>
          </w:p>
          <w:p w14:paraId="64CDB35B">
            <w:pPr>
              <w:spacing w:before="78" w:line="180" w:lineRule="auto"/>
              <w:ind w:left="373"/>
              <w:rPr>
                <w:rFonts w:ascii="仿宋" w:hAnsi="仿宋" w:eastAsia="仿宋" w:cs="仿宋"/>
                <w:sz w:val="24"/>
                <w:szCs w:val="24"/>
              </w:rPr>
            </w:pPr>
            <w:r>
              <w:rPr>
                <w:rFonts w:ascii="仿宋" w:hAnsi="仿宋" w:eastAsia="仿宋" w:cs="仿宋"/>
                <w:sz w:val="24"/>
                <w:szCs w:val="24"/>
              </w:rPr>
              <w:t>8</w:t>
            </w:r>
          </w:p>
        </w:tc>
        <w:tc>
          <w:tcPr>
            <w:tcW w:w="958" w:type="dxa"/>
            <w:vMerge w:val="continue"/>
            <w:tcBorders>
              <w:top w:val="nil"/>
            </w:tcBorders>
            <w:textDirection w:val="tbRlV"/>
            <w:vAlign w:val="top"/>
          </w:tcPr>
          <w:p w14:paraId="3C86D1A9">
            <w:pPr>
              <w:rPr>
                <w:rFonts w:ascii="Arial"/>
                <w:sz w:val="21"/>
              </w:rPr>
            </w:pPr>
          </w:p>
        </w:tc>
        <w:tc>
          <w:tcPr>
            <w:tcW w:w="1877" w:type="dxa"/>
            <w:vAlign w:val="top"/>
          </w:tcPr>
          <w:p w14:paraId="3FD005E2">
            <w:pPr>
              <w:spacing w:line="421" w:lineRule="auto"/>
              <w:rPr>
                <w:rFonts w:ascii="Arial"/>
                <w:sz w:val="21"/>
              </w:rPr>
            </w:pPr>
          </w:p>
          <w:p w14:paraId="2F7705AF">
            <w:pPr>
              <w:spacing w:before="78" w:line="223" w:lineRule="auto"/>
              <w:ind w:left="241"/>
              <w:rPr>
                <w:rFonts w:ascii="仿宋" w:hAnsi="仿宋" w:eastAsia="仿宋" w:cs="仿宋"/>
                <w:sz w:val="24"/>
                <w:szCs w:val="24"/>
              </w:rPr>
            </w:pPr>
            <w:r>
              <w:rPr>
                <w:rFonts w:ascii="仿宋" w:hAnsi="仿宋" w:eastAsia="仿宋" w:cs="仿宋"/>
                <w:spacing w:val="-5"/>
                <w:sz w:val="24"/>
                <w:szCs w:val="24"/>
              </w:rPr>
              <w:t>喷洒杀虫药剂</w:t>
            </w:r>
          </w:p>
        </w:tc>
        <w:tc>
          <w:tcPr>
            <w:tcW w:w="963" w:type="dxa"/>
            <w:vAlign w:val="top"/>
          </w:tcPr>
          <w:p w14:paraId="38316DEF">
            <w:pPr>
              <w:spacing w:line="421" w:lineRule="auto"/>
              <w:rPr>
                <w:rFonts w:ascii="Arial"/>
                <w:sz w:val="21"/>
              </w:rPr>
            </w:pPr>
          </w:p>
          <w:p w14:paraId="29F73E84">
            <w:pPr>
              <w:spacing w:before="78" w:line="223" w:lineRule="auto"/>
              <w:ind w:left="133"/>
              <w:rPr>
                <w:rFonts w:ascii="仿宋" w:hAnsi="仿宋" w:eastAsia="仿宋" w:cs="仿宋"/>
                <w:sz w:val="24"/>
                <w:szCs w:val="24"/>
              </w:rPr>
            </w:pPr>
            <w:r>
              <w:rPr>
                <w:rFonts w:ascii="仿宋" w:hAnsi="仿宋" w:eastAsia="仿宋" w:cs="仿宋"/>
                <w:spacing w:val="-6"/>
                <w:sz w:val="24"/>
                <w:szCs w:val="24"/>
              </w:rPr>
              <w:t>水乳剂</w:t>
            </w:r>
          </w:p>
        </w:tc>
        <w:tc>
          <w:tcPr>
            <w:tcW w:w="1545" w:type="dxa"/>
            <w:vAlign w:val="top"/>
          </w:tcPr>
          <w:p w14:paraId="28EB3298">
            <w:pPr>
              <w:spacing w:line="267" w:lineRule="auto"/>
              <w:rPr>
                <w:rFonts w:ascii="Arial"/>
                <w:sz w:val="21"/>
              </w:rPr>
            </w:pPr>
          </w:p>
          <w:p w14:paraId="20EFCB56">
            <w:pPr>
              <w:spacing w:before="78" w:line="230" w:lineRule="auto"/>
              <w:ind w:left="268" w:right="258" w:firstLine="18"/>
              <w:rPr>
                <w:rFonts w:ascii="仿宋" w:hAnsi="仿宋" w:eastAsia="仿宋" w:cs="仿宋"/>
                <w:sz w:val="24"/>
                <w:szCs w:val="24"/>
              </w:rPr>
            </w:pPr>
            <w:r>
              <w:rPr>
                <w:rFonts w:ascii="仿宋" w:hAnsi="仿宋" w:eastAsia="仿宋" w:cs="仿宋"/>
                <w:spacing w:val="-9"/>
                <w:sz w:val="24"/>
                <w:szCs w:val="24"/>
              </w:rPr>
              <w:t>1000</w:t>
            </w:r>
            <w:r>
              <w:rPr>
                <w:rFonts w:ascii="仿宋" w:hAnsi="仿宋" w:eastAsia="仿宋" w:cs="仿宋"/>
                <w:spacing w:val="-34"/>
                <w:sz w:val="24"/>
                <w:szCs w:val="24"/>
              </w:rPr>
              <w:t xml:space="preserve"> </w:t>
            </w:r>
            <w:r>
              <w:rPr>
                <w:rFonts w:ascii="仿宋" w:hAnsi="仿宋" w:eastAsia="仿宋" w:cs="仿宋"/>
                <w:spacing w:val="-9"/>
                <w:sz w:val="24"/>
                <w:szCs w:val="24"/>
              </w:rPr>
              <w:t>毫升</w:t>
            </w:r>
            <w:r>
              <w:rPr>
                <w:rFonts w:ascii="仿宋" w:hAnsi="仿宋" w:eastAsia="仿宋" w:cs="仿宋"/>
                <w:sz w:val="24"/>
                <w:szCs w:val="24"/>
              </w:rPr>
              <w:t xml:space="preserve"> </w:t>
            </w:r>
            <w:r>
              <w:rPr>
                <w:rFonts w:ascii="仿宋" w:hAnsi="仿宋" w:eastAsia="仿宋" w:cs="仿宋"/>
                <w:spacing w:val="-4"/>
                <w:sz w:val="24"/>
                <w:szCs w:val="24"/>
              </w:rPr>
              <w:t>*20</w:t>
            </w:r>
            <w:r>
              <w:rPr>
                <w:rFonts w:ascii="仿宋" w:hAnsi="仿宋" w:eastAsia="仿宋" w:cs="仿宋"/>
                <w:spacing w:val="-45"/>
                <w:sz w:val="24"/>
                <w:szCs w:val="24"/>
              </w:rPr>
              <w:t xml:space="preserve"> </w:t>
            </w:r>
            <w:r>
              <w:rPr>
                <w:rFonts w:ascii="仿宋" w:hAnsi="仿宋" w:eastAsia="仿宋" w:cs="仿宋"/>
                <w:spacing w:val="-4"/>
                <w:sz w:val="24"/>
                <w:szCs w:val="24"/>
              </w:rPr>
              <w:t>瓶/箱</w:t>
            </w:r>
          </w:p>
        </w:tc>
        <w:tc>
          <w:tcPr>
            <w:tcW w:w="1221" w:type="dxa"/>
            <w:vAlign w:val="top"/>
          </w:tcPr>
          <w:p w14:paraId="67434378">
            <w:pPr>
              <w:spacing w:line="421" w:lineRule="auto"/>
              <w:rPr>
                <w:rFonts w:ascii="Arial"/>
                <w:sz w:val="21"/>
              </w:rPr>
            </w:pPr>
          </w:p>
          <w:p w14:paraId="6C57AE13">
            <w:pPr>
              <w:spacing w:before="78" w:line="223" w:lineRule="auto"/>
              <w:ind w:left="390"/>
              <w:rPr>
                <w:rFonts w:ascii="仿宋" w:hAnsi="仿宋" w:eastAsia="仿宋" w:cs="仿宋"/>
                <w:sz w:val="24"/>
                <w:szCs w:val="24"/>
              </w:rPr>
            </w:pPr>
            <w:r>
              <w:rPr>
                <w:rFonts w:ascii="仿宋" w:hAnsi="仿宋" w:eastAsia="仿宋" w:cs="仿宋"/>
                <w:spacing w:val="-11"/>
                <w:sz w:val="24"/>
                <w:szCs w:val="24"/>
              </w:rPr>
              <w:t>公斤</w:t>
            </w:r>
          </w:p>
        </w:tc>
        <w:tc>
          <w:tcPr>
            <w:tcW w:w="931" w:type="dxa"/>
            <w:vAlign w:val="top"/>
          </w:tcPr>
          <w:p w14:paraId="699FAAA4">
            <w:pPr>
              <w:spacing w:line="463" w:lineRule="auto"/>
              <w:rPr>
                <w:rFonts w:ascii="Arial"/>
                <w:sz w:val="21"/>
              </w:rPr>
            </w:pPr>
          </w:p>
          <w:p w14:paraId="71B09D23">
            <w:pPr>
              <w:spacing w:before="78" w:line="180" w:lineRule="auto"/>
              <w:ind w:left="297"/>
              <w:rPr>
                <w:rFonts w:ascii="仿宋" w:hAnsi="仿宋" w:eastAsia="仿宋" w:cs="仿宋"/>
                <w:sz w:val="24"/>
                <w:szCs w:val="24"/>
              </w:rPr>
            </w:pPr>
            <w:r>
              <w:rPr>
                <w:rFonts w:ascii="仿宋" w:hAnsi="仿宋" w:eastAsia="仿宋" w:cs="仿宋"/>
                <w:spacing w:val="-5"/>
                <w:sz w:val="24"/>
                <w:szCs w:val="24"/>
              </w:rPr>
              <w:t>300</w:t>
            </w:r>
          </w:p>
        </w:tc>
        <w:tc>
          <w:tcPr>
            <w:tcW w:w="2091" w:type="dxa"/>
            <w:vAlign w:val="top"/>
          </w:tcPr>
          <w:p w14:paraId="3B0AD4D0">
            <w:pPr>
              <w:pStyle w:val="6"/>
              <w:spacing w:before="37" w:line="219" w:lineRule="auto"/>
              <w:ind w:left="216"/>
            </w:pPr>
            <w:r>
              <w:rPr>
                <w:spacing w:val="-2"/>
              </w:rPr>
              <w:t>氯菊酯与四氟醚</w:t>
            </w:r>
          </w:p>
          <w:p w14:paraId="7D96D0B4">
            <w:pPr>
              <w:pStyle w:val="6"/>
              <w:spacing w:before="27" w:line="219" w:lineRule="auto"/>
              <w:ind w:left="333"/>
            </w:pPr>
            <w:r>
              <w:rPr>
                <w:spacing w:val="-2"/>
              </w:rPr>
              <w:t>菊酯复配水乳</w:t>
            </w:r>
          </w:p>
          <w:p w14:paraId="2917799A">
            <w:pPr>
              <w:pStyle w:val="6"/>
              <w:spacing w:before="23" w:line="219" w:lineRule="auto"/>
              <w:ind w:left="213"/>
            </w:pPr>
            <w:r>
              <w:rPr>
                <w:spacing w:val="-2"/>
              </w:rPr>
              <w:t>剂，总含量大于</w:t>
            </w:r>
          </w:p>
          <w:p w14:paraId="426429E2">
            <w:pPr>
              <w:pStyle w:val="6"/>
              <w:spacing w:before="27" w:line="207" w:lineRule="auto"/>
              <w:ind w:left="662"/>
            </w:pPr>
            <w:r>
              <w:rPr>
                <w:spacing w:val="-7"/>
              </w:rPr>
              <w:t>等于</w:t>
            </w:r>
            <w:r>
              <w:rPr>
                <w:spacing w:val="-45"/>
              </w:rPr>
              <w:t xml:space="preserve"> </w:t>
            </w:r>
            <w:r>
              <w:rPr>
                <w:spacing w:val="-7"/>
              </w:rPr>
              <w:t>5%</w:t>
            </w:r>
          </w:p>
        </w:tc>
      </w:tr>
      <w:tr w14:paraId="00F00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855" w:type="dxa"/>
            <w:vAlign w:val="top"/>
          </w:tcPr>
          <w:p w14:paraId="6D1A7F89">
            <w:pPr>
              <w:spacing w:line="309" w:lineRule="auto"/>
              <w:rPr>
                <w:rFonts w:ascii="Arial"/>
                <w:sz w:val="21"/>
              </w:rPr>
            </w:pPr>
          </w:p>
          <w:p w14:paraId="51814A54">
            <w:pPr>
              <w:spacing w:line="310" w:lineRule="auto"/>
              <w:rPr>
                <w:rFonts w:ascii="Arial"/>
                <w:sz w:val="21"/>
              </w:rPr>
            </w:pPr>
          </w:p>
          <w:p w14:paraId="64CE09DB">
            <w:pPr>
              <w:spacing w:before="78" w:line="180" w:lineRule="auto"/>
              <w:ind w:left="373"/>
              <w:rPr>
                <w:rFonts w:ascii="仿宋" w:hAnsi="仿宋" w:eastAsia="仿宋" w:cs="仿宋"/>
                <w:sz w:val="24"/>
                <w:szCs w:val="24"/>
              </w:rPr>
            </w:pPr>
            <w:r>
              <w:rPr>
                <w:rFonts w:ascii="仿宋" w:hAnsi="仿宋" w:eastAsia="仿宋" w:cs="仿宋"/>
                <w:sz w:val="24"/>
                <w:szCs w:val="24"/>
              </w:rPr>
              <w:t>9</w:t>
            </w:r>
          </w:p>
        </w:tc>
        <w:tc>
          <w:tcPr>
            <w:tcW w:w="958" w:type="dxa"/>
            <w:vMerge w:val="restart"/>
            <w:tcBorders>
              <w:bottom w:val="nil"/>
            </w:tcBorders>
            <w:textDirection w:val="tbRlV"/>
            <w:vAlign w:val="top"/>
          </w:tcPr>
          <w:p w14:paraId="487C5B8A">
            <w:pPr>
              <w:spacing w:line="281" w:lineRule="auto"/>
              <w:rPr>
                <w:rFonts w:ascii="Arial"/>
                <w:sz w:val="21"/>
              </w:rPr>
            </w:pPr>
          </w:p>
          <w:p w14:paraId="269DDFAE">
            <w:pPr>
              <w:spacing w:before="80" w:line="190" w:lineRule="auto"/>
              <w:ind w:left="1088"/>
              <w:rPr>
                <w:rFonts w:ascii="仿宋" w:hAnsi="仿宋" w:eastAsia="仿宋" w:cs="仿宋"/>
                <w:sz w:val="24"/>
                <w:szCs w:val="24"/>
              </w:rPr>
            </w:pPr>
            <w:r>
              <w:rPr>
                <w:rFonts w:ascii="仿宋" w:hAnsi="仿宋" w:eastAsia="仿宋" w:cs="仿宋"/>
                <w:sz w:val="24"/>
                <w:szCs w:val="24"/>
              </w:rPr>
              <w:t>防制器材</w:t>
            </w:r>
          </w:p>
        </w:tc>
        <w:tc>
          <w:tcPr>
            <w:tcW w:w="1877" w:type="dxa"/>
            <w:vAlign w:val="top"/>
          </w:tcPr>
          <w:p w14:paraId="5585416E">
            <w:pPr>
              <w:spacing w:line="288" w:lineRule="auto"/>
              <w:rPr>
                <w:rFonts w:ascii="Arial"/>
                <w:sz w:val="21"/>
              </w:rPr>
            </w:pPr>
          </w:p>
          <w:p w14:paraId="4E547826">
            <w:pPr>
              <w:spacing w:line="289" w:lineRule="auto"/>
              <w:rPr>
                <w:rFonts w:ascii="Arial"/>
                <w:sz w:val="21"/>
              </w:rPr>
            </w:pPr>
          </w:p>
          <w:p w14:paraId="663811FF">
            <w:pPr>
              <w:spacing w:before="78" w:line="222" w:lineRule="auto"/>
              <w:ind w:left="591"/>
              <w:rPr>
                <w:rFonts w:ascii="仿宋" w:hAnsi="仿宋" w:eastAsia="仿宋" w:cs="仿宋"/>
                <w:sz w:val="24"/>
                <w:szCs w:val="24"/>
              </w:rPr>
            </w:pPr>
            <w:r>
              <w:rPr>
                <w:rFonts w:ascii="仿宋" w:hAnsi="仿宋" w:eastAsia="仿宋" w:cs="仿宋"/>
                <w:spacing w:val="-6"/>
                <w:sz w:val="24"/>
                <w:szCs w:val="24"/>
              </w:rPr>
              <w:t>粘鼠板</w:t>
            </w:r>
          </w:p>
        </w:tc>
        <w:tc>
          <w:tcPr>
            <w:tcW w:w="963" w:type="dxa"/>
            <w:vAlign w:val="top"/>
          </w:tcPr>
          <w:p w14:paraId="0F518500">
            <w:pPr>
              <w:spacing w:line="289" w:lineRule="auto"/>
              <w:rPr>
                <w:rFonts w:ascii="Arial"/>
                <w:sz w:val="21"/>
              </w:rPr>
            </w:pPr>
          </w:p>
          <w:p w14:paraId="6C00641B">
            <w:pPr>
              <w:spacing w:line="289" w:lineRule="auto"/>
              <w:rPr>
                <w:rFonts w:ascii="Arial"/>
                <w:sz w:val="21"/>
              </w:rPr>
            </w:pPr>
          </w:p>
          <w:p w14:paraId="6D714A23">
            <w:pPr>
              <w:spacing w:before="78" w:line="222" w:lineRule="auto"/>
              <w:ind w:left="254"/>
              <w:rPr>
                <w:rFonts w:ascii="仿宋" w:hAnsi="仿宋" w:eastAsia="仿宋" w:cs="仿宋"/>
                <w:sz w:val="24"/>
                <w:szCs w:val="24"/>
              </w:rPr>
            </w:pPr>
            <w:r>
              <w:rPr>
                <w:rFonts w:ascii="仿宋" w:hAnsi="仿宋" w:eastAsia="仿宋" w:cs="仿宋"/>
                <w:spacing w:val="-9"/>
                <w:sz w:val="24"/>
                <w:szCs w:val="24"/>
              </w:rPr>
              <w:t>胶板</w:t>
            </w:r>
          </w:p>
        </w:tc>
        <w:tc>
          <w:tcPr>
            <w:tcW w:w="1545" w:type="dxa"/>
            <w:vAlign w:val="top"/>
          </w:tcPr>
          <w:p w14:paraId="41FACB6A">
            <w:pPr>
              <w:spacing w:before="39" w:line="235" w:lineRule="auto"/>
              <w:ind w:left="157" w:right="169" w:firstLine="30"/>
              <w:rPr>
                <w:rFonts w:ascii="仿宋" w:hAnsi="仿宋" w:eastAsia="仿宋" w:cs="仿宋"/>
                <w:sz w:val="24"/>
                <w:szCs w:val="24"/>
              </w:rPr>
            </w:pPr>
            <w:r>
              <w:rPr>
                <w:rFonts w:ascii="仿宋" w:hAnsi="仿宋" w:eastAsia="仿宋" w:cs="仿宋"/>
                <w:spacing w:val="-4"/>
                <w:sz w:val="24"/>
                <w:szCs w:val="24"/>
              </w:rPr>
              <w:t>对折尺寸≥</w:t>
            </w:r>
            <w:r>
              <w:rPr>
                <w:rFonts w:ascii="仿宋" w:hAnsi="仿宋" w:eastAsia="仿宋" w:cs="仿宋"/>
                <w:spacing w:val="1"/>
                <w:sz w:val="24"/>
                <w:szCs w:val="24"/>
              </w:rPr>
              <w:t xml:space="preserve"> </w:t>
            </w:r>
            <w:r>
              <w:rPr>
                <w:rFonts w:ascii="仿宋" w:hAnsi="仿宋" w:eastAsia="仿宋" w:cs="仿宋"/>
                <w:spacing w:val="-8"/>
                <w:sz w:val="24"/>
                <w:szCs w:val="24"/>
              </w:rPr>
              <w:t>长</w:t>
            </w:r>
            <w:r>
              <w:rPr>
                <w:rFonts w:ascii="仿宋" w:hAnsi="仿宋" w:eastAsia="仿宋" w:cs="仿宋"/>
                <w:spacing w:val="-45"/>
                <w:sz w:val="24"/>
                <w:szCs w:val="24"/>
              </w:rPr>
              <w:t xml:space="preserve"> </w:t>
            </w:r>
            <w:r>
              <w:rPr>
                <w:rFonts w:ascii="仿宋" w:hAnsi="仿宋" w:eastAsia="仿宋" w:cs="仿宋"/>
                <w:spacing w:val="-8"/>
                <w:sz w:val="24"/>
                <w:szCs w:val="24"/>
              </w:rPr>
              <w:t>21.5cm，</w:t>
            </w:r>
            <w:r>
              <w:rPr>
                <w:rFonts w:ascii="仿宋" w:hAnsi="仿宋" w:eastAsia="仿宋" w:cs="仿宋"/>
                <w:sz w:val="24"/>
                <w:szCs w:val="24"/>
              </w:rPr>
              <w:t xml:space="preserve"> </w:t>
            </w:r>
            <w:r>
              <w:rPr>
                <w:rFonts w:ascii="仿宋" w:hAnsi="仿宋" w:eastAsia="仿宋" w:cs="仿宋"/>
                <w:spacing w:val="-10"/>
                <w:sz w:val="24"/>
                <w:szCs w:val="24"/>
              </w:rPr>
              <w:t>宽</w:t>
            </w:r>
            <w:r>
              <w:rPr>
                <w:rFonts w:ascii="仿宋" w:hAnsi="仿宋" w:eastAsia="仿宋" w:cs="仿宋"/>
                <w:spacing w:val="-29"/>
                <w:sz w:val="24"/>
                <w:szCs w:val="24"/>
              </w:rPr>
              <w:t xml:space="preserve"> </w:t>
            </w:r>
            <w:r>
              <w:rPr>
                <w:rFonts w:ascii="仿宋" w:hAnsi="仿宋" w:eastAsia="仿宋" w:cs="仿宋"/>
                <w:spacing w:val="-10"/>
                <w:sz w:val="24"/>
                <w:szCs w:val="24"/>
              </w:rPr>
              <w:t>16.2cm，</w:t>
            </w:r>
            <w:r>
              <w:rPr>
                <w:rFonts w:ascii="仿宋" w:hAnsi="仿宋" w:eastAsia="仿宋" w:cs="仿宋"/>
                <w:sz w:val="24"/>
                <w:szCs w:val="24"/>
              </w:rPr>
              <w:t xml:space="preserve"> </w:t>
            </w:r>
            <w:r>
              <w:rPr>
                <w:rFonts w:ascii="仿宋" w:hAnsi="仿宋" w:eastAsia="仿宋" w:cs="仿宋"/>
                <w:spacing w:val="2"/>
                <w:sz w:val="24"/>
                <w:szCs w:val="24"/>
              </w:rPr>
              <w:t>每张含胶量</w:t>
            </w:r>
          </w:p>
          <w:p w14:paraId="1B231A98">
            <w:pPr>
              <w:spacing w:before="22" w:line="205" w:lineRule="auto"/>
              <w:ind w:left="414"/>
              <w:rPr>
                <w:rFonts w:ascii="仿宋" w:hAnsi="仿宋" w:eastAsia="仿宋" w:cs="仿宋"/>
                <w:sz w:val="24"/>
                <w:szCs w:val="24"/>
              </w:rPr>
            </w:pPr>
            <w:r>
              <w:rPr>
                <w:rFonts w:ascii="仿宋" w:hAnsi="仿宋" w:eastAsia="仿宋" w:cs="仿宋"/>
                <w:spacing w:val="-9"/>
                <w:sz w:val="24"/>
                <w:szCs w:val="24"/>
              </w:rPr>
              <w:t>≥40</w:t>
            </w:r>
            <w:r>
              <w:rPr>
                <w:rFonts w:ascii="仿宋" w:hAnsi="仿宋" w:eastAsia="仿宋" w:cs="仿宋"/>
                <w:spacing w:val="-36"/>
                <w:sz w:val="24"/>
                <w:szCs w:val="24"/>
              </w:rPr>
              <w:t xml:space="preserve"> </w:t>
            </w:r>
            <w:r>
              <w:rPr>
                <w:rFonts w:ascii="仿宋" w:hAnsi="仿宋" w:eastAsia="仿宋" w:cs="仿宋"/>
                <w:spacing w:val="-9"/>
                <w:sz w:val="24"/>
                <w:szCs w:val="24"/>
              </w:rPr>
              <w:t>克</w:t>
            </w:r>
          </w:p>
        </w:tc>
        <w:tc>
          <w:tcPr>
            <w:tcW w:w="1221" w:type="dxa"/>
            <w:vAlign w:val="top"/>
          </w:tcPr>
          <w:p w14:paraId="514A73C9">
            <w:pPr>
              <w:spacing w:line="288" w:lineRule="auto"/>
              <w:rPr>
                <w:rFonts w:ascii="Arial"/>
                <w:sz w:val="21"/>
              </w:rPr>
            </w:pPr>
          </w:p>
          <w:p w14:paraId="7665765A">
            <w:pPr>
              <w:spacing w:line="289" w:lineRule="auto"/>
              <w:rPr>
                <w:rFonts w:ascii="Arial"/>
                <w:sz w:val="21"/>
              </w:rPr>
            </w:pPr>
          </w:p>
          <w:p w14:paraId="3B608CDA">
            <w:pPr>
              <w:spacing w:before="78" w:line="223" w:lineRule="auto"/>
              <w:ind w:left="508"/>
              <w:rPr>
                <w:rFonts w:ascii="仿宋" w:hAnsi="仿宋" w:eastAsia="仿宋" w:cs="仿宋"/>
                <w:sz w:val="24"/>
                <w:szCs w:val="24"/>
              </w:rPr>
            </w:pPr>
            <w:r>
              <w:rPr>
                <w:rFonts w:ascii="仿宋" w:hAnsi="仿宋" w:eastAsia="仿宋" w:cs="仿宋"/>
                <w:sz w:val="24"/>
                <w:szCs w:val="24"/>
              </w:rPr>
              <w:t>张</w:t>
            </w:r>
          </w:p>
        </w:tc>
        <w:tc>
          <w:tcPr>
            <w:tcW w:w="931" w:type="dxa"/>
            <w:vAlign w:val="top"/>
          </w:tcPr>
          <w:p w14:paraId="79292B8F">
            <w:pPr>
              <w:spacing w:line="309" w:lineRule="auto"/>
              <w:rPr>
                <w:rFonts w:ascii="Arial"/>
                <w:sz w:val="21"/>
              </w:rPr>
            </w:pPr>
          </w:p>
          <w:p w14:paraId="2850A48C">
            <w:pPr>
              <w:spacing w:line="310" w:lineRule="auto"/>
              <w:rPr>
                <w:rFonts w:ascii="Arial"/>
                <w:sz w:val="21"/>
              </w:rPr>
            </w:pPr>
          </w:p>
          <w:p w14:paraId="198DC38E">
            <w:pPr>
              <w:spacing w:before="78" w:line="180" w:lineRule="auto"/>
              <w:ind w:left="231"/>
              <w:rPr>
                <w:rFonts w:ascii="仿宋" w:hAnsi="仿宋" w:eastAsia="仿宋" w:cs="仿宋"/>
                <w:sz w:val="24"/>
                <w:szCs w:val="24"/>
              </w:rPr>
            </w:pPr>
            <w:r>
              <w:rPr>
                <w:rFonts w:ascii="仿宋" w:hAnsi="仿宋" w:eastAsia="仿宋" w:cs="仿宋"/>
                <w:spacing w:val="-2"/>
                <w:sz w:val="24"/>
                <w:szCs w:val="24"/>
              </w:rPr>
              <w:t>4000</w:t>
            </w:r>
          </w:p>
        </w:tc>
        <w:tc>
          <w:tcPr>
            <w:tcW w:w="2091" w:type="dxa"/>
            <w:vAlign w:val="top"/>
          </w:tcPr>
          <w:p w14:paraId="2877C9A8">
            <w:pPr>
              <w:spacing w:line="423" w:lineRule="auto"/>
              <w:rPr>
                <w:rFonts w:ascii="Arial"/>
                <w:sz w:val="21"/>
              </w:rPr>
            </w:pPr>
          </w:p>
          <w:p w14:paraId="630FD16C">
            <w:pPr>
              <w:pStyle w:val="6"/>
              <w:spacing w:before="78" w:line="229" w:lineRule="auto"/>
              <w:ind w:left="813" w:right="203" w:hanging="602"/>
            </w:pPr>
            <w:r>
              <w:rPr>
                <w:spacing w:val="-2"/>
              </w:rPr>
              <w:t>优质胶，加厚硬</w:t>
            </w:r>
            <w:r>
              <w:rPr>
                <w:spacing w:val="4"/>
              </w:rPr>
              <w:t xml:space="preserve"> </w:t>
            </w:r>
            <w:r>
              <w:rPr>
                <w:spacing w:val="-6"/>
              </w:rPr>
              <w:t>纸板</w:t>
            </w:r>
          </w:p>
        </w:tc>
      </w:tr>
      <w:tr w14:paraId="63505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55" w:type="dxa"/>
            <w:vAlign w:val="top"/>
          </w:tcPr>
          <w:p w14:paraId="553F5CDC">
            <w:pPr>
              <w:spacing w:line="310" w:lineRule="auto"/>
              <w:rPr>
                <w:rFonts w:ascii="Arial"/>
                <w:sz w:val="21"/>
              </w:rPr>
            </w:pPr>
          </w:p>
          <w:p w14:paraId="51B758B2">
            <w:pPr>
              <w:spacing w:before="78" w:line="181" w:lineRule="auto"/>
              <w:ind w:left="330"/>
              <w:rPr>
                <w:rFonts w:ascii="仿宋" w:hAnsi="仿宋" w:eastAsia="仿宋" w:cs="仿宋"/>
                <w:sz w:val="24"/>
                <w:szCs w:val="24"/>
              </w:rPr>
            </w:pPr>
            <w:r>
              <w:rPr>
                <w:rFonts w:ascii="仿宋" w:hAnsi="仿宋" w:eastAsia="仿宋" w:cs="仿宋"/>
                <w:spacing w:val="-14"/>
                <w:sz w:val="24"/>
                <w:szCs w:val="24"/>
              </w:rPr>
              <w:t>10</w:t>
            </w:r>
          </w:p>
        </w:tc>
        <w:tc>
          <w:tcPr>
            <w:tcW w:w="958" w:type="dxa"/>
            <w:vMerge w:val="continue"/>
            <w:tcBorders>
              <w:top w:val="nil"/>
              <w:bottom w:val="nil"/>
            </w:tcBorders>
            <w:textDirection w:val="tbRlV"/>
            <w:vAlign w:val="top"/>
          </w:tcPr>
          <w:p w14:paraId="53A26507">
            <w:pPr>
              <w:rPr>
                <w:rFonts w:ascii="Arial"/>
                <w:sz w:val="21"/>
              </w:rPr>
            </w:pPr>
          </w:p>
        </w:tc>
        <w:tc>
          <w:tcPr>
            <w:tcW w:w="1877" w:type="dxa"/>
            <w:vAlign w:val="top"/>
          </w:tcPr>
          <w:p w14:paraId="75C0CA77">
            <w:pPr>
              <w:spacing w:line="269" w:lineRule="auto"/>
              <w:rPr>
                <w:rFonts w:ascii="Arial"/>
                <w:sz w:val="21"/>
              </w:rPr>
            </w:pPr>
          </w:p>
          <w:p w14:paraId="0623C52C">
            <w:pPr>
              <w:spacing w:before="78" w:line="224" w:lineRule="auto"/>
              <w:ind w:left="591"/>
              <w:rPr>
                <w:rFonts w:ascii="仿宋" w:hAnsi="仿宋" w:eastAsia="仿宋" w:cs="仿宋"/>
                <w:sz w:val="24"/>
                <w:szCs w:val="24"/>
              </w:rPr>
            </w:pPr>
            <w:r>
              <w:rPr>
                <w:rFonts w:ascii="仿宋" w:hAnsi="仿宋" w:eastAsia="仿宋" w:cs="仿宋"/>
                <w:spacing w:val="-6"/>
                <w:sz w:val="24"/>
                <w:szCs w:val="24"/>
              </w:rPr>
              <w:t>灭鼠屋</w:t>
            </w:r>
          </w:p>
        </w:tc>
        <w:tc>
          <w:tcPr>
            <w:tcW w:w="963" w:type="dxa"/>
            <w:vAlign w:val="top"/>
          </w:tcPr>
          <w:p w14:paraId="06A085F5">
            <w:pPr>
              <w:spacing w:line="269" w:lineRule="auto"/>
              <w:rPr>
                <w:rFonts w:ascii="Arial"/>
                <w:sz w:val="21"/>
              </w:rPr>
            </w:pPr>
          </w:p>
          <w:p w14:paraId="50BA8CD6">
            <w:pPr>
              <w:spacing w:before="78" w:line="395" w:lineRule="exact"/>
              <w:ind w:left="388"/>
              <w:rPr>
                <w:rFonts w:ascii="仿宋" w:hAnsi="仿宋" w:eastAsia="仿宋" w:cs="仿宋"/>
                <w:sz w:val="24"/>
                <w:szCs w:val="24"/>
              </w:rPr>
            </w:pPr>
            <w:r>
              <w:rPr>
                <w:rFonts w:ascii="仿宋" w:hAnsi="仿宋" w:eastAsia="仿宋" w:cs="仿宋"/>
                <w:spacing w:val="26"/>
                <w:w w:val="126"/>
                <w:position w:val="3"/>
                <w:sz w:val="24"/>
                <w:szCs w:val="24"/>
              </w:rPr>
              <w:t>-</w:t>
            </w:r>
          </w:p>
        </w:tc>
        <w:tc>
          <w:tcPr>
            <w:tcW w:w="1545" w:type="dxa"/>
            <w:vAlign w:val="top"/>
          </w:tcPr>
          <w:p w14:paraId="76B99392">
            <w:pPr>
              <w:spacing w:before="193" w:line="223" w:lineRule="auto"/>
              <w:ind w:left="425"/>
              <w:rPr>
                <w:rFonts w:ascii="仿宋" w:hAnsi="仿宋" w:eastAsia="仿宋" w:cs="仿宋"/>
                <w:sz w:val="24"/>
                <w:szCs w:val="24"/>
              </w:rPr>
            </w:pPr>
            <w:r>
              <w:rPr>
                <w:rFonts w:ascii="仿宋" w:hAnsi="仿宋" w:eastAsia="仿宋" w:cs="仿宋"/>
                <w:spacing w:val="-6"/>
                <w:sz w:val="24"/>
                <w:szCs w:val="24"/>
              </w:rPr>
              <w:t>尺寸长</w:t>
            </w:r>
          </w:p>
          <w:p w14:paraId="3E358A55">
            <w:pPr>
              <w:spacing w:before="22" w:line="241" w:lineRule="auto"/>
              <w:ind w:left="183"/>
              <w:rPr>
                <w:rFonts w:ascii="仿宋" w:hAnsi="仿宋" w:eastAsia="仿宋" w:cs="仿宋"/>
                <w:sz w:val="24"/>
                <w:szCs w:val="24"/>
              </w:rPr>
            </w:pPr>
            <w:r>
              <w:rPr>
                <w:rFonts w:ascii="仿宋" w:hAnsi="仿宋" w:eastAsia="仿宋" w:cs="仿宋"/>
                <w:spacing w:val="-2"/>
                <w:sz w:val="24"/>
                <w:szCs w:val="24"/>
              </w:rPr>
              <w:t>30*11*11cm</w:t>
            </w:r>
          </w:p>
        </w:tc>
        <w:tc>
          <w:tcPr>
            <w:tcW w:w="1221" w:type="dxa"/>
            <w:vAlign w:val="top"/>
          </w:tcPr>
          <w:p w14:paraId="7AE08335">
            <w:pPr>
              <w:spacing w:line="269" w:lineRule="auto"/>
              <w:rPr>
                <w:rFonts w:ascii="Arial"/>
                <w:sz w:val="21"/>
              </w:rPr>
            </w:pPr>
          </w:p>
          <w:p w14:paraId="00374638">
            <w:pPr>
              <w:spacing w:before="78" w:line="226" w:lineRule="auto"/>
              <w:ind w:left="505"/>
              <w:rPr>
                <w:rFonts w:ascii="仿宋" w:hAnsi="仿宋" w:eastAsia="仿宋" w:cs="仿宋"/>
                <w:sz w:val="24"/>
                <w:szCs w:val="24"/>
              </w:rPr>
            </w:pPr>
            <w:r>
              <w:rPr>
                <w:rFonts w:ascii="仿宋" w:hAnsi="仿宋" w:eastAsia="仿宋" w:cs="仿宋"/>
                <w:sz w:val="24"/>
                <w:szCs w:val="24"/>
              </w:rPr>
              <w:t>套</w:t>
            </w:r>
          </w:p>
        </w:tc>
        <w:tc>
          <w:tcPr>
            <w:tcW w:w="931" w:type="dxa"/>
            <w:vAlign w:val="top"/>
          </w:tcPr>
          <w:p w14:paraId="21CE5EBD">
            <w:pPr>
              <w:spacing w:line="310" w:lineRule="auto"/>
              <w:rPr>
                <w:rFonts w:ascii="Arial"/>
                <w:sz w:val="21"/>
              </w:rPr>
            </w:pPr>
          </w:p>
          <w:p w14:paraId="1A7EBB80">
            <w:pPr>
              <w:spacing w:before="78" w:line="181" w:lineRule="auto"/>
              <w:ind w:left="250"/>
              <w:rPr>
                <w:rFonts w:ascii="仿宋" w:hAnsi="仿宋" w:eastAsia="仿宋" w:cs="仿宋"/>
                <w:sz w:val="24"/>
                <w:szCs w:val="24"/>
              </w:rPr>
            </w:pPr>
            <w:r>
              <w:rPr>
                <w:rFonts w:ascii="仿宋" w:hAnsi="仿宋" w:eastAsia="仿宋" w:cs="仿宋"/>
                <w:spacing w:val="-7"/>
                <w:sz w:val="24"/>
                <w:szCs w:val="24"/>
              </w:rPr>
              <w:t>1000</w:t>
            </w:r>
          </w:p>
        </w:tc>
        <w:tc>
          <w:tcPr>
            <w:tcW w:w="2091" w:type="dxa"/>
            <w:vAlign w:val="top"/>
          </w:tcPr>
          <w:p w14:paraId="7035BFEF">
            <w:pPr>
              <w:pStyle w:val="6"/>
              <w:spacing w:before="37" w:line="220" w:lineRule="auto"/>
              <w:ind w:left="225"/>
            </w:pPr>
            <w:r>
              <w:rPr>
                <w:spacing w:val="-4"/>
              </w:rPr>
              <w:t>需有警示标志及</w:t>
            </w:r>
          </w:p>
          <w:p w14:paraId="2D18836A">
            <w:pPr>
              <w:pStyle w:val="6"/>
              <w:spacing w:before="27" w:line="222" w:lineRule="auto"/>
              <w:ind w:left="336" w:right="203" w:hanging="121"/>
            </w:pPr>
            <w:r>
              <w:rPr>
                <w:spacing w:val="-2"/>
              </w:rPr>
              <w:t>指定文字，标配</w:t>
            </w:r>
            <w:r>
              <w:t xml:space="preserve"> </w:t>
            </w:r>
            <w:r>
              <w:rPr>
                <w:spacing w:val="-3"/>
              </w:rPr>
              <w:t>塑料毒饵盒。</w:t>
            </w:r>
          </w:p>
        </w:tc>
      </w:tr>
      <w:tr w14:paraId="0F311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5" w:type="dxa"/>
            <w:vAlign w:val="top"/>
          </w:tcPr>
          <w:p w14:paraId="0E3D5862">
            <w:pPr>
              <w:spacing w:before="234" w:line="181" w:lineRule="auto"/>
              <w:ind w:left="330"/>
              <w:rPr>
                <w:rFonts w:ascii="仿宋" w:hAnsi="仿宋" w:eastAsia="仿宋" w:cs="仿宋"/>
                <w:sz w:val="24"/>
                <w:szCs w:val="24"/>
              </w:rPr>
            </w:pPr>
            <w:r>
              <w:rPr>
                <w:rFonts w:ascii="仿宋" w:hAnsi="仿宋" w:eastAsia="仿宋" w:cs="仿宋"/>
                <w:spacing w:val="-14"/>
                <w:sz w:val="24"/>
                <w:szCs w:val="24"/>
              </w:rPr>
              <w:t>11</w:t>
            </w:r>
          </w:p>
        </w:tc>
        <w:tc>
          <w:tcPr>
            <w:tcW w:w="958" w:type="dxa"/>
            <w:vMerge w:val="continue"/>
            <w:tcBorders>
              <w:top w:val="nil"/>
            </w:tcBorders>
            <w:textDirection w:val="tbRlV"/>
            <w:vAlign w:val="top"/>
          </w:tcPr>
          <w:p w14:paraId="67BD137B">
            <w:pPr>
              <w:rPr>
                <w:rFonts w:ascii="Arial"/>
                <w:sz w:val="21"/>
              </w:rPr>
            </w:pPr>
          </w:p>
        </w:tc>
        <w:tc>
          <w:tcPr>
            <w:tcW w:w="1877" w:type="dxa"/>
            <w:vAlign w:val="top"/>
          </w:tcPr>
          <w:p w14:paraId="443AF66D">
            <w:pPr>
              <w:spacing w:before="193" w:line="223" w:lineRule="auto"/>
              <w:ind w:left="591"/>
              <w:rPr>
                <w:rFonts w:ascii="仿宋" w:hAnsi="仿宋" w:eastAsia="仿宋" w:cs="仿宋"/>
                <w:sz w:val="24"/>
                <w:szCs w:val="24"/>
              </w:rPr>
            </w:pPr>
            <w:r>
              <w:rPr>
                <w:rFonts w:ascii="仿宋" w:hAnsi="仿宋" w:eastAsia="仿宋" w:cs="仿宋"/>
                <w:spacing w:val="-6"/>
                <w:sz w:val="24"/>
                <w:szCs w:val="24"/>
              </w:rPr>
              <w:t>捕蝇笼</w:t>
            </w:r>
          </w:p>
        </w:tc>
        <w:tc>
          <w:tcPr>
            <w:tcW w:w="963" w:type="dxa"/>
            <w:vAlign w:val="top"/>
          </w:tcPr>
          <w:p w14:paraId="620813A4">
            <w:pPr>
              <w:spacing w:before="310" w:line="159" w:lineRule="exact"/>
              <w:ind w:left="424"/>
              <w:rPr>
                <w:rFonts w:ascii="仿宋" w:hAnsi="仿宋" w:eastAsia="仿宋" w:cs="仿宋"/>
                <w:sz w:val="24"/>
                <w:szCs w:val="24"/>
              </w:rPr>
            </w:pPr>
            <w:r>
              <w:rPr>
                <w:rFonts w:ascii="仿宋" w:hAnsi="仿宋" w:eastAsia="仿宋" w:cs="仿宋"/>
                <w:position w:val="-4"/>
                <w:sz w:val="24"/>
                <w:szCs w:val="24"/>
              </w:rPr>
              <w:t>-</w:t>
            </w:r>
          </w:p>
        </w:tc>
        <w:tc>
          <w:tcPr>
            <w:tcW w:w="1545" w:type="dxa"/>
            <w:vAlign w:val="top"/>
          </w:tcPr>
          <w:p w14:paraId="1CD1C577">
            <w:pPr>
              <w:spacing w:before="39" w:line="222" w:lineRule="auto"/>
              <w:ind w:left="427" w:right="169" w:hanging="240"/>
              <w:rPr>
                <w:rFonts w:ascii="仿宋" w:hAnsi="仿宋" w:eastAsia="仿宋" w:cs="仿宋"/>
                <w:sz w:val="24"/>
                <w:szCs w:val="24"/>
              </w:rPr>
            </w:pPr>
            <w:r>
              <w:rPr>
                <w:rFonts w:ascii="仿宋" w:hAnsi="仿宋" w:eastAsia="仿宋" w:cs="仿宋"/>
                <w:spacing w:val="-4"/>
                <w:sz w:val="24"/>
                <w:szCs w:val="24"/>
              </w:rPr>
              <w:t>含不锈钢宣</w:t>
            </w:r>
            <w:r>
              <w:rPr>
                <w:rFonts w:ascii="仿宋" w:hAnsi="仿宋" w:eastAsia="仿宋" w:cs="仿宋"/>
                <w:spacing w:val="1"/>
                <w:sz w:val="24"/>
                <w:szCs w:val="24"/>
              </w:rPr>
              <w:t xml:space="preserve"> </w:t>
            </w:r>
            <w:r>
              <w:rPr>
                <w:rFonts w:ascii="仿宋" w:hAnsi="仿宋" w:eastAsia="仿宋" w:cs="仿宋"/>
                <w:spacing w:val="-7"/>
                <w:sz w:val="24"/>
                <w:szCs w:val="24"/>
              </w:rPr>
              <w:t>传立牌</w:t>
            </w:r>
          </w:p>
        </w:tc>
        <w:tc>
          <w:tcPr>
            <w:tcW w:w="1221" w:type="dxa"/>
            <w:vAlign w:val="top"/>
          </w:tcPr>
          <w:p w14:paraId="387A2CC3">
            <w:pPr>
              <w:spacing w:before="193" w:line="223" w:lineRule="auto"/>
              <w:ind w:left="508"/>
              <w:rPr>
                <w:rFonts w:ascii="仿宋" w:hAnsi="仿宋" w:eastAsia="仿宋" w:cs="仿宋"/>
                <w:sz w:val="24"/>
                <w:szCs w:val="24"/>
              </w:rPr>
            </w:pPr>
            <w:r>
              <w:rPr>
                <w:rFonts w:ascii="仿宋" w:hAnsi="仿宋" w:eastAsia="仿宋" w:cs="仿宋"/>
                <w:sz w:val="24"/>
                <w:szCs w:val="24"/>
              </w:rPr>
              <w:t>张</w:t>
            </w:r>
          </w:p>
        </w:tc>
        <w:tc>
          <w:tcPr>
            <w:tcW w:w="931" w:type="dxa"/>
            <w:vAlign w:val="top"/>
          </w:tcPr>
          <w:p w14:paraId="26E3C7FE">
            <w:pPr>
              <w:spacing w:before="235" w:line="180" w:lineRule="auto"/>
              <w:ind w:left="295"/>
              <w:rPr>
                <w:rFonts w:ascii="仿宋" w:hAnsi="仿宋" w:eastAsia="仿宋" w:cs="仿宋"/>
                <w:sz w:val="24"/>
                <w:szCs w:val="24"/>
              </w:rPr>
            </w:pPr>
            <w:r>
              <w:rPr>
                <w:rFonts w:ascii="仿宋" w:hAnsi="仿宋" w:eastAsia="仿宋" w:cs="仿宋"/>
                <w:spacing w:val="-4"/>
                <w:sz w:val="24"/>
                <w:szCs w:val="24"/>
              </w:rPr>
              <w:t>200</w:t>
            </w:r>
          </w:p>
        </w:tc>
        <w:tc>
          <w:tcPr>
            <w:tcW w:w="2091" w:type="dxa"/>
            <w:vAlign w:val="top"/>
          </w:tcPr>
          <w:p w14:paraId="6D93CFF2">
            <w:pPr>
              <w:pStyle w:val="6"/>
              <w:spacing w:before="193" w:line="219" w:lineRule="auto"/>
              <w:ind w:left="692"/>
            </w:pPr>
            <w:r>
              <w:rPr>
                <w:spacing w:val="-4"/>
              </w:rPr>
              <w:t>粘着剂</w:t>
            </w:r>
          </w:p>
        </w:tc>
      </w:tr>
      <w:tr w14:paraId="48E3F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55" w:type="dxa"/>
            <w:vAlign w:val="top"/>
          </w:tcPr>
          <w:p w14:paraId="0359B634">
            <w:pPr>
              <w:spacing w:before="226" w:line="181" w:lineRule="auto"/>
              <w:ind w:left="330"/>
              <w:rPr>
                <w:rFonts w:ascii="仿宋" w:hAnsi="仿宋" w:eastAsia="仿宋" w:cs="仿宋"/>
                <w:sz w:val="24"/>
                <w:szCs w:val="24"/>
              </w:rPr>
            </w:pPr>
            <w:r>
              <w:rPr>
                <w:rFonts w:ascii="仿宋" w:hAnsi="仿宋" w:eastAsia="仿宋" w:cs="仿宋"/>
                <w:spacing w:val="-14"/>
                <w:sz w:val="24"/>
                <w:szCs w:val="24"/>
              </w:rPr>
              <w:t>12</w:t>
            </w:r>
          </w:p>
        </w:tc>
        <w:tc>
          <w:tcPr>
            <w:tcW w:w="958" w:type="dxa"/>
            <w:vMerge w:val="restart"/>
            <w:tcBorders>
              <w:bottom w:val="nil"/>
            </w:tcBorders>
            <w:textDirection w:val="tbRlV"/>
            <w:vAlign w:val="top"/>
          </w:tcPr>
          <w:p w14:paraId="7D1B678B">
            <w:pPr>
              <w:spacing w:line="282" w:lineRule="auto"/>
              <w:rPr>
                <w:rFonts w:ascii="Arial"/>
                <w:sz w:val="21"/>
              </w:rPr>
            </w:pPr>
          </w:p>
          <w:p w14:paraId="76AB96B0">
            <w:pPr>
              <w:spacing w:before="80" w:line="188" w:lineRule="auto"/>
              <w:ind w:left="843"/>
              <w:rPr>
                <w:rFonts w:ascii="仿宋" w:hAnsi="仿宋" w:eastAsia="仿宋" w:cs="仿宋"/>
                <w:sz w:val="24"/>
                <w:szCs w:val="24"/>
              </w:rPr>
            </w:pPr>
            <w:r>
              <w:rPr>
                <w:rFonts w:ascii="仿宋" w:hAnsi="仿宋" w:eastAsia="仿宋" w:cs="仿宋"/>
                <w:sz w:val="24"/>
                <w:szCs w:val="24"/>
              </w:rPr>
              <w:t>其他</w:t>
            </w:r>
          </w:p>
        </w:tc>
        <w:tc>
          <w:tcPr>
            <w:tcW w:w="1877" w:type="dxa"/>
            <w:vAlign w:val="top"/>
          </w:tcPr>
          <w:p w14:paraId="148F1BC9">
            <w:pPr>
              <w:spacing w:before="185" w:line="224" w:lineRule="auto"/>
              <w:ind w:left="233"/>
              <w:rPr>
                <w:rFonts w:ascii="仿宋" w:hAnsi="仿宋" w:eastAsia="仿宋" w:cs="仿宋"/>
                <w:sz w:val="24"/>
                <w:szCs w:val="24"/>
              </w:rPr>
            </w:pPr>
            <w:r>
              <w:rPr>
                <w:rFonts w:ascii="仿宋" w:hAnsi="仿宋" w:eastAsia="仿宋" w:cs="仿宋"/>
                <w:spacing w:val="-4"/>
                <w:sz w:val="24"/>
                <w:szCs w:val="24"/>
              </w:rPr>
              <w:t>人工管理费用</w:t>
            </w:r>
          </w:p>
        </w:tc>
        <w:tc>
          <w:tcPr>
            <w:tcW w:w="963" w:type="dxa"/>
            <w:vAlign w:val="top"/>
          </w:tcPr>
          <w:p w14:paraId="6BE0EFF4">
            <w:pPr>
              <w:spacing w:before="302" w:line="159" w:lineRule="exact"/>
              <w:ind w:left="424"/>
              <w:rPr>
                <w:rFonts w:ascii="仿宋" w:hAnsi="仿宋" w:eastAsia="仿宋" w:cs="仿宋"/>
                <w:sz w:val="24"/>
                <w:szCs w:val="24"/>
              </w:rPr>
            </w:pPr>
            <w:r>
              <w:rPr>
                <w:rFonts w:ascii="仿宋" w:hAnsi="仿宋" w:eastAsia="仿宋" w:cs="仿宋"/>
                <w:position w:val="-4"/>
                <w:sz w:val="24"/>
                <w:szCs w:val="24"/>
              </w:rPr>
              <w:t>-</w:t>
            </w:r>
          </w:p>
        </w:tc>
        <w:tc>
          <w:tcPr>
            <w:tcW w:w="1545" w:type="dxa"/>
            <w:vAlign w:val="top"/>
          </w:tcPr>
          <w:p w14:paraId="49A68855">
            <w:pPr>
              <w:spacing w:before="185" w:line="222" w:lineRule="auto"/>
              <w:ind w:left="186"/>
              <w:rPr>
                <w:rFonts w:ascii="仿宋" w:hAnsi="仿宋" w:eastAsia="仿宋" w:cs="仿宋"/>
                <w:sz w:val="24"/>
                <w:szCs w:val="24"/>
              </w:rPr>
            </w:pPr>
            <w:r>
              <w:rPr>
                <w:rFonts w:ascii="仿宋" w:hAnsi="仿宋" w:eastAsia="仿宋" w:cs="仿宋"/>
                <w:spacing w:val="-4"/>
                <w:sz w:val="24"/>
                <w:szCs w:val="24"/>
              </w:rPr>
              <w:t>按项目计算</w:t>
            </w:r>
          </w:p>
        </w:tc>
        <w:tc>
          <w:tcPr>
            <w:tcW w:w="1221" w:type="dxa"/>
            <w:vAlign w:val="top"/>
          </w:tcPr>
          <w:p w14:paraId="7D9F7021">
            <w:pPr>
              <w:spacing w:before="185" w:line="224" w:lineRule="auto"/>
              <w:ind w:left="506"/>
              <w:rPr>
                <w:rFonts w:ascii="仿宋" w:hAnsi="仿宋" w:eastAsia="仿宋" w:cs="仿宋"/>
                <w:sz w:val="24"/>
                <w:szCs w:val="24"/>
              </w:rPr>
            </w:pPr>
            <w:r>
              <w:rPr>
                <w:rFonts w:ascii="仿宋" w:hAnsi="仿宋" w:eastAsia="仿宋" w:cs="仿宋"/>
                <w:sz w:val="24"/>
                <w:szCs w:val="24"/>
              </w:rPr>
              <w:t>项</w:t>
            </w:r>
          </w:p>
        </w:tc>
        <w:tc>
          <w:tcPr>
            <w:tcW w:w="931" w:type="dxa"/>
            <w:vAlign w:val="top"/>
          </w:tcPr>
          <w:p w14:paraId="56D56366">
            <w:pPr>
              <w:spacing w:before="226" w:line="181" w:lineRule="auto"/>
              <w:ind w:left="430"/>
              <w:rPr>
                <w:rFonts w:ascii="仿宋" w:hAnsi="仿宋" w:eastAsia="仿宋" w:cs="仿宋"/>
                <w:sz w:val="24"/>
                <w:szCs w:val="24"/>
              </w:rPr>
            </w:pPr>
            <w:r>
              <w:rPr>
                <w:rFonts w:ascii="仿宋" w:hAnsi="仿宋" w:eastAsia="仿宋" w:cs="仿宋"/>
                <w:sz w:val="24"/>
                <w:szCs w:val="24"/>
              </w:rPr>
              <w:t>1</w:t>
            </w:r>
          </w:p>
        </w:tc>
        <w:tc>
          <w:tcPr>
            <w:tcW w:w="2091" w:type="dxa"/>
            <w:vAlign w:val="top"/>
          </w:tcPr>
          <w:p w14:paraId="39BB3227">
            <w:pPr>
              <w:rPr>
                <w:rFonts w:ascii="Arial"/>
                <w:sz w:val="21"/>
              </w:rPr>
            </w:pPr>
          </w:p>
        </w:tc>
      </w:tr>
      <w:tr w14:paraId="48596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55" w:type="dxa"/>
            <w:vAlign w:val="top"/>
          </w:tcPr>
          <w:p w14:paraId="31FAFC8D">
            <w:pPr>
              <w:spacing w:line="311" w:lineRule="auto"/>
              <w:rPr>
                <w:rFonts w:ascii="Arial"/>
                <w:sz w:val="21"/>
              </w:rPr>
            </w:pPr>
          </w:p>
          <w:p w14:paraId="3CC27CCA">
            <w:pPr>
              <w:spacing w:before="78" w:line="181" w:lineRule="auto"/>
              <w:ind w:left="330"/>
              <w:rPr>
                <w:rFonts w:ascii="仿宋" w:hAnsi="仿宋" w:eastAsia="仿宋" w:cs="仿宋"/>
                <w:sz w:val="24"/>
                <w:szCs w:val="24"/>
              </w:rPr>
            </w:pPr>
            <w:r>
              <w:rPr>
                <w:rFonts w:ascii="仿宋" w:hAnsi="仿宋" w:eastAsia="仿宋" w:cs="仿宋"/>
                <w:spacing w:val="-14"/>
                <w:sz w:val="24"/>
                <w:szCs w:val="24"/>
              </w:rPr>
              <w:t>13</w:t>
            </w:r>
          </w:p>
        </w:tc>
        <w:tc>
          <w:tcPr>
            <w:tcW w:w="958" w:type="dxa"/>
            <w:vMerge w:val="continue"/>
            <w:tcBorders>
              <w:top w:val="nil"/>
              <w:bottom w:val="nil"/>
            </w:tcBorders>
            <w:textDirection w:val="tbRlV"/>
            <w:vAlign w:val="top"/>
          </w:tcPr>
          <w:p w14:paraId="02226F47">
            <w:pPr>
              <w:rPr>
                <w:rFonts w:ascii="Arial"/>
                <w:sz w:val="21"/>
              </w:rPr>
            </w:pPr>
          </w:p>
        </w:tc>
        <w:tc>
          <w:tcPr>
            <w:tcW w:w="1877" w:type="dxa"/>
            <w:vAlign w:val="top"/>
          </w:tcPr>
          <w:p w14:paraId="2D6AA3C1">
            <w:pPr>
              <w:spacing w:before="43" w:line="227" w:lineRule="auto"/>
              <w:ind w:left="229" w:right="217"/>
              <w:jc w:val="both"/>
              <w:rPr>
                <w:rFonts w:ascii="仿宋" w:hAnsi="仿宋" w:eastAsia="仿宋" w:cs="仿宋"/>
                <w:sz w:val="24"/>
                <w:szCs w:val="24"/>
              </w:rPr>
            </w:pPr>
            <w:r>
              <w:rPr>
                <w:rFonts w:ascii="仿宋" w:hAnsi="仿宋" w:eastAsia="仿宋" w:cs="仿宋"/>
                <w:spacing w:val="-3"/>
                <w:sz w:val="24"/>
                <w:szCs w:val="24"/>
              </w:rPr>
              <w:t>器械损耗、防</w:t>
            </w:r>
            <w:r>
              <w:rPr>
                <w:rFonts w:ascii="仿宋" w:hAnsi="仿宋" w:eastAsia="仿宋" w:cs="仿宋"/>
                <w:spacing w:val="1"/>
                <w:sz w:val="24"/>
                <w:szCs w:val="24"/>
              </w:rPr>
              <w:t xml:space="preserve"> </w:t>
            </w:r>
            <w:r>
              <w:rPr>
                <w:rFonts w:ascii="仿宋" w:hAnsi="仿宋" w:eastAsia="仿宋" w:cs="仿宋"/>
                <w:spacing w:val="-3"/>
                <w:sz w:val="24"/>
                <w:szCs w:val="24"/>
              </w:rPr>
              <w:t>护用品、宣传</w:t>
            </w:r>
            <w:r>
              <w:rPr>
                <w:rFonts w:ascii="仿宋" w:hAnsi="仿宋" w:eastAsia="仿宋" w:cs="仿宋"/>
                <w:spacing w:val="1"/>
                <w:sz w:val="24"/>
                <w:szCs w:val="24"/>
              </w:rPr>
              <w:t xml:space="preserve"> </w:t>
            </w:r>
            <w:r>
              <w:rPr>
                <w:rFonts w:ascii="仿宋" w:hAnsi="仿宋" w:eastAsia="仿宋" w:cs="仿宋"/>
                <w:spacing w:val="-3"/>
                <w:sz w:val="24"/>
                <w:szCs w:val="24"/>
              </w:rPr>
              <w:t>培训等管理费</w:t>
            </w:r>
          </w:p>
        </w:tc>
        <w:tc>
          <w:tcPr>
            <w:tcW w:w="963" w:type="dxa"/>
            <w:vAlign w:val="top"/>
          </w:tcPr>
          <w:p w14:paraId="20857A48">
            <w:pPr>
              <w:spacing w:line="387" w:lineRule="auto"/>
              <w:rPr>
                <w:rFonts w:ascii="Arial"/>
                <w:sz w:val="21"/>
              </w:rPr>
            </w:pPr>
          </w:p>
          <w:p w14:paraId="6BC49F2D">
            <w:pPr>
              <w:spacing w:before="78" w:line="159" w:lineRule="exact"/>
              <w:ind w:left="424"/>
              <w:rPr>
                <w:rFonts w:ascii="仿宋" w:hAnsi="仿宋" w:eastAsia="仿宋" w:cs="仿宋"/>
                <w:sz w:val="24"/>
                <w:szCs w:val="24"/>
              </w:rPr>
            </w:pPr>
            <w:r>
              <w:rPr>
                <w:rFonts w:ascii="仿宋" w:hAnsi="仿宋" w:eastAsia="仿宋" w:cs="仿宋"/>
                <w:position w:val="-4"/>
                <w:sz w:val="24"/>
                <w:szCs w:val="24"/>
              </w:rPr>
              <w:t>-</w:t>
            </w:r>
          </w:p>
        </w:tc>
        <w:tc>
          <w:tcPr>
            <w:tcW w:w="1545" w:type="dxa"/>
            <w:vAlign w:val="top"/>
          </w:tcPr>
          <w:p w14:paraId="77892B3A">
            <w:pPr>
              <w:spacing w:line="271" w:lineRule="auto"/>
              <w:rPr>
                <w:rFonts w:ascii="Arial"/>
                <w:sz w:val="21"/>
              </w:rPr>
            </w:pPr>
          </w:p>
          <w:p w14:paraId="02EAF499">
            <w:pPr>
              <w:spacing w:before="78" w:line="222" w:lineRule="auto"/>
              <w:ind w:left="186"/>
              <w:rPr>
                <w:rFonts w:ascii="仿宋" w:hAnsi="仿宋" w:eastAsia="仿宋" w:cs="仿宋"/>
                <w:sz w:val="24"/>
                <w:szCs w:val="24"/>
              </w:rPr>
            </w:pPr>
            <w:r>
              <w:rPr>
                <w:rFonts w:ascii="仿宋" w:hAnsi="仿宋" w:eastAsia="仿宋" w:cs="仿宋"/>
                <w:spacing w:val="-4"/>
                <w:sz w:val="24"/>
                <w:szCs w:val="24"/>
              </w:rPr>
              <w:t>按项目计算</w:t>
            </w:r>
          </w:p>
        </w:tc>
        <w:tc>
          <w:tcPr>
            <w:tcW w:w="1221" w:type="dxa"/>
            <w:vAlign w:val="top"/>
          </w:tcPr>
          <w:p w14:paraId="5F3BB960">
            <w:pPr>
              <w:spacing w:line="271" w:lineRule="auto"/>
              <w:rPr>
                <w:rFonts w:ascii="Arial"/>
                <w:sz w:val="21"/>
              </w:rPr>
            </w:pPr>
          </w:p>
          <w:p w14:paraId="749037C3">
            <w:pPr>
              <w:spacing w:before="78" w:line="224" w:lineRule="auto"/>
              <w:ind w:left="506"/>
              <w:rPr>
                <w:rFonts w:ascii="仿宋" w:hAnsi="仿宋" w:eastAsia="仿宋" w:cs="仿宋"/>
                <w:sz w:val="24"/>
                <w:szCs w:val="24"/>
              </w:rPr>
            </w:pPr>
            <w:r>
              <w:rPr>
                <w:rFonts w:ascii="仿宋" w:hAnsi="仿宋" w:eastAsia="仿宋" w:cs="仿宋"/>
                <w:sz w:val="24"/>
                <w:szCs w:val="24"/>
              </w:rPr>
              <w:t>项</w:t>
            </w:r>
          </w:p>
        </w:tc>
        <w:tc>
          <w:tcPr>
            <w:tcW w:w="931" w:type="dxa"/>
            <w:vAlign w:val="top"/>
          </w:tcPr>
          <w:p w14:paraId="1E9DF2F2">
            <w:pPr>
              <w:spacing w:line="312" w:lineRule="auto"/>
              <w:rPr>
                <w:rFonts w:ascii="Arial"/>
                <w:sz w:val="21"/>
              </w:rPr>
            </w:pPr>
          </w:p>
          <w:p w14:paraId="5042F675">
            <w:pPr>
              <w:spacing w:before="78" w:line="181" w:lineRule="auto"/>
              <w:ind w:left="430"/>
              <w:rPr>
                <w:rFonts w:ascii="仿宋" w:hAnsi="仿宋" w:eastAsia="仿宋" w:cs="仿宋"/>
                <w:sz w:val="24"/>
                <w:szCs w:val="24"/>
              </w:rPr>
            </w:pPr>
            <w:r>
              <w:rPr>
                <w:rFonts w:ascii="仿宋" w:hAnsi="仿宋" w:eastAsia="仿宋" w:cs="仿宋"/>
                <w:sz w:val="24"/>
                <w:szCs w:val="24"/>
              </w:rPr>
              <w:t>1</w:t>
            </w:r>
          </w:p>
        </w:tc>
        <w:tc>
          <w:tcPr>
            <w:tcW w:w="2091" w:type="dxa"/>
            <w:vAlign w:val="top"/>
          </w:tcPr>
          <w:p w14:paraId="2802ECFD">
            <w:pPr>
              <w:rPr>
                <w:rFonts w:ascii="Arial"/>
                <w:sz w:val="21"/>
              </w:rPr>
            </w:pPr>
          </w:p>
        </w:tc>
      </w:tr>
      <w:tr w14:paraId="61D67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55" w:type="dxa"/>
            <w:vAlign w:val="top"/>
          </w:tcPr>
          <w:p w14:paraId="06B1E16F">
            <w:pPr>
              <w:spacing w:before="225" w:line="181" w:lineRule="auto"/>
              <w:ind w:left="330"/>
              <w:rPr>
                <w:rFonts w:ascii="仿宋" w:hAnsi="仿宋" w:eastAsia="仿宋" w:cs="仿宋"/>
                <w:sz w:val="24"/>
                <w:szCs w:val="24"/>
              </w:rPr>
            </w:pPr>
            <w:r>
              <w:rPr>
                <w:rFonts w:ascii="仿宋" w:hAnsi="仿宋" w:eastAsia="仿宋" w:cs="仿宋"/>
                <w:spacing w:val="-14"/>
                <w:sz w:val="24"/>
                <w:szCs w:val="24"/>
              </w:rPr>
              <w:t>14</w:t>
            </w:r>
          </w:p>
        </w:tc>
        <w:tc>
          <w:tcPr>
            <w:tcW w:w="958" w:type="dxa"/>
            <w:vMerge w:val="continue"/>
            <w:tcBorders>
              <w:top w:val="nil"/>
            </w:tcBorders>
            <w:textDirection w:val="tbRlV"/>
            <w:vAlign w:val="top"/>
          </w:tcPr>
          <w:p w14:paraId="239EB762">
            <w:pPr>
              <w:rPr>
                <w:rFonts w:ascii="Arial"/>
                <w:sz w:val="21"/>
              </w:rPr>
            </w:pPr>
          </w:p>
        </w:tc>
        <w:tc>
          <w:tcPr>
            <w:tcW w:w="1877" w:type="dxa"/>
            <w:vAlign w:val="top"/>
          </w:tcPr>
          <w:p w14:paraId="19E3AE91">
            <w:pPr>
              <w:spacing w:before="185" w:line="222" w:lineRule="auto"/>
              <w:ind w:left="710"/>
              <w:rPr>
                <w:rFonts w:ascii="仿宋" w:hAnsi="仿宋" w:eastAsia="仿宋" w:cs="仿宋"/>
                <w:sz w:val="24"/>
                <w:szCs w:val="24"/>
              </w:rPr>
            </w:pPr>
            <w:r>
              <w:rPr>
                <w:rFonts w:ascii="仿宋" w:hAnsi="仿宋" w:eastAsia="仿宋" w:cs="仿宋"/>
                <w:spacing w:val="-8"/>
                <w:sz w:val="24"/>
                <w:szCs w:val="24"/>
              </w:rPr>
              <w:t>税费</w:t>
            </w:r>
          </w:p>
        </w:tc>
        <w:tc>
          <w:tcPr>
            <w:tcW w:w="963" w:type="dxa"/>
            <w:vAlign w:val="top"/>
          </w:tcPr>
          <w:p w14:paraId="299D6EAD">
            <w:pPr>
              <w:spacing w:before="301" w:line="159" w:lineRule="exact"/>
              <w:ind w:left="424"/>
              <w:rPr>
                <w:rFonts w:ascii="仿宋" w:hAnsi="仿宋" w:eastAsia="仿宋" w:cs="仿宋"/>
                <w:sz w:val="24"/>
                <w:szCs w:val="24"/>
              </w:rPr>
            </w:pPr>
            <w:r>
              <w:rPr>
                <w:rFonts w:ascii="仿宋" w:hAnsi="仿宋" w:eastAsia="仿宋" w:cs="仿宋"/>
                <w:position w:val="-4"/>
                <w:sz w:val="24"/>
                <w:szCs w:val="24"/>
              </w:rPr>
              <w:t>-</w:t>
            </w:r>
          </w:p>
        </w:tc>
        <w:tc>
          <w:tcPr>
            <w:tcW w:w="1545" w:type="dxa"/>
            <w:vAlign w:val="top"/>
          </w:tcPr>
          <w:p w14:paraId="39C9F952">
            <w:pPr>
              <w:spacing w:before="184" w:line="222" w:lineRule="auto"/>
              <w:ind w:left="186"/>
              <w:rPr>
                <w:rFonts w:ascii="仿宋" w:hAnsi="仿宋" w:eastAsia="仿宋" w:cs="仿宋"/>
                <w:sz w:val="24"/>
                <w:szCs w:val="24"/>
              </w:rPr>
            </w:pPr>
            <w:r>
              <w:rPr>
                <w:rFonts w:ascii="仿宋" w:hAnsi="仿宋" w:eastAsia="仿宋" w:cs="仿宋"/>
                <w:spacing w:val="-4"/>
                <w:sz w:val="24"/>
                <w:szCs w:val="24"/>
              </w:rPr>
              <w:t>按项目计算</w:t>
            </w:r>
          </w:p>
        </w:tc>
        <w:tc>
          <w:tcPr>
            <w:tcW w:w="1221" w:type="dxa"/>
            <w:vAlign w:val="top"/>
          </w:tcPr>
          <w:p w14:paraId="74F50F84">
            <w:pPr>
              <w:spacing w:before="184" w:line="224" w:lineRule="auto"/>
              <w:ind w:left="506"/>
              <w:rPr>
                <w:rFonts w:ascii="仿宋" w:hAnsi="仿宋" w:eastAsia="仿宋" w:cs="仿宋"/>
                <w:sz w:val="24"/>
                <w:szCs w:val="24"/>
              </w:rPr>
            </w:pPr>
            <w:r>
              <w:rPr>
                <w:rFonts w:ascii="仿宋" w:hAnsi="仿宋" w:eastAsia="仿宋" w:cs="仿宋"/>
                <w:sz w:val="24"/>
                <w:szCs w:val="24"/>
              </w:rPr>
              <w:t>项</w:t>
            </w:r>
          </w:p>
        </w:tc>
        <w:tc>
          <w:tcPr>
            <w:tcW w:w="931" w:type="dxa"/>
            <w:vAlign w:val="top"/>
          </w:tcPr>
          <w:p w14:paraId="3F4B8713">
            <w:pPr>
              <w:spacing w:before="225" w:line="181" w:lineRule="auto"/>
              <w:ind w:left="430"/>
              <w:rPr>
                <w:rFonts w:ascii="仿宋" w:hAnsi="仿宋" w:eastAsia="仿宋" w:cs="仿宋"/>
                <w:sz w:val="24"/>
                <w:szCs w:val="24"/>
              </w:rPr>
            </w:pPr>
            <w:r>
              <w:rPr>
                <w:rFonts w:ascii="仿宋" w:hAnsi="仿宋" w:eastAsia="仿宋" w:cs="仿宋"/>
                <w:sz w:val="24"/>
                <w:szCs w:val="24"/>
              </w:rPr>
              <w:t>1</w:t>
            </w:r>
          </w:p>
        </w:tc>
        <w:tc>
          <w:tcPr>
            <w:tcW w:w="2091" w:type="dxa"/>
            <w:vAlign w:val="top"/>
          </w:tcPr>
          <w:p w14:paraId="21403496">
            <w:pPr>
              <w:rPr>
                <w:rFonts w:ascii="Arial"/>
                <w:sz w:val="21"/>
              </w:rPr>
            </w:pPr>
          </w:p>
        </w:tc>
      </w:tr>
    </w:tbl>
    <w:p w14:paraId="5F9FD459">
      <w:pPr>
        <w:spacing w:line="207" w:lineRule="exact"/>
        <w:rPr>
          <w:rFonts w:ascii="Arial"/>
          <w:sz w:val="18"/>
        </w:rPr>
      </w:pPr>
    </w:p>
    <w:p w14:paraId="6C13C007">
      <w:pPr>
        <w:spacing w:line="207" w:lineRule="exact"/>
        <w:rPr>
          <w:rFonts w:ascii="Arial" w:hAnsi="Arial" w:eastAsia="Arial" w:cs="Arial"/>
          <w:sz w:val="18"/>
          <w:szCs w:val="18"/>
        </w:rPr>
        <w:sectPr>
          <w:headerReference r:id="rId70" w:type="default"/>
          <w:footerReference r:id="rId71" w:type="default"/>
          <w:pgSz w:w="11905" w:h="16839"/>
          <w:pgMar w:top="1303" w:right="188" w:bottom="1267" w:left="1270" w:header="1022" w:footer="1035" w:gutter="0"/>
          <w:cols w:space="720" w:num="1"/>
        </w:sectPr>
      </w:pPr>
    </w:p>
    <w:p w14:paraId="27165ACE">
      <w:pPr>
        <w:spacing w:line="251" w:lineRule="auto"/>
        <w:rPr>
          <w:rFonts w:ascii="Arial"/>
          <w:sz w:val="21"/>
        </w:rPr>
      </w:pPr>
    </w:p>
    <w:p w14:paraId="60715E3A">
      <w:pPr>
        <w:spacing w:line="251" w:lineRule="auto"/>
        <w:rPr>
          <w:rFonts w:ascii="Arial"/>
          <w:sz w:val="21"/>
        </w:rPr>
      </w:pPr>
    </w:p>
    <w:p w14:paraId="1BF37D4A">
      <w:pPr>
        <w:spacing w:line="252" w:lineRule="auto"/>
        <w:rPr>
          <w:rFonts w:ascii="Arial"/>
          <w:sz w:val="21"/>
        </w:rPr>
      </w:pPr>
    </w:p>
    <w:p w14:paraId="21B1CF83">
      <w:pPr>
        <w:spacing w:line="252" w:lineRule="auto"/>
        <w:rPr>
          <w:rFonts w:ascii="Arial"/>
          <w:sz w:val="21"/>
        </w:rPr>
      </w:pPr>
    </w:p>
    <w:p w14:paraId="3426294E">
      <w:pPr>
        <w:spacing w:line="252" w:lineRule="auto"/>
        <w:rPr>
          <w:rFonts w:ascii="Arial"/>
          <w:sz w:val="21"/>
        </w:rPr>
      </w:pPr>
    </w:p>
    <w:p w14:paraId="2F30CFD1">
      <w:pPr>
        <w:spacing w:before="98" w:line="210" w:lineRule="auto"/>
        <w:ind w:left="6174"/>
        <w:outlineLvl w:val="1"/>
        <w:rPr>
          <w:rFonts w:ascii="黑体" w:hAnsi="黑体" w:eastAsia="黑体" w:cs="黑体"/>
          <w:sz w:val="28"/>
          <w:szCs w:val="28"/>
        </w:rPr>
      </w:pPr>
      <w:r>
        <w:rPr>
          <w:rFonts w:ascii="黑体" w:hAnsi="黑体" w:eastAsia="黑体" w:cs="黑体"/>
          <w:b/>
          <w:bCs/>
          <w:spacing w:val="-6"/>
          <w:sz w:val="30"/>
          <w:szCs w:val="30"/>
        </w:rPr>
        <w:t>二</w:t>
      </w:r>
      <w:r>
        <w:rPr>
          <w:rFonts w:ascii="Arial" w:hAnsi="Arial" w:eastAsia="Arial" w:cs="Arial"/>
          <w:b/>
          <w:bCs/>
          <w:spacing w:val="-6"/>
          <w:sz w:val="30"/>
          <w:szCs w:val="30"/>
        </w:rPr>
        <w:t xml:space="preserve">. </w:t>
      </w:r>
      <w:r>
        <w:rPr>
          <w:rFonts w:ascii="黑体" w:hAnsi="黑体" w:eastAsia="黑体" w:cs="黑体"/>
          <w:b/>
          <w:bCs/>
          <w:spacing w:val="-6"/>
          <w:sz w:val="28"/>
          <w:szCs w:val="28"/>
        </w:rPr>
        <w:t>第二节</w:t>
      </w:r>
      <w:r>
        <w:rPr>
          <w:rFonts w:ascii="黑体" w:hAnsi="黑体" w:eastAsia="黑体" w:cs="黑体"/>
          <w:spacing w:val="8"/>
          <w:sz w:val="28"/>
          <w:szCs w:val="28"/>
        </w:rPr>
        <w:t xml:space="preserve">   </w:t>
      </w:r>
      <w:r>
        <w:rPr>
          <w:rFonts w:ascii="黑体" w:hAnsi="黑体" w:eastAsia="黑体" w:cs="黑体"/>
          <w:b/>
          <w:bCs/>
          <w:spacing w:val="-6"/>
          <w:sz w:val="28"/>
          <w:szCs w:val="28"/>
        </w:rPr>
        <w:t>商务要求</w:t>
      </w:r>
    </w:p>
    <w:p w14:paraId="74E8CC8F">
      <w:pPr>
        <w:spacing w:line="355" w:lineRule="auto"/>
        <w:rPr>
          <w:rFonts w:ascii="Arial"/>
          <w:sz w:val="21"/>
        </w:rPr>
      </w:pPr>
    </w:p>
    <w:p w14:paraId="7974DE95">
      <w:pPr>
        <w:spacing w:before="78" w:line="219" w:lineRule="auto"/>
        <w:ind w:left="584"/>
        <w:rPr>
          <w:rFonts w:ascii="宋体" w:hAnsi="宋体" w:eastAsia="宋体" w:cs="宋体"/>
          <w:sz w:val="24"/>
          <w:szCs w:val="24"/>
        </w:rPr>
      </w:pPr>
      <w:r>
        <w:rPr>
          <w:rFonts w:ascii="宋体" w:hAnsi="宋体" w:eastAsia="宋体" w:cs="宋体"/>
          <w:spacing w:val="-2"/>
          <w:sz w:val="24"/>
          <w:szCs w:val="24"/>
        </w:rPr>
        <w:t>一、主要商务要求</w:t>
      </w:r>
    </w:p>
    <w:p w14:paraId="7DE3582F">
      <w:pPr>
        <w:spacing w:line="147" w:lineRule="exact"/>
      </w:pPr>
    </w:p>
    <w:tbl>
      <w:tblPr>
        <w:tblStyle w:val="5"/>
        <w:tblW w:w="96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0"/>
        <w:gridCol w:w="6323"/>
      </w:tblGrid>
      <w:tr w14:paraId="49655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3" w:hRule="atLeast"/>
        </w:trPr>
        <w:tc>
          <w:tcPr>
            <w:tcW w:w="3310" w:type="dxa"/>
            <w:vAlign w:val="top"/>
          </w:tcPr>
          <w:p w14:paraId="77803B24">
            <w:pPr>
              <w:spacing w:line="281" w:lineRule="auto"/>
              <w:rPr>
                <w:rFonts w:ascii="Arial"/>
                <w:sz w:val="21"/>
              </w:rPr>
            </w:pPr>
          </w:p>
          <w:p w14:paraId="1B0F5DEB">
            <w:pPr>
              <w:spacing w:line="281" w:lineRule="auto"/>
              <w:rPr>
                <w:rFonts w:ascii="Arial"/>
                <w:sz w:val="21"/>
              </w:rPr>
            </w:pPr>
          </w:p>
          <w:p w14:paraId="3817DAAC">
            <w:pPr>
              <w:pStyle w:val="6"/>
              <w:spacing w:before="78" w:line="346" w:lineRule="auto"/>
              <w:ind w:left="1389" w:right="195" w:hanging="1211"/>
            </w:pPr>
            <w:r>
              <w:rPr>
                <w:spacing w:val="10"/>
              </w:rPr>
              <w:t>履行合同</w:t>
            </w:r>
            <w:r>
              <w:rPr>
                <w:spacing w:val="-59"/>
              </w:rPr>
              <w:t xml:space="preserve"> </w:t>
            </w:r>
            <w:r>
              <w:rPr>
                <w:spacing w:val="10"/>
              </w:rPr>
              <w:t>的时</w:t>
            </w:r>
            <w:r>
              <w:rPr>
                <w:spacing w:val="-61"/>
              </w:rPr>
              <w:t xml:space="preserve"> </w:t>
            </w:r>
            <w:r>
              <w:rPr>
                <w:spacing w:val="10"/>
              </w:rPr>
              <w:t>间</w:t>
            </w:r>
            <w:r>
              <w:rPr>
                <w:spacing w:val="-65"/>
              </w:rPr>
              <w:t xml:space="preserve"> </w:t>
            </w:r>
            <w:r>
              <w:rPr>
                <w:spacing w:val="10"/>
              </w:rPr>
              <w:t>、地点及</w:t>
            </w:r>
            <w:r>
              <w:t xml:space="preserve"> </w:t>
            </w:r>
            <w:r>
              <w:rPr>
                <w:spacing w:val="9"/>
              </w:rPr>
              <w:t>方式</w:t>
            </w:r>
          </w:p>
        </w:tc>
        <w:tc>
          <w:tcPr>
            <w:tcW w:w="6323" w:type="dxa"/>
            <w:vAlign w:val="top"/>
          </w:tcPr>
          <w:p w14:paraId="0C56861A">
            <w:pPr>
              <w:pStyle w:val="6"/>
              <w:spacing w:before="175" w:line="347" w:lineRule="auto"/>
              <w:ind w:left="116" w:right="376" w:hanging="5"/>
            </w:pPr>
            <w:r>
              <w:rPr>
                <w:spacing w:val="2"/>
              </w:rPr>
              <w:t>服务</w:t>
            </w:r>
            <w:r>
              <w:rPr>
                <w:spacing w:val="-58"/>
              </w:rPr>
              <w:t xml:space="preserve"> </w:t>
            </w:r>
            <w:r>
              <w:rPr>
                <w:spacing w:val="2"/>
              </w:rPr>
              <w:t>时间</w:t>
            </w:r>
            <w:r>
              <w:rPr>
                <w:spacing w:val="-59"/>
              </w:rPr>
              <w:t xml:space="preserve"> </w:t>
            </w:r>
            <w:r>
              <w:rPr>
                <w:spacing w:val="2"/>
              </w:rPr>
              <w:t>：3 年（</w:t>
            </w:r>
            <w:r>
              <w:rPr>
                <w:spacing w:val="-42"/>
              </w:rPr>
              <w:t xml:space="preserve"> </w:t>
            </w:r>
            <w:r>
              <w:rPr>
                <w:spacing w:val="2"/>
              </w:rPr>
              <w:t>2025 年 1 月 1</w:t>
            </w:r>
            <w:r>
              <w:rPr>
                <w:spacing w:val="37"/>
              </w:rPr>
              <w:t xml:space="preserve"> </w:t>
            </w:r>
            <w:r>
              <w:rPr>
                <w:spacing w:val="2"/>
              </w:rPr>
              <w:t>日至 2027 年 12</w:t>
            </w:r>
            <w:r>
              <w:t xml:space="preserve"> </w:t>
            </w:r>
            <w:r>
              <w:rPr>
                <w:spacing w:val="-14"/>
              </w:rPr>
              <w:t>月 3</w:t>
            </w:r>
            <w:r>
              <w:rPr>
                <w:spacing w:val="-65"/>
              </w:rPr>
              <w:t xml:space="preserve"> </w:t>
            </w:r>
            <w:r>
              <w:rPr>
                <w:spacing w:val="-14"/>
              </w:rPr>
              <w:t>1</w:t>
            </w:r>
            <w:r>
              <w:rPr>
                <w:spacing w:val="41"/>
              </w:rPr>
              <w:t xml:space="preserve"> </w:t>
            </w:r>
            <w:r>
              <w:rPr>
                <w:spacing w:val="-14"/>
              </w:rPr>
              <w:t>日）</w:t>
            </w:r>
          </w:p>
          <w:p w14:paraId="3F301D80">
            <w:pPr>
              <w:pStyle w:val="6"/>
              <w:spacing w:before="32" w:line="219" w:lineRule="auto"/>
              <w:ind w:left="111"/>
            </w:pPr>
            <w:r>
              <w:rPr>
                <w:spacing w:val="19"/>
              </w:rPr>
              <w:t>服务地点：</w:t>
            </w:r>
            <w:r>
              <w:rPr>
                <w:spacing w:val="-38"/>
              </w:rPr>
              <w:t xml:space="preserve"> </w:t>
            </w:r>
            <w:r>
              <w:rPr>
                <w:spacing w:val="19"/>
              </w:rPr>
              <w:t>衡</w:t>
            </w:r>
            <w:r>
              <w:rPr>
                <w:spacing w:val="-58"/>
              </w:rPr>
              <w:t xml:space="preserve"> </w:t>
            </w:r>
            <w:r>
              <w:rPr>
                <w:spacing w:val="19"/>
              </w:rPr>
              <w:t>山县卫生健康局指定地点</w:t>
            </w:r>
          </w:p>
          <w:p w14:paraId="0A0A648B">
            <w:pPr>
              <w:pStyle w:val="6"/>
              <w:spacing w:before="183" w:line="219" w:lineRule="auto"/>
              <w:ind w:left="111"/>
            </w:pPr>
            <w:r>
              <w:rPr>
                <w:spacing w:val="17"/>
              </w:rPr>
              <w:t>服务方式：</w:t>
            </w:r>
            <w:r>
              <w:rPr>
                <w:spacing w:val="-46"/>
              </w:rPr>
              <w:t xml:space="preserve"> </w:t>
            </w:r>
            <w:r>
              <w:rPr>
                <w:spacing w:val="17"/>
              </w:rPr>
              <w:t>现场服务</w:t>
            </w:r>
          </w:p>
        </w:tc>
      </w:tr>
      <w:tr w14:paraId="34BB2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3310" w:type="dxa"/>
            <w:vAlign w:val="top"/>
          </w:tcPr>
          <w:p w14:paraId="27546EFF">
            <w:pPr>
              <w:pStyle w:val="6"/>
              <w:spacing w:before="120" w:line="220" w:lineRule="auto"/>
              <w:ind w:left="1286"/>
            </w:pPr>
            <w:r>
              <w:rPr>
                <w:spacing w:val="24"/>
              </w:rPr>
              <w:t>质量保证期</w:t>
            </w:r>
          </w:p>
        </w:tc>
        <w:tc>
          <w:tcPr>
            <w:tcW w:w="6323" w:type="dxa"/>
            <w:vAlign w:val="top"/>
          </w:tcPr>
          <w:p w14:paraId="58BF47C3">
            <w:pPr>
              <w:pStyle w:val="6"/>
              <w:spacing w:before="37" w:line="219" w:lineRule="auto"/>
              <w:ind w:left="113"/>
            </w:pPr>
            <w:r>
              <w:rPr>
                <w:spacing w:val="21"/>
              </w:rPr>
              <w:t>符合</w:t>
            </w:r>
            <w:r>
              <w:rPr>
                <w:spacing w:val="-50"/>
              </w:rPr>
              <w:t xml:space="preserve"> </w:t>
            </w:r>
            <w:r>
              <w:rPr>
                <w:spacing w:val="21"/>
              </w:rPr>
              <w:t>国家及行业标准</w:t>
            </w:r>
            <w:r>
              <w:rPr>
                <w:spacing w:val="-62"/>
              </w:rPr>
              <w:t xml:space="preserve"> </w:t>
            </w:r>
            <w:r>
              <w:rPr>
                <w:spacing w:val="21"/>
              </w:rPr>
              <w:t>，满足招标文件要求。</w:t>
            </w:r>
          </w:p>
        </w:tc>
      </w:tr>
      <w:tr w14:paraId="7314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3310" w:type="dxa"/>
            <w:vAlign w:val="top"/>
          </w:tcPr>
          <w:p w14:paraId="01F886C2">
            <w:pPr>
              <w:pStyle w:val="6"/>
              <w:spacing w:before="143" w:line="221" w:lineRule="auto"/>
              <w:ind w:left="1431"/>
            </w:pPr>
            <w:r>
              <w:rPr>
                <w:spacing w:val="3"/>
              </w:rPr>
              <w:t>响应</w:t>
            </w:r>
            <w:r>
              <w:rPr>
                <w:spacing w:val="-66"/>
              </w:rPr>
              <w:t xml:space="preserve"> </w:t>
            </w:r>
            <w:r>
              <w:rPr>
                <w:spacing w:val="3"/>
              </w:rPr>
              <w:t>时间</w:t>
            </w:r>
          </w:p>
        </w:tc>
        <w:tc>
          <w:tcPr>
            <w:tcW w:w="6323" w:type="dxa"/>
            <w:vAlign w:val="top"/>
          </w:tcPr>
          <w:p w14:paraId="61E36905">
            <w:pPr>
              <w:pStyle w:val="6"/>
              <w:spacing w:before="37" w:line="220" w:lineRule="auto"/>
              <w:ind w:left="117"/>
            </w:pPr>
            <w:r>
              <w:rPr>
                <w:spacing w:val="6"/>
              </w:rPr>
              <w:t>7</w:t>
            </w:r>
            <w:r>
              <w:rPr>
                <w:spacing w:val="-48"/>
              </w:rPr>
              <w:t xml:space="preserve"> </w:t>
            </w:r>
            <w:r>
              <w:rPr>
                <w:spacing w:val="6"/>
              </w:rPr>
              <w:t>×</w:t>
            </w:r>
            <w:r>
              <w:rPr>
                <w:spacing w:val="-77"/>
              </w:rPr>
              <w:t xml:space="preserve"> </w:t>
            </w:r>
            <w:r>
              <w:rPr>
                <w:spacing w:val="6"/>
              </w:rPr>
              <w:t>24</w:t>
            </w:r>
            <w:r>
              <w:rPr>
                <w:spacing w:val="78"/>
              </w:rPr>
              <w:t xml:space="preserve"> </w:t>
            </w:r>
            <w:r>
              <w:rPr>
                <w:spacing w:val="6"/>
              </w:rPr>
              <w:t>小时实时</w:t>
            </w:r>
            <w:r>
              <w:rPr>
                <w:spacing w:val="-67"/>
              </w:rPr>
              <w:t xml:space="preserve"> </w:t>
            </w:r>
            <w:r>
              <w:rPr>
                <w:spacing w:val="6"/>
              </w:rPr>
              <w:t>响应。</w:t>
            </w:r>
          </w:p>
        </w:tc>
      </w:tr>
      <w:tr w14:paraId="6BA5A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3310" w:type="dxa"/>
            <w:vAlign w:val="top"/>
          </w:tcPr>
          <w:p w14:paraId="40116CF9">
            <w:pPr>
              <w:spacing w:line="425" w:lineRule="auto"/>
              <w:rPr>
                <w:rFonts w:ascii="Arial"/>
                <w:sz w:val="21"/>
              </w:rPr>
            </w:pPr>
          </w:p>
          <w:p w14:paraId="369BED3F">
            <w:pPr>
              <w:pStyle w:val="6"/>
              <w:spacing w:before="78" w:line="218" w:lineRule="auto"/>
              <w:ind w:left="175"/>
            </w:pPr>
            <w:r>
              <w:rPr>
                <w:spacing w:val="27"/>
              </w:rPr>
              <w:t>合同价款支付方式和条件</w:t>
            </w:r>
          </w:p>
        </w:tc>
        <w:tc>
          <w:tcPr>
            <w:tcW w:w="6323" w:type="dxa"/>
            <w:vAlign w:val="top"/>
          </w:tcPr>
          <w:p w14:paraId="6DF05A84">
            <w:pPr>
              <w:pStyle w:val="6"/>
              <w:spacing w:before="40" w:line="219" w:lineRule="auto"/>
              <w:ind w:left="111"/>
            </w:pPr>
            <w:r>
              <w:rPr>
                <w:spacing w:val="20"/>
              </w:rPr>
              <w:t>每年第一次付款 8 月份验收合格后付合同</w:t>
            </w:r>
            <w:r>
              <w:rPr>
                <w:spacing w:val="19"/>
              </w:rPr>
              <w:t>款</w:t>
            </w:r>
            <w:r>
              <w:rPr>
                <w:spacing w:val="-60"/>
              </w:rPr>
              <w:t xml:space="preserve"> </w:t>
            </w:r>
            <w:r>
              <w:rPr>
                <w:spacing w:val="19"/>
              </w:rPr>
              <w:t>的</w:t>
            </w:r>
          </w:p>
          <w:p w14:paraId="2B05FFB4">
            <w:pPr>
              <w:pStyle w:val="6"/>
              <w:spacing w:before="179" w:line="219" w:lineRule="auto"/>
              <w:ind w:left="116"/>
            </w:pPr>
            <w:r>
              <w:rPr>
                <w:spacing w:val="22"/>
              </w:rPr>
              <w:t>50%</w:t>
            </w:r>
            <w:r>
              <w:rPr>
                <w:spacing w:val="-42"/>
              </w:rPr>
              <w:t xml:space="preserve"> </w:t>
            </w:r>
            <w:r>
              <w:rPr>
                <w:spacing w:val="22"/>
              </w:rPr>
              <w:t>，年底服务期</w:t>
            </w:r>
            <w:r>
              <w:rPr>
                <w:spacing w:val="-62"/>
              </w:rPr>
              <w:t xml:space="preserve"> </w:t>
            </w:r>
            <w:r>
              <w:rPr>
                <w:spacing w:val="22"/>
              </w:rPr>
              <w:t>限结束并验收合格后付清本年度</w:t>
            </w:r>
          </w:p>
          <w:p w14:paraId="3B73E713">
            <w:pPr>
              <w:pStyle w:val="6"/>
              <w:spacing w:before="183" w:line="220" w:lineRule="auto"/>
              <w:ind w:left="112"/>
              <w:outlineLvl w:val="0"/>
            </w:pPr>
            <w:r>
              <w:rPr>
                <w:spacing w:val="20"/>
              </w:rPr>
              <w:t>合同款的余款</w:t>
            </w:r>
            <w:r>
              <w:rPr>
                <w:spacing w:val="-56"/>
              </w:rPr>
              <w:t xml:space="preserve"> </w:t>
            </w:r>
            <w:r>
              <w:rPr>
                <w:spacing w:val="20"/>
              </w:rPr>
              <w:t>，具体签订合</w:t>
            </w:r>
            <w:r>
              <w:rPr>
                <w:spacing w:val="-56"/>
              </w:rPr>
              <w:t xml:space="preserve"> </w:t>
            </w:r>
            <w:r>
              <w:rPr>
                <w:spacing w:val="20"/>
              </w:rPr>
              <w:t>同时约定。</w:t>
            </w:r>
          </w:p>
        </w:tc>
      </w:tr>
    </w:tbl>
    <w:p w14:paraId="19E2BA47">
      <w:pPr>
        <w:rPr>
          <w:rFonts w:ascii="Arial"/>
          <w:sz w:val="21"/>
        </w:rPr>
      </w:pPr>
    </w:p>
    <w:p w14:paraId="0EC09461">
      <w:pPr>
        <w:rPr>
          <w:rFonts w:ascii="Arial" w:hAnsi="Arial" w:eastAsia="Arial" w:cs="Arial"/>
          <w:sz w:val="21"/>
          <w:szCs w:val="21"/>
        </w:rPr>
        <w:sectPr>
          <w:headerReference r:id="rId72" w:type="default"/>
          <w:footerReference r:id="rId73" w:type="default"/>
          <w:pgSz w:w="11905" w:h="16839"/>
          <w:pgMar w:top="400" w:right="1130" w:bottom="1267" w:left="1130" w:header="0" w:footer="1035" w:gutter="0"/>
          <w:cols w:space="720" w:num="1"/>
        </w:sectPr>
      </w:pPr>
    </w:p>
    <w:p w14:paraId="5E158B42">
      <w:pPr>
        <w:spacing w:line="442" w:lineRule="auto"/>
        <w:rPr>
          <w:rFonts w:ascii="Arial"/>
          <w:sz w:val="21"/>
        </w:rPr>
      </w:pPr>
    </w:p>
    <w:p w14:paraId="17A9F258">
      <w:pPr>
        <w:spacing w:before="139" w:line="222" w:lineRule="auto"/>
        <w:ind w:left="2501"/>
        <w:outlineLvl w:val="0"/>
        <w:rPr>
          <w:rFonts w:ascii="宋体" w:hAnsi="宋体" w:eastAsia="宋体" w:cs="宋体"/>
          <w:sz w:val="43"/>
          <w:szCs w:val="43"/>
        </w:rPr>
      </w:pPr>
      <w:bookmarkStart w:id="78" w:name="bookmark34"/>
      <w:bookmarkEnd w:id="78"/>
      <w:bookmarkStart w:id="79" w:name="bookmark33"/>
      <w:bookmarkEnd w:id="79"/>
      <w:r>
        <w:rPr>
          <w:rFonts w:ascii="宋体" w:hAnsi="宋体" w:eastAsia="宋体" w:cs="宋体"/>
          <w:b/>
          <w:bCs/>
          <w:spacing w:val="4"/>
          <w:sz w:val="43"/>
          <w:szCs w:val="43"/>
        </w:rPr>
        <w:t>第六章</w:t>
      </w:r>
      <w:r>
        <w:rPr>
          <w:rFonts w:ascii="宋体" w:hAnsi="宋体" w:eastAsia="宋体" w:cs="宋体"/>
          <w:spacing w:val="4"/>
          <w:sz w:val="43"/>
          <w:szCs w:val="43"/>
        </w:rPr>
        <w:t xml:space="preserve"> </w:t>
      </w:r>
      <w:r>
        <w:rPr>
          <w:rFonts w:ascii="宋体" w:hAnsi="宋体" w:eastAsia="宋体" w:cs="宋体"/>
          <w:b/>
          <w:bCs/>
          <w:spacing w:val="4"/>
          <w:sz w:val="43"/>
          <w:szCs w:val="43"/>
        </w:rPr>
        <w:t>综合评分表</w:t>
      </w:r>
    </w:p>
    <w:p w14:paraId="7E8DDA4F">
      <w:pPr>
        <w:spacing w:before="44"/>
      </w:pPr>
    </w:p>
    <w:p w14:paraId="144DAAEF">
      <w:pPr>
        <w:spacing w:before="43"/>
      </w:pPr>
    </w:p>
    <w:p w14:paraId="289F7F71">
      <w:pPr>
        <w:spacing w:before="43"/>
      </w:pPr>
    </w:p>
    <w:p w14:paraId="7403B233">
      <w:pPr>
        <w:spacing w:before="43"/>
      </w:pPr>
    </w:p>
    <w:tbl>
      <w:tblPr>
        <w:tblStyle w:val="5"/>
        <w:tblW w:w="8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714"/>
        <w:gridCol w:w="740"/>
        <w:gridCol w:w="6554"/>
      </w:tblGrid>
      <w:tr w14:paraId="3D3E4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64" w:type="dxa"/>
            <w:gridSpan w:val="3"/>
            <w:vAlign w:val="top"/>
          </w:tcPr>
          <w:p w14:paraId="63DCA9EB">
            <w:pPr>
              <w:pStyle w:val="6"/>
              <w:spacing w:before="131" w:line="228" w:lineRule="auto"/>
              <w:ind w:left="666"/>
              <w:rPr>
                <w:sz w:val="20"/>
                <w:szCs w:val="20"/>
              </w:rPr>
            </w:pPr>
            <w:r>
              <w:rPr>
                <w:b/>
                <w:bCs/>
                <w:spacing w:val="6"/>
                <w:sz w:val="20"/>
                <w:szCs w:val="20"/>
              </w:rPr>
              <w:t>适用范围</w:t>
            </w:r>
          </w:p>
        </w:tc>
        <w:tc>
          <w:tcPr>
            <w:tcW w:w="6554" w:type="dxa"/>
            <w:vAlign w:val="top"/>
          </w:tcPr>
          <w:p w14:paraId="7A8C533E">
            <w:pPr>
              <w:pStyle w:val="6"/>
              <w:spacing w:before="162" w:line="190" w:lineRule="auto"/>
              <w:ind w:left="2772"/>
              <w:rPr>
                <w:sz w:val="20"/>
                <w:szCs w:val="20"/>
              </w:rPr>
            </w:pPr>
            <w:r>
              <w:rPr>
                <w:spacing w:val="2"/>
                <w:sz w:val="20"/>
                <w:szCs w:val="20"/>
              </w:rPr>
              <w:t>1000141227</w:t>
            </w:r>
          </w:p>
        </w:tc>
      </w:tr>
      <w:tr w14:paraId="11890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18" w:type="dxa"/>
            <w:gridSpan w:val="4"/>
            <w:vAlign w:val="top"/>
          </w:tcPr>
          <w:p w14:paraId="14820712">
            <w:pPr>
              <w:pStyle w:val="6"/>
              <w:spacing w:before="127" w:line="228" w:lineRule="auto"/>
              <w:ind w:left="3629"/>
              <w:rPr>
                <w:sz w:val="20"/>
                <w:szCs w:val="20"/>
              </w:rPr>
            </w:pPr>
            <w:r>
              <w:rPr>
                <w:spacing w:val="8"/>
                <w:sz w:val="20"/>
                <w:szCs w:val="20"/>
              </w:rPr>
              <w:t>评审因素及权值</w:t>
            </w:r>
          </w:p>
        </w:tc>
      </w:tr>
      <w:tr w14:paraId="77DF1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64" w:type="dxa"/>
            <w:gridSpan w:val="3"/>
            <w:vAlign w:val="top"/>
          </w:tcPr>
          <w:p w14:paraId="77F79505">
            <w:pPr>
              <w:pStyle w:val="6"/>
              <w:spacing w:before="128" w:line="228" w:lineRule="auto"/>
              <w:ind w:left="665"/>
              <w:rPr>
                <w:sz w:val="20"/>
                <w:szCs w:val="20"/>
              </w:rPr>
            </w:pPr>
            <w:r>
              <w:rPr>
                <w:b/>
                <w:bCs/>
                <w:spacing w:val="6"/>
                <w:sz w:val="20"/>
                <w:szCs w:val="20"/>
              </w:rPr>
              <w:t>评审因素</w:t>
            </w:r>
          </w:p>
        </w:tc>
        <w:tc>
          <w:tcPr>
            <w:tcW w:w="6554" w:type="dxa"/>
            <w:vAlign w:val="top"/>
          </w:tcPr>
          <w:p w14:paraId="77D10DD8">
            <w:pPr>
              <w:pStyle w:val="6"/>
              <w:spacing w:before="128" w:line="228" w:lineRule="auto"/>
              <w:ind w:left="2859"/>
              <w:rPr>
                <w:sz w:val="20"/>
                <w:szCs w:val="20"/>
              </w:rPr>
            </w:pPr>
            <w:r>
              <w:rPr>
                <w:b/>
                <w:bCs/>
                <w:spacing w:val="6"/>
                <w:sz w:val="20"/>
                <w:szCs w:val="20"/>
              </w:rPr>
              <w:t>权值范围</w:t>
            </w:r>
          </w:p>
        </w:tc>
      </w:tr>
      <w:tr w14:paraId="0D327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64" w:type="dxa"/>
            <w:gridSpan w:val="3"/>
            <w:vAlign w:val="top"/>
          </w:tcPr>
          <w:p w14:paraId="6334F30D">
            <w:pPr>
              <w:pStyle w:val="6"/>
              <w:spacing w:before="129" w:line="228" w:lineRule="auto"/>
              <w:ind w:left="669"/>
              <w:rPr>
                <w:sz w:val="20"/>
                <w:szCs w:val="20"/>
              </w:rPr>
            </w:pPr>
            <w:r>
              <w:rPr>
                <w:spacing w:val="7"/>
                <w:sz w:val="20"/>
                <w:szCs w:val="20"/>
              </w:rPr>
              <w:t>技术部分</w:t>
            </w:r>
          </w:p>
        </w:tc>
        <w:tc>
          <w:tcPr>
            <w:tcW w:w="6554" w:type="dxa"/>
            <w:vAlign w:val="top"/>
          </w:tcPr>
          <w:p w14:paraId="3C028A00">
            <w:pPr>
              <w:pStyle w:val="6"/>
              <w:spacing w:before="162" w:line="189" w:lineRule="auto"/>
              <w:ind w:left="3126"/>
              <w:rPr>
                <w:sz w:val="20"/>
                <w:szCs w:val="20"/>
              </w:rPr>
            </w:pPr>
            <w:r>
              <w:rPr>
                <w:spacing w:val="1"/>
                <w:sz w:val="20"/>
                <w:szCs w:val="20"/>
              </w:rPr>
              <w:t>0.5</w:t>
            </w:r>
          </w:p>
        </w:tc>
      </w:tr>
      <w:tr w14:paraId="77DB1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64" w:type="dxa"/>
            <w:gridSpan w:val="3"/>
            <w:vAlign w:val="top"/>
          </w:tcPr>
          <w:p w14:paraId="23950936">
            <w:pPr>
              <w:pStyle w:val="6"/>
              <w:spacing w:before="128" w:line="228" w:lineRule="auto"/>
              <w:ind w:left="672"/>
              <w:rPr>
                <w:sz w:val="20"/>
                <w:szCs w:val="20"/>
              </w:rPr>
            </w:pPr>
            <w:r>
              <w:rPr>
                <w:spacing w:val="6"/>
                <w:sz w:val="20"/>
                <w:szCs w:val="20"/>
              </w:rPr>
              <w:t>商务部分</w:t>
            </w:r>
          </w:p>
        </w:tc>
        <w:tc>
          <w:tcPr>
            <w:tcW w:w="6554" w:type="dxa"/>
            <w:vAlign w:val="top"/>
          </w:tcPr>
          <w:p w14:paraId="0196DDBB">
            <w:pPr>
              <w:pStyle w:val="6"/>
              <w:spacing w:before="161" w:line="189" w:lineRule="auto"/>
              <w:ind w:left="3126"/>
              <w:rPr>
                <w:sz w:val="20"/>
                <w:szCs w:val="20"/>
              </w:rPr>
            </w:pPr>
            <w:r>
              <w:rPr>
                <w:spacing w:val="1"/>
                <w:sz w:val="20"/>
                <w:szCs w:val="20"/>
              </w:rPr>
              <w:t>0.4</w:t>
            </w:r>
          </w:p>
        </w:tc>
      </w:tr>
      <w:tr w14:paraId="2B42A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64" w:type="dxa"/>
            <w:gridSpan w:val="3"/>
            <w:vAlign w:val="top"/>
          </w:tcPr>
          <w:p w14:paraId="68C15D0F">
            <w:pPr>
              <w:pStyle w:val="6"/>
              <w:spacing w:before="127" w:line="226" w:lineRule="auto"/>
              <w:ind w:left="669"/>
              <w:rPr>
                <w:sz w:val="20"/>
                <w:szCs w:val="20"/>
              </w:rPr>
            </w:pPr>
            <w:r>
              <w:rPr>
                <w:spacing w:val="7"/>
                <w:sz w:val="20"/>
                <w:szCs w:val="20"/>
              </w:rPr>
              <w:t>价格部分</w:t>
            </w:r>
          </w:p>
        </w:tc>
        <w:tc>
          <w:tcPr>
            <w:tcW w:w="6554" w:type="dxa"/>
            <w:vAlign w:val="top"/>
          </w:tcPr>
          <w:p w14:paraId="4BCEFB2A">
            <w:pPr>
              <w:pStyle w:val="6"/>
              <w:spacing w:before="159" w:line="190" w:lineRule="auto"/>
              <w:ind w:left="3126"/>
              <w:rPr>
                <w:sz w:val="20"/>
                <w:szCs w:val="20"/>
              </w:rPr>
            </w:pPr>
            <w:r>
              <w:rPr>
                <w:spacing w:val="1"/>
                <w:sz w:val="20"/>
                <w:szCs w:val="20"/>
              </w:rPr>
              <w:t>0.1</w:t>
            </w:r>
          </w:p>
        </w:tc>
      </w:tr>
      <w:tr w14:paraId="0CD54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18" w:type="dxa"/>
            <w:gridSpan w:val="4"/>
            <w:vAlign w:val="top"/>
          </w:tcPr>
          <w:p w14:paraId="5103061B">
            <w:pPr>
              <w:pStyle w:val="6"/>
              <w:spacing w:before="130" w:line="228" w:lineRule="auto"/>
              <w:ind w:left="3841"/>
              <w:rPr>
                <w:sz w:val="20"/>
                <w:szCs w:val="20"/>
              </w:rPr>
            </w:pPr>
            <w:r>
              <w:rPr>
                <w:spacing w:val="7"/>
                <w:sz w:val="20"/>
                <w:szCs w:val="20"/>
              </w:rPr>
              <w:t>综合评分表</w:t>
            </w:r>
          </w:p>
        </w:tc>
      </w:tr>
      <w:tr w14:paraId="7E22C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10" w:type="dxa"/>
            <w:vAlign w:val="top"/>
          </w:tcPr>
          <w:p w14:paraId="58DAAF75">
            <w:pPr>
              <w:pStyle w:val="6"/>
              <w:spacing w:before="128"/>
              <w:ind w:left="166" w:right="145" w:hanging="17"/>
              <w:rPr>
                <w:sz w:val="20"/>
                <w:szCs w:val="20"/>
              </w:rPr>
            </w:pPr>
            <w:r>
              <w:rPr>
                <w:spacing w:val="5"/>
                <w:sz w:val="20"/>
                <w:szCs w:val="20"/>
              </w:rPr>
              <w:t>评审</w:t>
            </w:r>
            <w:r>
              <w:rPr>
                <w:sz w:val="20"/>
                <w:szCs w:val="20"/>
              </w:rPr>
              <w:t xml:space="preserve"> </w:t>
            </w:r>
            <w:r>
              <w:rPr>
                <w:spacing w:val="-4"/>
                <w:sz w:val="20"/>
                <w:szCs w:val="20"/>
              </w:rPr>
              <w:t>因素</w:t>
            </w:r>
          </w:p>
        </w:tc>
        <w:tc>
          <w:tcPr>
            <w:tcW w:w="714" w:type="dxa"/>
            <w:vAlign w:val="top"/>
          </w:tcPr>
          <w:p w14:paraId="61806CC3">
            <w:pPr>
              <w:pStyle w:val="6"/>
              <w:spacing w:before="128"/>
              <w:ind w:left="166" w:right="148" w:hanging="16"/>
              <w:rPr>
                <w:sz w:val="20"/>
                <w:szCs w:val="20"/>
              </w:rPr>
            </w:pPr>
            <w:r>
              <w:rPr>
                <w:spacing w:val="4"/>
                <w:sz w:val="20"/>
                <w:szCs w:val="20"/>
              </w:rPr>
              <w:t>计分</w:t>
            </w:r>
            <w:r>
              <w:rPr>
                <w:sz w:val="20"/>
                <w:szCs w:val="20"/>
              </w:rPr>
              <w:t xml:space="preserve"> </w:t>
            </w:r>
            <w:r>
              <w:rPr>
                <w:spacing w:val="-4"/>
                <w:sz w:val="20"/>
                <w:szCs w:val="20"/>
              </w:rPr>
              <w:t>因素</w:t>
            </w:r>
          </w:p>
        </w:tc>
        <w:tc>
          <w:tcPr>
            <w:tcW w:w="740" w:type="dxa"/>
            <w:vAlign w:val="top"/>
          </w:tcPr>
          <w:p w14:paraId="12851CFC">
            <w:pPr>
              <w:pStyle w:val="6"/>
              <w:spacing w:before="264" w:line="228" w:lineRule="auto"/>
              <w:ind w:left="166"/>
              <w:rPr>
                <w:sz w:val="20"/>
                <w:szCs w:val="20"/>
              </w:rPr>
            </w:pPr>
            <w:r>
              <w:rPr>
                <w:spacing w:val="3"/>
                <w:sz w:val="20"/>
                <w:szCs w:val="20"/>
              </w:rPr>
              <w:t>分值</w:t>
            </w:r>
          </w:p>
        </w:tc>
        <w:tc>
          <w:tcPr>
            <w:tcW w:w="6554" w:type="dxa"/>
            <w:vAlign w:val="top"/>
          </w:tcPr>
          <w:p w14:paraId="512E1DEE">
            <w:pPr>
              <w:pStyle w:val="6"/>
              <w:spacing w:before="265" w:line="228" w:lineRule="auto"/>
              <w:ind w:left="2862"/>
              <w:rPr>
                <w:sz w:val="20"/>
                <w:szCs w:val="20"/>
              </w:rPr>
            </w:pPr>
            <w:r>
              <w:rPr>
                <w:spacing w:val="7"/>
                <w:sz w:val="20"/>
                <w:szCs w:val="20"/>
              </w:rPr>
              <w:t>计分标准</w:t>
            </w:r>
          </w:p>
        </w:tc>
      </w:tr>
      <w:tr w14:paraId="63067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710" w:type="dxa"/>
            <w:vMerge w:val="restart"/>
            <w:tcBorders>
              <w:bottom w:val="nil"/>
            </w:tcBorders>
            <w:vAlign w:val="top"/>
          </w:tcPr>
          <w:p w14:paraId="0959B4D5">
            <w:pPr>
              <w:spacing w:line="257" w:lineRule="auto"/>
              <w:rPr>
                <w:rFonts w:ascii="Arial"/>
                <w:sz w:val="21"/>
              </w:rPr>
            </w:pPr>
          </w:p>
          <w:p w14:paraId="43222F73">
            <w:pPr>
              <w:spacing w:line="257" w:lineRule="auto"/>
              <w:rPr>
                <w:rFonts w:ascii="Arial"/>
                <w:sz w:val="21"/>
              </w:rPr>
            </w:pPr>
          </w:p>
          <w:p w14:paraId="661AF239">
            <w:pPr>
              <w:spacing w:line="257" w:lineRule="auto"/>
              <w:rPr>
                <w:rFonts w:ascii="Arial"/>
                <w:sz w:val="21"/>
              </w:rPr>
            </w:pPr>
          </w:p>
          <w:p w14:paraId="23664650">
            <w:pPr>
              <w:spacing w:line="257" w:lineRule="auto"/>
              <w:rPr>
                <w:rFonts w:ascii="Arial"/>
                <w:sz w:val="21"/>
              </w:rPr>
            </w:pPr>
          </w:p>
          <w:p w14:paraId="006ECA13">
            <w:pPr>
              <w:spacing w:line="257" w:lineRule="auto"/>
              <w:rPr>
                <w:rFonts w:ascii="Arial"/>
                <w:sz w:val="21"/>
              </w:rPr>
            </w:pPr>
          </w:p>
          <w:p w14:paraId="2492E82D">
            <w:pPr>
              <w:spacing w:line="257" w:lineRule="auto"/>
              <w:rPr>
                <w:rFonts w:ascii="Arial"/>
                <w:sz w:val="21"/>
              </w:rPr>
            </w:pPr>
          </w:p>
          <w:p w14:paraId="1B796771">
            <w:pPr>
              <w:spacing w:line="257" w:lineRule="auto"/>
              <w:rPr>
                <w:rFonts w:ascii="Arial"/>
                <w:sz w:val="21"/>
              </w:rPr>
            </w:pPr>
          </w:p>
          <w:p w14:paraId="7A8101A8">
            <w:pPr>
              <w:spacing w:line="258" w:lineRule="auto"/>
              <w:rPr>
                <w:rFonts w:ascii="Arial"/>
                <w:sz w:val="21"/>
              </w:rPr>
            </w:pPr>
          </w:p>
          <w:p w14:paraId="0469A3C3">
            <w:pPr>
              <w:spacing w:line="258" w:lineRule="auto"/>
              <w:rPr>
                <w:rFonts w:ascii="Arial"/>
                <w:sz w:val="21"/>
              </w:rPr>
            </w:pPr>
          </w:p>
          <w:p w14:paraId="61A36999">
            <w:pPr>
              <w:spacing w:line="258" w:lineRule="auto"/>
              <w:rPr>
                <w:rFonts w:ascii="Arial"/>
                <w:sz w:val="21"/>
              </w:rPr>
            </w:pPr>
          </w:p>
          <w:p w14:paraId="3D3B9047">
            <w:pPr>
              <w:spacing w:line="258" w:lineRule="auto"/>
              <w:rPr>
                <w:rFonts w:ascii="Arial"/>
                <w:sz w:val="21"/>
              </w:rPr>
            </w:pPr>
          </w:p>
          <w:p w14:paraId="6826B958">
            <w:pPr>
              <w:spacing w:line="258" w:lineRule="auto"/>
              <w:rPr>
                <w:rFonts w:ascii="Arial"/>
                <w:sz w:val="21"/>
              </w:rPr>
            </w:pPr>
          </w:p>
          <w:p w14:paraId="2F7DD7E8">
            <w:pPr>
              <w:spacing w:line="258" w:lineRule="auto"/>
              <w:rPr>
                <w:rFonts w:ascii="Arial"/>
                <w:sz w:val="21"/>
              </w:rPr>
            </w:pPr>
          </w:p>
          <w:p w14:paraId="6D7214F3">
            <w:pPr>
              <w:pStyle w:val="6"/>
              <w:spacing w:before="65" w:line="244" w:lineRule="auto"/>
              <w:ind w:left="151" w:right="144" w:hanging="1"/>
              <w:jc w:val="both"/>
              <w:rPr>
                <w:sz w:val="20"/>
                <w:szCs w:val="20"/>
              </w:rPr>
            </w:pPr>
            <w:r>
              <w:rPr>
                <w:spacing w:val="4"/>
                <w:sz w:val="20"/>
                <w:szCs w:val="20"/>
              </w:rPr>
              <w:t>技术</w:t>
            </w:r>
            <w:r>
              <w:rPr>
                <w:sz w:val="20"/>
                <w:szCs w:val="20"/>
              </w:rPr>
              <w:t xml:space="preserve"> </w:t>
            </w:r>
            <w:r>
              <w:rPr>
                <w:spacing w:val="3"/>
                <w:sz w:val="20"/>
                <w:szCs w:val="20"/>
              </w:rPr>
              <w:t>部分</w:t>
            </w:r>
            <w:r>
              <w:rPr>
                <w:sz w:val="20"/>
                <w:szCs w:val="20"/>
              </w:rPr>
              <w:t xml:space="preserve"> </w:t>
            </w:r>
            <w:r>
              <w:rPr>
                <w:spacing w:val="2"/>
                <w:sz w:val="20"/>
                <w:szCs w:val="20"/>
              </w:rPr>
              <w:t>(F1)</w:t>
            </w:r>
          </w:p>
        </w:tc>
        <w:tc>
          <w:tcPr>
            <w:tcW w:w="714" w:type="dxa"/>
            <w:vAlign w:val="top"/>
          </w:tcPr>
          <w:p w14:paraId="58837572">
            <w:pPr>
              <w:spacing w:line="304" w:lineRule="auto"/>
              <w:rPr>
                <w:rFonts w:ascii="Arial"/>
                <w:sz w:val="21"/>
              </w:rPr>
            </w:pPr>
          </w:p>
          <w:p w14:paraId="4D48B86B">
            <w:pPr>
              <w:spacing w:line="305" w:lineRule="auto"/>
              <w:rPr>
                <w:rFonts w:ascii="Arial"/>
                <w:sz w:val="21"/>
              </w:rPr>
            </w:pPr>
          </w:p>
          <w:p w14:paraId="4D1DDAF1">
            <w:pPr>
              <w:pStyle w:val="6"/>
              <w:spacing w:before="65" w:line="246" w:lineRule="auto"/>
              <w:ind w:left="111" w:right="187" w:firstLine="4"/>
              <w:jc w:val="both"/>
              <w:rPr>
                <w:sz w:val="20"/>
                <w:szCs w:val="20"/>
              </w:rPr>
            </w:pPr>
            <w:r>
              <w:rPr>
                <w:spacing w:val="3"/>
                <w:sz w:val="20"/>
                <w:szCs w:val="20"/>
              </w:rPr>
              <w:t>项目</w:t>
            </w:r>
            <w:r>
              <w:rPr>
                <w:sz w:val="20"/>
                <w:szCs w:val="20"/>
              </w:rPr>
              <w:t xml:space="preserve"> </w:t>
            </w:r>
            <w:r>
              <w:rPr>
                <w:spacing w:val="5"/>
                <w:sz w:val="20"/>
                <w:szCs w:val="20"/>
              </w:rPr>
              <w:t>需求</w:t>
            </w:r>
            <w:r>
              <w:rPr>
                <w:sz w:val="20"/>
                <w:szCs w:val="20"/>
              </w:rPr>
              <w:t xml:space="preserve"> </w:t>
            </w:r>
            <w:r>
              <w:rPr>
                <w:spacing w:val="5"/>
                <w:sz w:val="20"/>
                <w:szCs w:val="20"/>
              </w:rPr>
              <w:t>分析</w:t>
            </w:r>
            <w:r>
              <w:rPr>
                <w:sz w:val="20"/>
                <w:szCs w:val="20"/>
              </w:rPr>
              <w:t xml:space="preserve"> </w:t>
            </w:r>
            <w:r>
              <w:rPr>
                <w:spacing w:val="5"/>
                <w:sz w:val="20"/>
                <w:szCs w:val="20"/>
              </w:rPr>
              <w:t>及理</w:t>
            </w:r>
            <w:r>
              <w:rPr>
                <w:sz w:val="20"/>
                <w:szCs w:val="20"/>
              </w:rPr>
              <w:t xml:space="preserve"> </w:t>
            </w:r>
            <w:r>
              <w:rPr>
                <w:spacing w:val="1"/>
                <w:sz w:val="20"/>
                <w:szCs w:val="20"/>
              </w:rPr>
              <w:t>解</w:t>
            </w:r>
          </w:p>
        </w:tc>
        <w:tc>
          <w:tcPr>
            <w:tcW w:w="740" w:type="dxa"/>
            <w:vAlign w:val="top"/>
          </w:tcPr>
          <w:p w14:paraId="3E87987F">
            <w:pPr>
              <w:spacing w:line="295" w:lineRule="auto"/>
              <w:rPr>
                <w:rFonts w:ascii="Arial"/>
                <w:sz w:val="21"/>
              </w:rPr>
            </w:pPr>
          </w:p>
          <w:p w14:paraId="10FD0C87">
            <w:pPr>
              <w:spacing w:line="295" w:lineRule="auto"/>
              <w:rPr>
                <w:rFonts w:ascii="Arial"/>
                <w:sz w:val="21"/>
              </w:rPr>
            </w:pPr>
          </w:p>
          <w:p w14:paraId="041CC40D">
            <w:pPr>
              <w:spacing w:line="295" w:lineRule="auto"/>
              <w:rPr>
                <w:rFonts w:ascii="Arial"/>
                <w:sz w:val="21"/>
              </w:rPr>
            </w:pPr>
          </w:p>
          <w:p w14:paraId="4217E53C">
            <w:pPr>
              <w:spacing w:line="296" w:lineRule="auto"/>
              <w:rPr>
                <w:rFonts w:ascii="Arial"/>
                <w:sz w:val="21"/>
              </w:rPr>
            </w:pPr>
          </w:p>
          <w:p w14:paraId="475DADA4">
            <w:pPr>
              <w:pStyle w:val="6"/>
              <w:spacing w:before="65" w:line="189" w:lineRule="auto"/>
              <w:ind w:left="115"/>
              <w:rPr>
                <w:sz w:val="20"/>
                <w:szCs w:val="20"/>
              </w:rPr>
            </w:pPr>
            <w:r>
              <w:rPr>
                <w:spacing w:val="2"/>
                <w:sz w:val="20"/>
                <w:szCs w:val="20"/>
              </w:rPr>
              <w:t>20.0</w:t>
            </w:r>
          </w:p>
        </w:tc>
        <w:tc>
          <w:tcPr>
            <w:tcW w:w="6554" w:type="dxa"/>
            <w:vAlign w:val="top"/>
          </w:tcPr>
          <w:p w14:paraId="5286E268">
            <w:pPr>
              <w:pStyle w:val="6"/>
              <w:spacing w:before="132" w:line="243" w:lineRule="auto"/>
              <w:ind w:left="112" w:right="147"/>
              <w:jc w:val="both"/>
              <w:rPr>
                <w:sz w:val="20"/>
                <w:szCs w:val="20"/>
              </w:rPr>
            </w:pPr>
            <w:r>
              <w:rPr>
                <w:spacing w:val="9"/>
                <w:sz w:val="20"/>
                <w:szCs w:val="20"/>
              </w:rPr>
              <w:t>根据投标人针对本项目的理解和认知，从对防治对象、种类、密度监</w:t>
            </w:r>
            <w:r>
              <w:rPr>
                <w:spacing w:val="18"/>
                <w:sz w:val="20"/>
                <w:szCs w:val="20"/>
              </w:rPr>
              <w:t xml:space="preserve"> </w:t>
            </w:r>
            <w:r>
              <w:rPr>
                <w:spacing w:val="9"/>
                <w:sz w:val="20"/>
                <w:szCs w:val="20"/>
              </w:rPr>
              <w:t>测方法及项目责任区域现状的了解程度、以及战略思考的客观性、系</w:t>
            </w:r>
            <w:r>
              <w:rPr>
                <w:spacing w:val="17"/>
                <w:sz w:val="20"/>
                <w:szCs w:val="20"/>
              </w:rPr>
              <w:t xml:space="preserve"> </w:t>
            </w:r>
            <w:r>
              <w:rPr>
                <w:spacing w:val="8"/>
                <w:sz w:val="20"/>
                <w:szCs w:val="20"/>
              </w:rPr>
              <w:t>统性、科学性、针对性进行综合评审：</w:t>
            </w:r>
          </w:p>
          <w:p w14:paraId="163BA435">
            <w:pPr>
              <w:pStyle w:val="6"/>
              <w:spacing w:before="26"/>
              <w:ind w:left="115" w:right="616" w:firstLine="12"/>
              <w:rPr>
                <w:sz w:val="20"/>
                <w:szCs w:val="20"/>
              </w:rPr>
            </w:pPr>
            <w:r>
              <w:rPr>
                <w:spacing w:val="8"/>
                <w:sz w:val="20"/>
                <w:szCs w:val="20"/>
              </w:rPr>
              <w:t>1、项目需求理解深入、认知全面，分析及理解针对性强的计</w:t>
            </w:r>
            <w:r>
              <w:rPr>
                <w:spacing w:val="-29"/>
                <w:sz w:val="20"/>
                <w:szCs w:val="20"/>
              </w:rPr>
              <w:t xml:space="preserve"> </w:t>
            </w:r>
            <w:r>
              <w:rPr>
                <w:spacing w:val="8"/>
                <w:sz w:val="20"/>
                <w:szCs w:val="20"/>
              </w:rPr>
              <w:t>20</w:t>
            </w:r>
            <w:r>
              <w:rPr>
                <w:sz w:val="20"/>
                <w:szCs w:val="20"/>
              </w:rPr>
              <w:t xml:space="preserve"> </w:t>
            </w:r>
            <w:r>
              <w:rPr>
                <w:spacing w:val="-1"/>
                <w:sz w:val="20"/>
                <w:szCs w:val="20"/>
              </w:rPr>
              <w:t>分；</w:t>
            </w:r>
          </w:p>
          <w:p w14:paraId="5D6C189C">
            <w:pPr>
              <w:pStyle w:val="6"/>
              <w:spacing w:before="24"/>
              <w:ind w:left="111" w:right="250" w:firstLine="3"/>
              <w:rPr>
                <w:sz w:val="20"/>
                <w:szCs w:val="20"/>
              </w:rPr>
            </w:pPr>
            <w:r>
              <w:rPr>
                <w:spacing w:val="9"/>
                <w:sz w:val="20"/>
                <w:szCs w:val="20"/>
              </w:rPr>
              <w:t>2、项目需求理解基本符合要求，认知基本合理、较全面，分析及理</w:t>
            </w:r>
            <w:r>
              <w:rPr>
                <w:spacing w:val="12"/>
                <w:sz w:val="20"/>
                <w:szCs w:val="20"/>
              </w:rPr>
              <w:t xml:space="preserve"> </w:t>
            </w:r>
            <w:r>
              <w:rPr>
                <w:spacing w:val="5"/>
                <w:sz w:val="20"/>
                <w:szCs w:val="20"/>
              </w:rPr>
              <w:t>解针对性较强的计</w:t>
            </w:r>
            <w:r>
              <w:rPr>
                <w:spacing w:val="35"/>
                <w:sz w:val="20"/>
                <w:szCs w:val="20"/>
              </w:rPr>
              <w:t xml:space="preserve"> </w:t>
            </w:r>
            <w:r>
              <w:rPr>
                <w:spacing w:val="5"/>
                <w:sz w:val="20"/>
                <w:szCs w:val="20"/>
              </w:rPr>
              <w:t>14 分；</w:t>
            </w:r>
          </w:p>
          <w:p w14:paraId="57B8C4D4">
            <w:pPr>
              <w:pStyle w:val="6"/>
              <w:spacing w:before="24" w:line="228" w:lineRule="auto"/>
              <w:ind w:left="116"/>
              <w:rPr>
                <w:sz w:val="20"/>
                <w:szCs w:val="20"/>
              </w:rPr>
            </w:pPr>
            <w:r>
              <w:rPr>
                <w:spacing w:val="8"/>
                <w:sz w:val="20"/>
                <w:szCs w:val="20"/>
              </w:rPr>
              <w:t>3、项目需求理解和认知一般，分析及理解针对性一般的计 8 分；</w:t>
            </w:r>
          </w:p>
          <w:p w14:paraId="343D3091">
            <w:pPr>
              <w:pStyle w:val="6"/>
              <w:spacing w:before="23" w:line="227" w:lineRule="auto"/>
              <w:ind w:left="111"/>
              <w:rPr>
                <w:sz w:val="20"/>
                <w:szCs w:val="20"/>
              </w:rPr>
            </w:pPr>
            <w:r>
              <w:rPr>
                <w:spacing w:val="7"/>
                <w:sz w:val="20"/>
                <w:szCs w:val="20"/>
              </w:rPr>
              <w:t>4、未提供不计分。</w:t>
            </w:r>
          </w:p>
        </w:tc>
      </w:tr>
      <w:tr w14:paraId="18469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710" w:type="dxa"/>
            <w:vMerge w:val="continue"/>
            <w:tcBorders>
              <w:top w:val="nil"/>
              <w:bottom w:val="nil"/>
            </w:tcBorders>
            <w:vAlign w:val="top"/>
          </w:tcPr>
          <w:p w14:paraId="0FF4D076">
            <w:pPr>
              <w:rPr>
                <w:rFonts w:ascii="Arial"/>
                <w:sz w:val="21"/>
              </w:rPr>
            </w:pPr>
          </w:p>
        </w:tc>
        <w:tc>
          <w:tcPr>
            <w:tcW w:w="714" w:type="dxa"/>
            <w:vAlign w:val="top"/>
          </w:tcPr>
          <w:p w14:paraId="74148BA8">
            <w:pPr>
              <w:spacing w:line="293" w:lineRule="auto"/>
              <w:rPr>
                <w:rFonts w:ascii="Arial"/>
                <w:sz w:val="21"/>
              </w:rPr>
            </w:pPr>
          </w:p>
          <w:p w14:paraId="49029417">
            <w:pPr>
              <w:spacing w:line="293" w:lineRule="auto"/>
              <w:rPr>
                <w:rFonts w:ascii="Arial"/>
                <w:sz w:val="21"/>
              </w:rPr>
            </w:pPr>
          </w:p>
          <w:p w14:paraId="11CD26AA">
            <w:pPr>
              <w:spacing w:line="293" w:lineRule="auto"/>
              <w:rPr>
                <w:rFonts w:ascii="Arial"/>
                <w:sz w:val="21"/>
              </w:rPr>
            </w:pPr>
          </w:p>
          <w:p w14:paraId="7A8F9261">
            <w:pPr>
              <w:pStyle w:val="6"/>
              <w:spacing w:before="65" w:line="239" w:lineRule="auto"/>
              <w:ind w:left="112" w:right="187"/>
              <w:rPr>
                <w:sz w:val="20"/>
                <w:szCs w:val="20"/>
              </w:rPr>
            </w:pPr>
            <w:r>
              <w:rPr>
                <w:spacing w:val="4"/>
                <w:sz w:val="20"/>
                <w:szCs w:val="20"/>
              </w:rPr>
              <w:t>技术</w:t>
            </w:r>
            <w:r>
              <w:rPr>
                <w:sz w:val="20"/>
                <w:szCs w:val="20"/>
              </w:rPr>
              <w:t xml:space="preserve"> </w:t>
            </w:r>
            <w:r>
              <w:rPr>
                <w:spacing w:val="4"/>
                <w:sz w:val="20"/>
                <w:szCs w:val="20"/>
              </w:rPr>
              <w:t>方案</w:t>
            </w:r>
          </w:p>
        </w:tc>
        <w:tc>
          <w:tcPr>
            <w:tcW w:w="740" w:type="dxa"/>
            <w:vAlign w:val="top"/>
          </w:tcPr>
          <w:p w14:paraId="11A8DF8C">
            <w:pPr>
              <w:spacing w:line="261" w:lineRule="auto"/>
              <w:rPr>
                <w:rFonts w:ascii="Arial"/>
                <w:sz w:val="21"/>
              </w:rPr>
            </w:pPr>
          </w:p>
          <w:p w14:paraId="3CFC31CA">
            <w:pPr>
              <w:spacing w:line="261" w:lineRule="auto"/>
              <w:rPr>
                <w:rFonts w:ascii="Arial"/>
                <w:sz w:val="21"/>
              </w:rPr>
            </w:pPr>
          </w:p>
          <w:p w14:paraId="44E24F3A">
            <w:pPr>
              <w:spacing w:line="261" w:lineRule="auto"/>
              <w:rPr>
                <w:rFonts w:ascii="Arial"/>
                <w:sz w:val="21"/>
              </w:rPr>
            </w:pPr>
          </w:p>
          <w:p w14:paraId="558D9D09">
            <w:pPr>
              <w:spacing w:line="262" w:lineRule="auto"/>
              <w:rPr>
                <w:rFonts w:ascii="Arial"/>
                <w:sz w:val="21"/>
              </w:rPr>
            </w:pPr>
          </w:p>
          <w:p w14:paraId="590CC5E4">
            <w:pPr>
              <w:pStyle w:val="6"/>
              <w:spacing w:before="65" w:line="189" w:lineRule="auto"/>
              <w:ind w:left="115"/>
              <w:rPr>
                <w:sz w:val="20"/>
                <w:szCs w:val="20"/>
              </w:rPr>
            </w:pPr>
            <w:r>
              <w:rPr>
                <w:spacing w:val="2"/>
                <w:sz w:val="20"/>
                <w:szCs w:val="20"/>
              </w:rPr>
              <w:t>20.0</w:t>
            </w:r>
          </w:p>
        </w:tc>
        <w:tc>
          <w:tcPr>
            <w:tcW w:w="6554" w:type="dxa"/>
            <w:vAlign w:val="top"/>
          </w:tcPr>
          <w:p w14:paraId="3CA4A105">
            <w:pPr>
              <w:pStyle w:val="6"/>
              <w:spacing w:before="135" w:line="245" w:lineRule="auto"/>
              <w:ind w:left="111" w:right="147"/>
              <w:jc w:val="both"/>
              <w:rPr>
                <w:sz w:val="20"/>
                <w:szCs w:val="20"/>
              </w:rPr>
            </w:pPr>
            <w:r>
              <w:rPr>
                <w:spacing w:val="9"/>
                <w:sz w:val="20"/>
                <w:szCs w:val="20"/>
              </w:rPr>
              <w:t>根据投标人针对本项目技术方案中不同防治对象的综合防制措施及所</w:t>
            </w:r>
            <w:r>
              <w:rPr>
                <w:spacing w:val="18"/>
                <w:sz w:val="20"/>
                <w:szCs w:val="20"/>
              </w:rPr>
              <w:t xml:space="preserve"> </w:t>
            </w:r>
            <w:r>
              <w:rPr>
                <w:spacing w:val="10"/>
                <w:sz w:val="20"/>
                <w:szCs w:val="20"/>
              </w:rPr>
              <w:t>采取的技术和方法适应内外环境特点，对不</w:t>
            </w:r>
            <w:r>
              <w:rPr>
                <w:spacing w:val="9"/>
                <w:sz w:val="20"/>
                <w:szCs w:val="20"/>
              </w:rPr>
              <w:t>同内外环境、场所应具有</w:t>
            </w:r>
            <w:r>
              <w:rPr>
                <w:sz w:val="20"/>
                <w:szCs w:val="20"/>
              </w:rPr>
              <w:t xml:space="preserve"> </w:t>
            </w:r>
            <w:r>
              <w:rPr>
                <w:spacing w:val="10"/>
                <w:sz w:val="20"/>
                <w:szCs w:val="20"/>
              </w:rPr>
              <w:t>相应的防治方法措施，从合理性、科学性、</w:t>
            </w:r>
            <w:r>
              <w:rPr>
                <w:spacing w:val="9"/>
                <w:sz w:val="20"/>
                <w:szCs w:val="20"/>
              </w:rPr>
              <w:t>可行性等方面进行综合评</w:t>
            </w:r>
            <w:r>
              <w:rPr>
                <w:sz w:val="20"/>
                <w:szCs w:val="20"/>
              </w:rPr>
              <w:t xml:space="preserve"> 审：</w:t>
            </w:r>
          </w:p>
          <w:p w14:paraId="0182B41A">
            <w:pPr>
              <w:pStyle w:val="6"/>
              <w:spacing w:before="23" w:line="228" w:lineRule="auto"/>
              <w:ind w:left="128"/>
              <w:rPr>
                <w:sz w:val="20"/>
                <w:szCs w:val="20"/>
              </w:rPr>
            </w:pPr>
            <w:r>
              <w:rPr>
                <w:spacing w:val="7"/>
                <w:sz w:val="20"/>
                <w:szCs w:val="20"/>
              </w:rPr>
              <w:t>1、方案完整、合理性强、切实可行的计 20 分；</w:t>
            </w:r>
          </w:p>
          <w:p w14:paraId="2225941A">
            <w:pPr>
              <w:pStyle w:val="6"/>
              <w:spacing w:before="26" w:line="228" w:lineRule="auto"/>
              <w:ind w:left="115"/>
              <w:rPr>
                <w:sz w:val="20"/>
                <w:szCs w:val="20"/>
              </w:rPr>
            </w:pPr>
            <w:r>
              <w:rPr>
                <w:spacing w:val="7"/>
                <w:sz w:val="20"/>
                <w:szCs w:val="20"/>
              </w:rPr>
              <w:t>2、方案较完整、较合理、可行性较强的计</w:t>
            </w:r>
            <w:r>
              <w:rPr>
                <w:spacing w:val="34"/>
                <w:sz w:val="20"/>
                <w:szCs w:val="20"/>
              </w:rPr>
              <w:t xml:space="preserve"> </w:t>
            </w:r>
            <w:r>
              <w:rPr>
                <w:spacing w:val="7"/>
                <w:sz w:val="20"/>
                <w:szCs w:val="20"/>
              </w:rPr>
              <w:t>14 分；</w:t>
            </w:r>
          </w:p>
          <w:p w14:paraId="2729126F">
            <w:pPr>
              <w:pStyle w:val="6"/>
              <w:spacing w:before="24" w:line="228" w:lineRule="auto"/>
              <w:ind w:left="116"/>
              <w:rPr>
                <w:sz w:val="20"/>
                <w:szCs w:val="20"/>
              </w:rPr>
            </w:pPr>
            <w:r>
              <w:rPr>
                <w:spacing w:val="8"/>
                <w:sz w:val="20"/>
                <w:szCs w:val="20"/>
              </w:rPr>
              <w:t>3、方案一般、合理性一般、可行性一般的计 8 分；</w:t>
            </w:r>
          </w:p>
          <w:p w14:paraId="1FB8B5DB">
            <w:pPr>
              <w:pStyle w:val="6"/>
              <w:spacing w:before="26" w:line="227" w:lineRule="auto"/>
              <w:ind w:left="111"/>
              <w:rPr>
                <w:sz w:val="20"/>
                <w:szCs w:val="20"/>
              </w:rPr>
            </w:pPr>
            <w:r>
              <w:rPr>
                <w:spacing w:val="7"/>
                <w:sz w:val="20"/>
                <w:szCs w:val="20"/>
              </w:rPr>
              <w:t>4、未提供不计分。</w:t>
            </w:r>
          </w:p>
        </w:tc>
      </w:tr>
      <w:tr w14:paraId="2C499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710" w:type="dxa"/>
            <w:vMerge w:val="continue"/>
            <w:tcBorders>
              <w:top w:val="nil"/>
              <w:bottom w:val="nil"/>
            </w:tcBorders>
            <w:vAlign w:val="top"/>
          </w:tcPr>
          <w:p w14:paraId="4EA1C9B1">
            <w:pPr>
              <w:rPr>
                <w:rFonts w:ascii="Arial"/>
                <w:sz w:val="21"/>
              </w:rPr>
            </w:pPr>
          </w:p>
        </w:tc>
        <w:tc>
          <w:tcPr>
            <w:tcW w:w="714" w:type="dxa"/>
            <w:vAlign w:val="top"/>
          </w:tcPr>
          <w:p w14:paraId="7AC8E969">
            <w:pPr>
              <w:spacing w:line="337" w:lineRule="auto"/>
              <w:rPr>
                <w:rFonts w:ascii="Arial"/>
                <w:sz w:val="21"/>
              </w:rPr>
            </w:pPr>
          </w:p>
          <w:p w14:paraId="5FEA2D58">
            <w:pPr>
              <w:pStyle w:val="6"/>
              <w:spacing w:before="65" w:line="246" w:lineRule="auto"/>
              <w:ind w:left="112" w:right="187"/>
              <w:jc w:val="both"/>
              <w:rPr>
                <w:sz w:val="20"/>
                <w:szCs w:val="20"/>
              </w:rPr>
            </w:pPr>
            <w:r>
              <w:rPr>
                <w:spacing w:val="4"/>
                <w:sz w:val="20"/>
                <w:szCs w:val="20"/>
              </w:rPr>
              <w:t>质量</w:t>
            </w:r>
            <w:r>
              <w:rPr>
                <w:sz w:val="20"/>
                <w:szCs w:val="20"/>
              </w:rPr>
              <w:t xml:space="preserve"> </w:t>
            </w:r>
            <w:r>
              <w:rPr>
                <w:spacing w:val="4"/>
                <w:sz w:val="20"/>
                <w:szCs w:val="20"/>
              </w:rPr>
              <w:t>安全</w:t>
            </w:r>
            <w:r>
              <w:rPr>
                <w:sz w:val="20"/>
                <w:szCs w:val="20"/>
              </w:rPr>
              <w:t xml:space="preserve"> </w:t>
            </w:r>
            <w:r>
              <w:rPr>
                <w:spacing w:val="4"/>
                <w:sz w:val="20"/>
                <w:szCs w:val="20"/>
              </w:rPr>
              <w:t>保障</w:t>
            </w:r>
            <w:r>
              <w:rPr>
                <w:sz w:val="20"/>
                <w:szCs w:val="20"/>
              </w:rPr>
              <w:t xml:space="preserve"> </w:t>
            </w:r>
            <w:r>
              <w:rPr>
                <w:spacing w:val="4"/>
                <w:sz w:val="20"/>
                <w:szCs w:val="20"/>
              </w:rPr>
              <w:t>措施</w:t>
            </w:r>
          </w:p>
        </w:tc>
        <w:tc>
          <w:tcPr>
            <w:tcW w:w="740" w:type="dxa"/>
            <w:vAlign w:val="top"/>
          </w:tcPr>
          <w:p w14:paraId="2A619672">
            <w:pPr>
              <w:spacing w:line="258" w:lineRule="auto"/>
              <w:rPr>
                <w:rFonts w:ascii="Arial"/>
                <w:sz w:val="21"/>
              </w:rPr>
            </w:pPr>
          </w:p>
          <w:p w14:paraId="615DA443">
            <w:pPr>
              <w:spacing w:line="258" w:lineRule="auto"/>
              <w:rPr>
                <w:rFonts w:ascii="Arial"/>
                <w:sz w:val="21"/>
              </w:rPr>
            </w:pPr>
          </w:p>
          <w:p w14:paraId="44897114">
            <w:pPr>
              <w:spacing w:line="259" w:lineRule="auto"/>
              <w:rPr>
                <w:rFonts w:ascii="Arial"/>
                <w:sz w:val="21"/>
              </w:rPr>
            </w:pPr>
          </w:p>
          <w:p w14:paraId="3B74C22E">
            <w:pPr>
              <w:pStyle w:val="6"/>
              <w:spacing w:before="65" w:line="189" w:lineRule="auto"/>
              <w:ind w:left="115"/>
              <w:rPr>
                <w:sz w:val="20"/>
                <w:szCs w:val="20"/>
              </w:rPr>
            </w:pPr>
            <w:r>
              <w:rPr>
                <w:spacing w:val="2"/>
                <w:sz w:val="20"/>
                <w:szCs w:val="20"/>
              </w:rPr>
              <w:t>20.0</w:t>
            </w:r>
          </w:p>
        </w:tc>
        <w:tc>
          <w:tcPr>
            <w:tcW w:w="6554" w:type="dxa"/>
            <w:vAlign w:val="top"/>
          </w:tcPr>
          <w:p w14:paraId="5CD9C9BE">
            <w:pPr>
              <w:pStyle w:val="6"/>
              <w:spacing w:before="132" w:line="239" w:lineRule="auto"/>
              <w:ind w:left="113" w:right="147" w:hanging="1"/>
              <w:rPr>
                <w:sz w:val="20"/>
                <w:szCs w:val="20"/>
              </w:rPr>
            </w:pPr>
            <w:r>
              <w:rPr>
                <w:spacing w:val="9"/>
                <w:sz w:val="20"/>
                <w:szCs w:val="20"/>
              </w:rPr>
              <w:t>根据投标人针对本项目提供的质量保证措施方案，从质量保证措施方</w:t>
            </w:r>
            <w:r>
              <w:rPr>
                <w:spacing w:val="18"/>
                <w:sz w:val="20"/>
                <w:szCs w:val="20"/>
              </w:rPr>
              <w:t xml:space="preserve"> </w:t>
            </w:r>
            <w:r>
              <w:rPr>
                <w:spacing w:val="9"/>
                <w:sz w:val="20"/>
                <w:szCs w:val="20"/>
              </w:rPr>
              <w:t>案的合理性、科学性、可行性等方面进行综合评审：</w:t>
            </w:r>
          </w:p>
          <w:p w14:paraId="520461B4">
            <w:pPr>
              <w:pStyle w:val="6"/>
              <w:spacing w:before="27" w:line="228" w:lineRule="auto"/>
              <w:ind w:left="128"/>
              <w:rPr>
                <w:sz w:val="20"/>
                <w:szCs w:val="20"/>
              </w:rPr>
            </w:pPr>
            <w:r>
              <w:rPr>
                <w:spacing w:val="7"/>
                <w:sz w:val="20"/>
                <w:szCs w:val="20"/>
              </w:rPr>
              <w:t>1、方案完整、合理性强、切实可行的计 20 分；</w:t>
            </w:r>
          </w:p>
          <w:p w14:paraId="48BE7BD4">
            <w:pPr>
              <w:pStyle w:val="6"/>
              <w:spacing w:before="24" w:line="228" w:lineRule="auto"/>
              <w:ind w:left="115"/>
              <w:rPr>
                <w:sz w:val="20"/>
                <w:szCs w:val="20"/>
              </w:rPr>
            </w:pPr>
            <w:r>
              <w:rPr>
                <w:spacing w:val="7"/>
                <w:sz w:val="20"/>
                <w:szCs w:val="20"/>
              </w:rPr>
              <w:t>2、方案较完整、较合理、可行性较强的计</w:t>
            </w:r>
            <w:r>
              <w:rPr>
                <w:spacing w:val="34"/>
                <w:sz w:val="20"/>
                <w:szCs w:val="20"/>
              </w:rPr>
              <w:t xml:space="preserve"> </w:t>
            </w:r>
            <w:r>
              <w:rPr>
                <w:spacing w:val="7"/>
                <w:sz w:val="20"/>
                <w:szCs w:val="20"/>
              </w:rPr>
              <w:t>14 分；</w:t>
            </w:r>
          </w:p>
          <w:p w14:paraId="2253D85D">
            <w:pPr>
              <w:pStyle w:val="6"/>
              <w:spacing w:before="27" w:line="228" w:lineRule="auto"/>
              <w:ind w:left="116"/>
              <w:rPr>
                <w:sz w:val="20"/>
                <w:szCs w:val="20"/>
              </w:rPr>
            </w:pPr>
            <w:r>
              <w:rPr>
                <w:spacing w:val="8"/>
                <w:sz w:val="20"/>
                <w:szCs w:val="20"/>
              </w:rPr>
              <w:t>3、方案一般、合理性一般、可行性一般的计 8 分；</w:t>
            </w:r>
          </w:p>
          <w:p w14:paraId="5B052F27">
            <w:pPr>
              <w:pStyle w:val="6"/>
              <w:spacing w:before="23" w:line="227" w:lineRule="auto"/>
              <w:ind w:left="111"/>
              <w:rPr>
                <w:sz w:val="20"/>
                <w:szCs w:val="20"/>
              </w:rPr>
            </w:pPr>
            <w:r>
              <w:rPr>
                <w:spacing w:val="7"/>
                <w:sz w:val="20"/>
                <w:szCs w:val="20"/>
              </w:rPr>
              <w:t>4、未提供不计分。</w:t>
            </w:r>
          </w:p>
        </w:tc>
      </w:tr>
      <w:tr w14:paraId="6BF43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710" w:type="dxa"/>
            <w:vMerge w:val="continue"/>
            <w:tcBorders>
              <w:top w:val="nil"/>
            </w:tcBorders>
            <w:vAlign w:val="top"/>
          </w:tcPr>
          <w:p w14:paraId="3D7354E8">
            <w:pPr>
              <w:rPr>
                <w:rFonts w:ascii="Arial"/>
                <w:sz w:val="21"/>
              </w:rPr>
            </w:pPr>
          </w:p>
        </w:tc>
        <w:tc>
          <w:tcPr>
            <w:tcW w:w="714" w:type="dxa"/>
            <w:vAlign w:val="top"/>
          </w:tcPr>
          <w:p w14:paraId="71C79656">
            <w:pPr>
              <w:pStyle w:val="6"/>
              <w:spacing w:before="134" w:line="239" w:lineRule="auto"/>
              <w:ind w:left="116" w:right="187" w:hanging="1"/>
              <w:rPr>
                <w:sz w:val="20"/>
                <w:szCs w:val="20"/>
              </w:rPr>
            </w:pPr>
            <w:r>
              <w:rPr>
                <w:spacing w:val="3"/>
                <w:sz w:val="20"/>
                <w:szCs w:val="20"/>
              </w:rPr>
              <w:t>项目</w:t>
            </w:r>
            <w:r>
              <w:rPr>
                <w:sz w:val="20"/>
                <w:szCs w:val="20"/>
              </w:rPr>
              <w:t xml:space="preserve"> </w:t>
            </w:r>
            <w:r>
              <w:rPr>
                <w:spacing w:val="2"/>
                <w:sz w:val="20"/>
                <w:szCs w:val="20"/>
              </w:rPr>
              <w:t>实施</w:t>
            </w:r>
          </w:p>
        </w:tc>
        <w:tc>
          <w:tcPr>
            <w:tcW w:w="740" w:type="dxa"/>
            <w:vAlign w:val="top"/>
          </w:tcPr>
          <w:p w14:paraId="1E40B516">
            <w:pPr>
              <w:pStyle w:val="6"/>
              <w:spacing w:before="301" w:line="189" w:lineRule="auto"/>
              <w:ind w:left="115"/>
              <w:rPr>
                <w:sz w:val="20"/>
                <w:szCs w:val="20"/>
              </w:rPr>
            </w:pPr>
            <w:r>
              <w:rPr>
                <w:spacing w:val="2"/>
                <w:sz w:val="20"/>
                <w:szCs w:val="20"/>
              </w:rPr>
              <w:t>20.0</w:t>
            </w:r>
          </w:p>
        </w:tc>
        <w:tc>
          <w:tcPr>
            <w:tcW w:w="6554" w:type="dxa"/>
            <w:vAlign w:val="top"/>
          </w:tcPr>
          <w:p w14:paraId="24F4EB9F">
            <w:pPr>
              <w:pStyle w:val="6"/>
              <w:spacing w:before="133" w:line="239" w:lineRule="auto"/>
              <w:ind w:left="113" w:right="147" w:hanging="1"/>
              <w:rPr>
                <w:sz w:val="20"/>
                <w:szCs w:val="20"/>
              </w:rPr>
            </w:pPr>
            <w:r>
              <w:rPr>
                <w:spacing w:val="9"/>
                <w:sz w:val="20"/>
                <w:szCs w:val="20"/>
              </w:rPr>
              <w:t>根据投标人针对本项目提供的实施方案，包括服务概况、服务各项技</w:t>
            </w:r>
            <w:r>
              <w:rPr>
                <w:spacing w:val="18"/>
                <w:sz w:val="20"/>
                <w:szCs w:val="20"/>
              </w:rPr>
              <w:t xml:space="preserve"> </w:t>
            </w:r>
            <w:r>
              <w:rPr>
                <w:spacing w:val="9"/>
                <w:sz w:val="20"/>
                <w:szCs w:val="20"/>
              </w:rPr>
              <w:t>术指标承诺、实施计划安排、项目人员安排、宣传培训、项目资料收</w:t>
            </w:r>
          </w:p>
        </w:tc>
      </w:tr>
    </w:tbl>
    <w:p w14:paraId="51628420">
      <w:pPr>
        <w:rPr>
          <w:rFonts w:ascii="Arial"/>
          <w:sz w:val="21"/>
        </w:rPr>
      </w:pPr>
    </w:p>
    <w:p w14:paraId="30F0E619">
      <w:pPr>
        <w:rPr>
          <w:rFonts w:ascii="Arial" w:hAnsi="Arial" w:eastAsia="Arial" w:cs="Arial"/>
          <w:sz w:val="21"/>
          <w:szCs w:val="21"/>
        </w:rPr>
        <w:sectPr>
          <w:headerReference r:id="rId74" w:type="default"/>
          <w:footerReference r:id="rId75" w:type="default"/>
          <w:pgSz w:w="11905" w:h="16839"/>
          <w:pgMar w:top="1303" w:right="1590" w:bottom="1267" w:left="1590" w:header="1022" w:footer="1035" w:gutter="0"/>
          <w:cols w:space="720" w:num="1"/>
        </w:sectPr>
      </w:pPr>
    </w:p>
    <w:p w14:paraId="009FE908">
      <w:pPr>
        <w:spacing w:before="19"/>
      </w:pPr>
    </w:p>
    <w:p w14:paraId="52D72910">
      <w:pPr>
        <w:spacing w:before="19"/>
      </w:pPr>
    </w:p>
    <w:p w14:paraId="29E1C31A">
      <w:pPr>
        <w:spacing w:before="19"/>
      </w:pPr>
    </w:p>
    <w:p w14:paraId="4B9A57AB">
      <w:pPr>
        <w:spacing w:before="18"/>
      </w:pPr>
    </w:p>
    <w:p w14:paraId="5CF2AB1F">
      <w:pPr>
        <w:spacing w:before="18"/>
      </w:pPr>
    </w:p>
    <w:tbl>
      <w:tblPr>
        <w:tblStyle w:val="5"/>
        <w:tblW w:w="8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714"/>
        <w:gridCol w:w="740"/>
        <w:gridCol w:w="6554"/>
      </w:tblGrid>
      <w:tr w14:paraId="3CDC4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10" w:type="dxa"/>
            <w:vMerge w:val="restart"/>
            <w:tcBorders>
              <w:bottom w:val="nil"/>
            </w:tcBorders>
            <w:vAlign w:val="top"/>
          </w:tcPr>
          <w:p w14:paraId="0F8D1F88">
            <w:pPr>
              <w:rPr>
                <w:rFonts w:ascii="Arial"/>
                <w:sz w:val="21"/>
              </w:rPr>
            </w:pPr>
          </w:p>
        </w:tc>
        <w:tc>
          <w:tcPr>
            <w:tcW w:w="714" w:type="dxa"/>
            <w:vAlign w:val="top"/>
          </w:tcPr>
          <w:p w14:paraId="564D8DB8">
            <w:pPr>
              <w:pStyle w:val="6"/>
              <w:spacing w:before="131" w:line="228" w:lineRule="auto"/>
              <w:ind w:left="112"/>
              <w:rPr>
                <w:sz w:val="20"/>
                <w:szCs w:val="20"/>
              </w:rPr>
            </w:pPr>
            <w:r>
              <w:rPr>
                <w:spacing w:val="4"/>
                <w:sz w:val="20"/>
                <w:szCs w:val="20"/>
              </w:rPr>
              <w:t>方案</w:t>
            </w:r>
          </w:p>
        </w:tc>
        <w:tc>
          <w:tcPr>
            <w:tcW w:w="740" w:type="dxa"/>
            <w:vAlign w:val="top"/>
          </w:tcPr>
          <w:p w14:paraId="752DCF6D">
            <w:pPr>
              <w:rPr>
                <w:rFonts w:ascii="Arial"/>
                <w:sz w:val="21"/>
              </w:rPr>
            </w:pPr>
          </w:p>
        </w:tc>
        <w:tc>
          <w:tcPr>
            <w:tcW w:w="6554" w:type="dxa"/>
            <w:vAlign w:val="top"/>
          </w:tcPr>
          <w:p w14:paraId="542AB607">
            <w:pPr>
              <w:pStyle w:val="6"/>
              <w:spacing w:before="131" w:line="228" w:lineRule="auto"/>
              <w:ind w:left="112"/>
              <w:rPr>
                <w:sz w:val="20"/>
                <w:szCs w:val="20"/>
              </w:rPr>
            </w:pPr>
            <w:r>
              <w:rPr>
                <w:spacing w:val="9"/>
                <w:sz w:val="20"/>
                <w:szCs w:val="20"/>
              </w:rPr>
              <w:t>集建档、项目投诉响应措施、内部管理制度等方面进行综合评审：</w:t>
            </w:r>
          </w:p>
          <w:p w14:paraId="1D8D5A16">
            <w:pPr>
              <w:pStyle w:val="6"/>
              <w:spacing w:before="24" w:line="227" w:lineRule="auto"/>
              <w:ind w:left="128"/>
              <w:rPr>
                <w:sz w:val="20"/>
                <w:szCs w:val="20"/>
              </w:rPr>
            </w:pPr>
            <w:r>
              <w:rPr>
                <w:spacing w:val="8"/>
                <w:sz w:val="20"/>
                <w:szCs w:val="20"/>
              </w:rPr>
              <w:t>1、方案科学合理、措施明确、服务流程清晰的计 20</w:t>
            </w:r>
            <w:r>
              <w:rPr>
                <w:spacing w:val="7"/>
                <w:sz w:val="20"/>
                <w:szCs w:val="20"/>
              </w:rPr>
              <w:t xml:space="preserve"> 分；</w:t>
            </w:r>
          </w:p>
          <w:p w14:paraId="0A817622">
            <w:pPr>
              <w:pStyle w:val="6"/>
              <w:spacing w:before="27" w:line="227" w:lineRule="auto"/>
              <w:ind w:left="115"/>
              <w:rPr>
                <w:sz w:val="20"/>
                <w:szCs w:val="20"/>
              </w:rPr>
            </w:pPr>
            <w:r>
              <w:rPr>
                <w:spacing w:val="8"/>
                <w:sz w:val="20"/>
                <w:szCs w:val="20"/>
              </w:rPr>
              <w:t>2、方案较科学合理、措施较明确、服务流程较</w:t>
            </w:r>
            <w:r>
              <w:rPr>
                <w:spacing w:val="7"/>
                <w:sz w:val="20"/>
                <w:szCs w:val="20"/>
              </w:rPr>
              <w:t>清晰的计</w:t>
            </w:r>
            <w:r>
              <w:rPr>
                <w:spacing w:val="31"/>
                <w:sz w:val="20"/>
                <w:szCs w:val="20"/>
              </w:rPr>
              <w:t xml:space="preserve"> </w:t>
            </w:r>
            <w:r>
              <w:rPr>
                <w:spacing w:val="7"/>
                <w:sz w:val="20"/>
                <w:szCs w:val="20"/>
              </w:rPr>
              <w:t>14 分；</w:t>
            </w:r>
          </w:p>
          <w:p w14:paraId="56C87467">
            <w:pPr>
              <w:pStyle w:val="6"/>
              <w:spacing w:before="24" w:line="228" w:lineRule="auto"/>
              <w:ind w:left="116"/>
              <w:rPr>
                <w:sz w:val="20"/>
                <w:szCs w:val="20"/>
              </w:rPr>
            </w:pPr>
            <w:r>
              <w:rPr>
                <w:spacing w:val="8"/>
                <w:sz w:val="20"/>
                <w:szCs w:val="20"/>
              </w:rPr>
              <w:t>3、方案一般，措施、服务流程不够完善详细的计 8 分；</w:t>
            </w:r>
          </w:p>
          <w:p w14:paraId="14D9657A">
            <w:pPr>
              <w:pStyle w:val="6"/>
              <w:spacing w:before="27" w:line="227" w:lineRule="auto"/>
              <w:ind w:left="111"/>
              <w:rPr>
                <w:sz w:val="20"/>
                <w:szCs w:val="20"/>
              </w:rPr>
            </w:pPr>
            <w:r>
              <w:rPr>
                <w:spacing w:val="7"/>
                <w:sz w:val="20"/>
                <w:szCs w:val="20"/>
              </w:rPr>
              <w:t>4、未提供不计分。</w:t>
            </w:r>
          </w:p>
        </w:tc>
      </w:tr>
      <w:tr w14:paraId="11AB1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710" w:type="dxa"/>
            <w:vMerge w:val="continue"/>
            <w:tcBorders>
              <w:top w:val="nil"/>
            </w:tcBorders>
            <w:vAlign w:val="top"/>
          </w:tcPr>
          <w:p w14:paraId="0C7857AB">
            <w:pPr>
              <w:rPr>
                <w:rFonts w:ascii="Arial"/>
                <w:sz w:val="21"/>
              </w:rPr>
            </w:pPr>
          </w:p>
        </w:tc>
        <w:tc>
          <w:tcPr>
            <w:tcW w:w="714" w:type="dxa"/>
            <w:vAlign w:val="top"/>
          </w:tcPr>
          <w:p w14:paraId="29C2495F">
            <w:pPr>
              <w:spacing w:line="302" w:lineRule="auto"/>
              <w:rPr>
                <w:rFonts w:ascii="Arial"/>
                <w:sz w:val="21"/>
              </w:rPr>
            </w:pPr>
          </w:p>
          <w:p w14:paraId="5D699D6B">
            <w:pPr>
              <w:spacing w:line="302" w:lineRule="auto"/>
              <w:rPr>
                <w:rFonts w:ascii="Arial"/>
                <w:sz w:val="21"/>
              </w:rPr>
            </w:pPr>
          </w:p>
          <w:p w14:paraId="0439758C">
            <w:pPr>
              <w:pStyle w:val="6"/>
              <w:spacing w:before="65" w:line="239" w:lineRule="auto"/>
              <w:ind w:left="112" w:right="187"/>
              <w:rPr>
                <w:sz w:val="20"/>
                <w:szCs w:val="20"/>
              </w:rPr>
            </w:pPr>
            <w:r>
              <w:rPr>
                <w:spacing w:val="4"/>
                <w:sz w:val="20"/>
                <w:szCs w:val="20"/>
              </w:rPr>
              <w:t>应急</w:t>
            </w:r>
            <w:r>
              <w:rPr>
                <w:sz w:val="20"/>
                <w:szCs w:val="20"/>
              </w:rPr>
              <w:t xml:space="preserve"> </w:t>
            </w:r>
            <w:r>
              <w:rPr>
                <w:spacing w:val="4"/>
                <w:sz w:val="20"/>
                <w:szCs w:val="20"/>
              </w:rPr>
              <w:t>方案</w:t>
            </w:r>
          </w:p>
        </w:tc>
        <w:tc>
          <w:tcPr>
            <w:tcW w:w="740" w:type="dxa"/>
            <w:vAlign w:val="top"/>
          </w:tcPr>
          <w:p w14:paraId="47D3014A">
            <w:pPr>
              <w:spacing w:line="257" w:lineRule="auto"/>
              <w:rPr>
                <w:rFonts w:ascii="Arial"/>
                <w:sz w:val="21"/>
              </w:rPr>
            </w:pPr>
          </w:p>
          <w:p w14:paraId="37580935">
            <w:pPr>
              <w:spacing w:line="257" w:lineRule="auto"/>
              <w:rPr>
                <w:rFonts w:ascii="Arial"/>
                <w:sz w:val="21"/>
              </w:rPr>
            </w:pPr>
          </w:p>
          <w:p w14:paraId="2AAAFFCB">
            <w:pPr>
              <w:spacing w:line="257" w:lineRule="auto"/>
              <w:rPr>
                <w:rFonts w:ascii="Arial"/>
                <w:sz w:val="21"/>
              </w:rPr>
            </w:pPr>
          </w:p>
          <w:p w14:paraId="2A57AF93">
            <w:pPr>
              <w:pStyle w:val="6"/>
              <w:spacing w:before="65" w:line="189" w:lineRule="auto"/>
              <w:ind w:left="115"/>
              <w:rPr>
                <w:sz w:val="20"/>
                <w:szCs w:val="20"/>
              </w:rPr>
            </w:pPr>
            <w:r>
              <w:rPr>
                <w:spacing w:val="2"/>
                <w:sz w:val="20"/>
                <w:szCs w:val="20"/>
              </w:rPr>
              <w:t>20.0</w:t>
            </w:r>
          </w:p>
        </w:tc>
        <w:tc>
          <w:tcPr>
            <w:tcW w:w="6554" w:type="dxa"/>
            <w:vAlign w:val="top"/>
          </w:tcPr>
          <w:p w14:paraId="7E90CE49">
            <w:pPr>
              <w:pStyle w:val="6"/>
              <w:spacing w:before="127"/>
              <w:ind w:left="116" w:right="147" w:hanging="4"/>
              <w:rPr>
                <w:sz w:val="20"/>
                <w:szCs w:val="20"/>
              </w:rPr>
            </w:pPr>
            <w:r>
              <w:rPr>
                <w:spacing w:val="9"/>
                <w:sz w:val="20"/>
                <w:szCs w:val="20"/>
              </w:rPr>
              <w:t>根据投标人针对突发公共卫生事件应急措施和其它活动配合措施的科</w:t>
            </w:r>
            <w:r>
              <w:rPr>
                <w:spacing w:val="18"/>
                <w:sz w:val="20"/>
                <w:szCs w:val="20"/>
              </w:rPr>
              <w:t xml:space="preserve"> </w:t>
            </w:r>
            <w:r>
              <w:rPr>
                <w:spacing w:val="8"/>
                <w:sz w:val="20"/>
                <w:szCs w:val="20"/>
              </w:rPr>
              <w:t>学、合理、可行性等方面进行综合评审：</w:t>
            </w:r>
          </w:p>
          <w:p w14:paraId="0F5BFA15">
            <w:pPr>
              <w:pStyle w:val="6"/>
              <w:spacing w:before="24" w:line="227" w:lineRule="auto"/>
              <w:ind w:left="128"/>
              <w:rPr>
                <w:sz w:val="20"/>
                <w:szCs w:val="20"/>
              </w:rPr>
            </w:pPr>
            <w:r>
              <w:rPr>
                <w:spacing w:val="7"/>
                <w:sz w:val="20"/>
                <w:szCs w:val="20"/>
              </w:rPr>
              <w:t>1、方案科学、完整、合理可行的计 20 分；</w:t>
            </w:r>
          </w:p>
          <w:p w14:paraId="0C203BB4">
            <w:pPr>
              <w:pStyle w:val="6"/>
              <w:spacing w:before="27" w:line="227" w:lineRule="auto"/>
              <w:ind w:left="115"/>
              <w:rPr>
                <w:sz w:val="20"/>
                <w:szCs w:val="20"/>
              </w:rPr>
            </w:pPr>
            <w:r>
              <w:rPr>
                <w:spacing w:val="7"/>
                <w:sz w:val="20"/>
                <w:szCs w:val="20"/>
              </w:rPr>
              <w:t>2、方案较科学、较完整、较合理的计</w:t>
            </w:r>
            <w:r>
              <w:rPr>
                <w:spacing w:val="31"/>
                <w:sz w:val="20"/>
                <w:szCs w:val="20"/>
              </w:rPr>
              <w:t xml:space="preserve"> </w:t>
            </w:r>
            <w:r>
              <w:rPr>
                <w:spacing w:val="7"/>
                <w:sz w:val="20"/>
                <w:szCs w:val="20"/>
              </w:rPr>
              <w:t>14</w:t>
            </w:r>
            <w:r>
              <w:rPr>
                <w:spacing w:val="6"/>
                <w:sz w:val="20"/>
                <w:szCs w:val="20"/>
              </w:rPr>
              <w:t xml:space="preserve"> 分；</w:t>
            </w:r>
          </w:p>
          <w:p w14:paraId="5C6B47C3">
            <w:pPr>
              <w:pStyle w:val="6"/>
              <w:spacing w:before="25" w:line="228" w:lineRule="auto"/>
              <w:ind w:left="116"/>
              <w:rPr>
                <w:sz w:val="20"/>
                <w:szCs w:val="20"/>
              </w:rPr>
            </w:pPr>
            <w:r>
              <w:rPr>
                <w:spacing w:val="7"/>
                <w:sz w:val="20"/>
                <w:szCs w:val="20"/>
              </w:rPr>
              <w:t>3、方案一般、欠合理的计 8 分；</w:t>
            </w:r>
          </w:p>
          <w:p w14:paraId="39CD760A">
            <w:pPr>
              <w:pStyle w:val="6"/>
              <w:spacing w:before="26" w:line="227" w:lineRule="auto"/>
              <w:ind w:left="111"/>
              <w:rPr>
                <w:sz w:val="20"/>
                <w:szCs w:val="20"/>
              </w:rPr>
            </w:pPr>
            <w:r>
              <w:rPr>
                <w:spacing w:val="7"/>
                <w:sz w:val="20"/>
                <w:szCs w:val="20"/>
              </w:rPr>
              <w:t>4、未提供不计分。</w:t>
            </w:r>
          </w:p>
        </w:tc>
      </w:tr>
      <w:tr w14:paraId="1FDCF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710" w:type="dxa"/>
            <w:vMerge w:val="restart"/>
            <w:tcBorders>
              <w:bottom w:val="nil"/>
            </w:tcBorders>
            <w:vAlign w:val="top"/>
          </w:tcPr>
          <w:p w14:paraId="4F6139C1">
            <w:pPr>
              <w:rPr>
                <w:rFonts w:ascii="Arial"/>
                <w:sz w:val="21"/>
              </w:rPr>
            </w:pPr>
          </w:p>
          <w:p w14:paraId="55C21098">
            <w:pPr>
              <w:rPr>
                <w:rFonts w:ascii="Arial"/>
                <w:sz w:val="21"/>
              </w:rPr>
            </w:pPr>
          </w:p>
          <w:p w14:paraId="0888C63A">
            <w:pPr>
              <w:rPr>
                <w:rFonts w:ascii="Arial"/>
                <w:sz w:val="21"/>
              </w:rPr>
            </w:pPr>
          </w:p>
          <w:p w14:paraId="223CCB01">
            <w:pPr>
              <w:rPr>
                <w:rFonts w:ascii="Arial"/>
                <w:sz w:val="21"/>
              </w:rPr>
            </w:pPr>
          </w:p>
          <w:p w14:paraId="4C6F9F20">
            <w:pPr>
              <w:rPr>
                <w:rFonts w:ascii="Arial"/>
                <w:sz w:val="21"/>
              </w:rPr>
            </w:pPr>
          </w:p>
          <w:p w14:paraId="27B6D652">
            <w:pPr>
              <w:rPr>
                <w:rFonts w:ascii="Arial"/>
                <w:sz w:val="21"/>
              </w:rPr>
            </w:pPr>
          </w:p>
          <w:p w14:paraId="4E7DDF0C">
            <w:pPr>
              <w:rPr>
                <w:rFonts w:ascii="Arial"/>
                <w:sz w:val="21"/>
              </w:rPr>
            </w:pPr>
          </w:p>
          <w:p w14:paraId="6C205095">
            <w:pPr>
              <w:rPr>
                <w:rFonts w:ascii="Arial"/>
                <w:sz w:val="21"/>
              </w:rPr>
            </w:pPr>
          </w:p>
          <w:p w14:paraId="082289F0">
            <w:pPr>
              <w:rPr>
                <w:rFonts w:ascii="Arial"/>
                <w:sz w:val="21"/>
              </w:rPr>
            </w:pPr>
          </w:p>
          <w:p w14:paraId="179C32D0">
            <w:pPr>
              <w:rPr>
                <w:rFonts w:ascii="Arial"/>
                <w:sz w:val="21"/>
              </w:rPr>
            </w:pPr>
          </w:p>
          <w:p w14:paraId="41B51738">
            <w:pPr>
              <w:rPr>
                <w:rFonts w:ascii="Arial"/>
                <w:sz w:val="21"/>
              </w:rPr>
            </w:pPr>
          </w:p>
          <w:p w14:paraId="0F1770D7">
            <w:pPr>
              <w:rPr>
                <w:rFonts w:ascii="Arial"/>
                <w:sz w:val="21"/>
              </w:rPr>
            </w:pPr>
          </w:p>
          <w:p w14:paraId="1A7C9E30">
            <w:pPr>
              <w:rPr>
                <w:rFonts w:ascii="Arial"/>
                <w:sz w:val="21"/>
              </w:rPr>
            </w:pPr>
          </w:p>
          <w:p w14:paraId="571D4100">
            <w:pPr>
              <w:rPr>
                <w:rFonts w:ascii="Arial"/>
                <w:sz w:val="21"/>
              </w:rPr>
            </w:pPr>
          </w:p>
          <w:p w14:paraId="0762CF23">
            <w:pPr>
              <w:rPr>
                <w:rFonts w:ascii="Arial"/>
                <w:sz w:val="21"/>
              </w:rPr>
            </w:pPr>
          </w:p>
          <w:p w14:paraId="5BA3F655">
            <w:pPr>
              <w:spacing w:line="241" w:lineRule="auto"/>
              <w:rPr>
                <w:rFonts w:ascii="Arial"/>
                <w:sz w:val="21"/>
              </w:rPr>
            </w:pPr>
          </w:p>
          <w:p w14:paraId="1AAA3E53">
            <w:pPr>
              <w:spacing w:line="241" w:lineRule="auto"/>
              <w:rPr>
                <w:rFonts w:ascii="Arial"/>
                <w:sz w:val="21"/>
              </w:rPr>
            </w:pPr>
          </w:p>
          <w:p w14:paraId="5456F6B3">
            <w:pPr>
              <w:spacing w:line="241" w:lineRule="auto"/>
              <w:rPr>
                <w:rFonts w:ascii="Arial"/>
                <w:sz w:val="21"/>
              </w:rPr>
            </w:pPr>
          </w:p>
          <w:p w14:paraId="27AAC2B8">
            <w:pPr>
              <w:spacing w:line="241" w:lineRule="auto"/>
              <w:rPr>
                <w:rFonts w:ascii="Arial"/>
                <w:sz w:val="21"/>
              </w:rPr>
            </w:pPr>
          </w:p>
          <w:p w14:paraId="253406B1">
            <w:pPr>
              <w:pStyle w:val="6"/>
              <w:spacing w:before="65" w:line="244" w:lineRule="auto"/>
              <w:ind w:left="152" w:right="144" w:firstLine="1"/>
              <w:jc w:val="both"/>
              <w:rPr>
                <w:sz w:val="20"/>
                <w:szCs w:val="20"/>
              </w:rPr>
            </w:pPr>
            <w:r>
              <w:rPr>
                <w:spacing w:val="2"/>
                <w:sz w:val="20"/>
                <w:szCs w:val="20"/>
              </w:rPr>
              <w:t>商务</w:t>
            </w:r>
            <w:r>
              <w:rPr>
                <w:sz w:val="20"/>
                <w:szCs w:val="20"/>
              </w:rPr>
              <w:t xml:space="preserve"> </w:t>
            </w:r>
            <w:r>
              <w:rPr>
                <w:spacing w:val="3"/>
                <w:sz w:val="20"/>
                <w:szCs w:val="20"/>
              </w:rPr>
              <w:t>部分</w:t>
            </w:r>
            <w:r>
              <w:rPr>
                <w:sz w:val="20"/>
                <w:szCs w:val="20"/>
              </w:rPr>
              <w:t xml:space="preserve"> </w:t>
            </w:r>
            <w:r>
              <w:rPr>
                <w:spacing w:val="2"/>
                <w:sz w:val="20"/>
                <w:szCs w:val="20"/>
              </w:rPr>
              <w:t>(F2)</w:t>
            </w:r>
          </w:p>
        </w:tc>
        <w:tc>
          <w:tcPr>
            <w:tcW w:w="714" w:type="dxa"/>
            <w:vAlign w:val="top"/>
          </w:tcPr>
          <w:p w14:paraId="62CBE7F6">
            <w:pPr>
              <w:spacing w:line="253" w:lineRule="auto"/>
              <w:rPr>
                <w:rFonts w:ascii="Arial"/>
                <w:sz w:val="21"/>
              </w:rPr>
            </w:pPr>
          </w:p>
          <w:p w14:paraId="77D47C0B">
            <w:pPr>
              <w:spacing w:line="253" w:lineRule="auto"/>
              <w:rPr>
                <w:rFonts w:ascii="Arial"/>
                <w:sz w:val="21"/>
              </w:rPr>
            </w:pPr>
          </w:p>
          <w:p w14:paraId="1FBCF72F">
            <w:pPr>
              <w:spacing w:line="253" w:lineRule="auto"/>
              <w:rPr>
                <w:rFonts w:ascii="Arial"/>
                <w:sz w:val="21"/>
              </w:rPr>
            </w:pPr>
          </w:p>
          <w:p w14:paraId="04C5CABB">
            <w:pPr>
              <w:spacing w:line="253" w:lineRule="auto"/>
              <w:rPr>
                <w:rFonts w:ascii="Arial"/>
                <w:sz w:val="21"/>
              </w:rPr>
            </w:pPr>
          </w:p>
          <w:p w14:paraId="552E1212">
            <w:pPr>
              <w:pStyle w:val="6"/>
              <w:spacing w:before="65" w:line="239" w:lineRule="auto"/>
              <w:ind w:left="111" w:right="187"/>
              <w:rPr>
                <w:sz w:val="20"/>
                <w:szCs w:val="20"/>
              </w:rPr>
            </w:pPr>
            <w:r>
              <w:rPr>
                <w:spacing w:val="4"/>
                <w:sz w:val="20"/>
                <w:szCs w:val="20"/>
              </w:rPr>
              <w:t>类似</w:t>
            </w:r>
            <w:r>
              <w:rPr>
                <w:sz w:val="20"/>
                <w:szCs w:val="20"/>
              </w:rPr>
              <w:t xml:space="preserve"> </w:t>
            </w:r>
            <w:r>
              <w:rPr>
                <w:spacing w:val="5"/>
                <w:sz w:val="20"/>
                <w:szCs w:val="20"/>
              </w:rPr>
              <w:t>业绩</w:t>
            </w:r>
          </w:p>
        </w:tc>
        <w:tc>
          <w:tcPr>
            <w:tcW w:w="740" w:type="dxa"/>
            <w:vAlign w:val="top"/>
          </w:tcPr>
          <w:p w14:paraId="0C264D9B">
            <w:pPr>
              <w:spacing w:line="294" w:lineRule="auto"/>
              <w:rPr>
                <w:rFonts w:ascii="Arial"/>
                <w:sz w:val="21"/>
              </w:rPr>
            </w:pPr>
          </w:p>
          <w:p w14:paraId="538B1152">
            <w:pPr>
              <w:spacing w:line="294" w:lineRule="auto"/>
              <w:rPr>
                <w:rFonts w:ascii="Arial"/>
                <w:sz w:val="21"/>
              </w:rPr>
            </w:pPr>
          </w:p>
          <w:p w14:paraId="45853816">
            <w:pPr>
              <w:spacing w:line="294" w:lineRule="auto"/>
              <w:rPr>
                <w:rFonts w:ascii="Arial"/>
                <w:sz w:val="21"/>
              </w:rPr>
            </w:pPr>
          </w:p>
          <w:p w14:paraId="03C50BAF">
            <w:pPr>
              <w:spacing w:line="295" w:lineRule="auto"/>
              <w:rPr>
                <w:rFonts w:ascii="Arial"/>
                <w:sz w:val="21"/>
              </w:rPr>
            </w:pPr>
          </w:p>
          <w:p w14:paraId="38D217B3">
            <w:pPr>
              <w:pStyle w:val="6"/>
              <w:spacing w:before="65" w:line="189" w:lineRule="auto"/>
              <w:ind w:left="115"/>
              <w:rPr>
                <w:sz w:val="20"/>
                <w:szCs w:val="20"/>
              </w:rPr>
            </w:pPr>
            <w:r>
              <w:rPr>
                <w:spacing w:val="2"/>
                <w:sz w:val="20"/>
                <w:szCs w:val="20"/>
              </w:rPr>
              <w:t>20.0</w:t>
            </w:r>
          </w:p>
        </w:tc>
        <w:tc>
          <w:tcPr>
            <w:tcW w:w="6554" w:type="dxa"/>
            <w:vAlign w:val="top"/>
          </w:tcPr>
          <w:p w14:paraId="17A7B624">
            <w:pPr>
              <w:pStyle w:val="6"/>
              <w:spacing w:before="130" w:line="239" w:lineRule="auto"/>
              <w:ind w:left="112" w:right="146" w:firstLine="15"/>
              <w:rPr>
                <w:sz w:val="20"/>
                <w:szCs w:val="20"/>
              </w:rPr>
            </w:pPr>
            <w:r>
              <w:rPr>
                <w:spacing w:val="6"/>
                <w:sz w:val="20"/>
                <w:szCs w:val="20"/>
              </w:rPr>
              <w:t>1、投标人自</w:t>
            </w:r>
            <w:r>
              <w:rPr>
                <w:spacing w:val="-37"/>
                <w:sz w:val="20"/>
                <w:szCs w:val="20"/>
              </w:rPr>
              <w:t xml:space="preserve"> </w:t>
            </w:r>
            <w:r>
              <w:rPr>
                <w:spacing w:val="6"/>
                <w:sz w:val="20"/>
                <w:szCs w:val="20"/>
              </w:rPr>
              <w:t>2021</w:t>
            </w:r>
            <w:r>
              <w:rPr>
                <w:spacing w:val="-40"/>
                <w:sz w:val="20"/>
                <w:szCs w:val="20"/>
              </w:rPr>
              <w:t xml:space="preserve"> </w:t>
            </w:r>
            <w:r>
              <w:rPr>
                <w:spacing w:val="6"/>
                <w:sz w:val="20"/>
                <w:szCs w:val="20"/>
              </w:rPr>
              <w:t>年以来的类似业绩，</w:t>
            </w:r>
            <w:r>
              <w:rPr>
                <w:spacing w:val="5"/>
                <w:sz w:val="20"/>
                <w:szCs w:val="20"/>
              </w:rPr>
              <w:t>每提供</w:t>
            </w:r>
            <w:r>
              <w:rPr>
                <w:spacing w:val="-21"/>
                <w:sz w:val="20"/>
                <w:szCs w:val="20"/>
              </w:rPr>
              <w:t xml:space="preserve"> </w:t>
            </w:r>
            <w:r>
              <w:rPr>
                <w:spacing w:val="5"/>
                <w:sz w:val="20"/>
                <w:szCs w:val="20"/>
              </w:rPr>
              <w:t>1</w:t>
            </w:r>
            <w:r>
              <w:rPr>
                <w:spacing w:val="-38"/>
                <w:sz w:val="20"/>
                <w:szCs w:val="20"/>
              </w:rPr>
              <w:t xml:space="preserve"> </w:t>
            </w:r>
            <w:r>
              <w:rPr>
                <w:spacing w:val="5"/>
                <w:sz w:val="20"/>
                <w:szCs w:val="20"/>
              </w:rPr>
              <w:t>个计</w:t>
            </w:r>
            <w:r>
              <w:rPr>
                <w:spacing w:val="-33"/>
                <w:sz w:val="20"/>
                <w:szCs w:val="20"/>
              </w:rPr>
              <w:t xml:space="preserve"> </w:t>
            </w:r>
            <w:r>
              <w:rPr>
                <w:spacing w:val="5"/>
                <w:sz w:val="20"/>
                <w:szCs w:val="20"/>
              </w:rPr>
              <w:t>5</w:t>
            </w:r>
            <w:r>
              <w:rPr>
                <w:spacing w:val="-37"/>
                <w:sz w:val="20"/>
                <w:szCs w:val="20"/>
              </w:rPr>
              <w:t xml:space="preserve"> </w:t>
            </w:r>
            <w:r>
              <w:rPr>
                <w:spacing w:val="5"/>
                <w:sz w:val="20"/>
                <w:szCs w:val="20"/>
              </w:rPr>
              <w:t>分，本项最多</w:t>
            </w:r>
            <w:r>
              <w:rPr>
                <w:sz w:val="20"/>
                <w:szCs w:val="20"/>
              </w:rPr>
              <w:t xml:space="preserve"> </w:t>
            </w:r>
            <w:r>
              <w:rPr>
                <w:spacing w:val="-3"/>
                <w:sz w:val="20"/>
                <w:szCs w:val="20"/>
              </w:rPr>
              <w:t>计</w:t>
            </w:r>
            <w:r>
              <w:rPr>
                <w:spacing w:val="-22"/>
                <w:sz w:val="20"/>
                <w:szCs w:val="20"/>
              </w:rPr>
              <w:t xml:space="preserve"> </w:t>
            </w:r>
            <w:r>
              <w:rPr>
                <w:spacing w:val="-3"/>
                <w:sz w:val="20"/>
                <w:szCs w:val="20"/>
              </w:rPr>
              <w:t>15</w:t>
            </w:r>
            <w:r>
              <w:rPr>
                <w:spacing w:val="-38"/>
                <w:sz w:val="20"/>
                <w:szCs w:val="20"/>
              </w:rPr>
              <w:t xml:space="preserve"> </w:t>
            </w:r>
            <w:r>
              <w:rPr>
                <w:spacing w:val="-3"/>
                <w:sz w:val="20"/>
                <w:szCs w:val="20"/>
              </w:rPr>
              <w:t>分。</w:t>
            </w:r>
          </w:p>
          <w:p w14:paraId="65B98A22">
            <w:pPr>
              <w:pStyle w:val="6"/>
              <w:spacing w:before="24" w:line="239" w:lineRule="auto"/>
              <w:ind w:left="117" w:right="147" w:hanging="5"/>
              <w:rPr>
                <w:sz w:val="20"/>
                <w:szCs w:val="20"/>
              </w:rPr>
            </w:pPr>
            <w:r>
              <w:rPr>
                <w:spacing w:val="9"/>
                <w:sz w:val="20"/>
                <w:szCs w:val="20"/>
              </w:rPr>
              <w:t>计分说明：需提供中标（成交）通知书复印件、合同复印件和中标公</w:t>
            </w:r>
            <w:r>
              <w:rPr>
                <w:spacing w:val="18"/>
                <w:sz w:val="20"/>
                <w:szCs w:val="20"/>
              </w:rPr>
              <w:t xml:space="preserve"> </w:t>
            </w:r>
            <w:r>
              <w:rPr>
                <w:spacing w:val="9"/>
                <w:sz w:val="20"/>
                <w:szCs w:val="20"/>
              </w:rPr>
              <w:t>告网页截图并加盖投标人公章，未提供或提供不完整不予计分。</w:t>
            </w:r>
          </w:p>
          <w:p w14:paraId="3692CF02">
            <w:pPr>
              <w:pStyle w:val="6"/>
              <w:spacing w:before="27" w:line="244" w:lineRule="auto"/>
              <w:ind w:left="112" w:right="285" w:firstLine="2"/>
              <w:jc w:val="both"/>
              <w:rPr>
                <w:sz w:val="20"/>
                <w:szCs w:val="20"/>
              </w:rPr>
            </w:pPr>
            <w:r>
              <w:rPr>
                <w:spacing w:val="8"/>
                <w:sz w:val="20"/>
                <w:szCs w:val="20"/>
              </w:rPr>
              <w:t>2、提供以上相对应业绩的业主满意度好评（满意度反馈应为好评、</w:t>
            </w:r>
            <w:r>
              <w:rPr>
                <w:spacing w:val="7"/>
                <w:sz w:val="20"/>
                <w:szCs w:val="20"/>
              </w:rPr>
              <w:t xml:space="preserve"> 满意或很满意等正面评价</w:t>
            </w:r>
            <w:r>
              <w:rPr>
                <w:spacing w:val="19"/>
                <w:sz w:val="20"/>
                <w:szCs w:val="20"/>
              </w:rPr>
              <w:t>），</w:t>
            </w:r>
            <w:r>
              <w:rPr>
                <w:spacing w:val="7"/>
                <w:sz w:val="20"/>
                <w:szCs w:val="20"/>
              </w:rPr>
              <w:t>每提供一个计</w:t>
            </w:r>
            <w:r>
              <w:rPr>
                <w:spacing w:val="-33"/>
                <w:sz w:val="20"/>
                <w:szCs w:val="20"/>
              </w:rPr>
              <w:t xml:space="preserve"> </w:t>
            </w:r>
            <w:r>
              <w:rPr>
                <w:spacing w:val="7"/>
                <w:sz w:val="20"/>
                <w:szCs w:val="20"/>
              </w:rPr>
              <w:t>2.5</w:t>
            </w:r>
            <w:r>
              <w:rPr>
                <w:spacing w:val="-38"/>
                <w:sz w:val="20"/>
                <w:szCs w:val="20"/>
              </w:rPr>
              <w:t xml:space="preserve"> </w:t>
            </w:r>
            <w:r>
              <w:rPr>
                <w:spacing w:val="7"/>
                <w:sz w:val="20"/>
                <w:szCs w:val="20"/>
              </w:rPr>
              <w:t>分，本项最多计</w:t>
            </w:r>
            <w:r>
              <w:rPr>
                <w:spacing w:val="-35"/>
                <w:sz w:val="20"/>
                <w:szCs w:val="20"/>
              </w:rPr>
              <w:t xml:space="preserve"> </w:t>
            </w:r>
            <w:r>
              <w:rPr>
                <w:spacing w:val="7"/>
                <w:sz w:val="20"/>
                <w:szCs w:val="20"/>
              </w:rPr>
              <w:t>5</w:t>
            </w:r>
            <w:r>
              <w:rPr>
                <w:sz w:val="20"/>
                <w:szCs w:val="20"/>
              </w:rPr>
              <w:t xml:space="preserve">  分。</w:t>
            </w:r>
          </w:p>
          <w:p w14:paraId="476B98C3">
            <w:pPr>
              <w:pStyle w:val="6"/>
              <w:spacing w:before="23" w:line="239" w:lineRule="auto"/>
              <w:ind w:left="113" w:right="147" w:hanging="1"/>
              <w:rPr>
                <w:sz w:val="20"/>
                <w:szCs w:val="20"/>
              </w:rPr>
            </w:pPr>
            <w:r>
              <w:rPr>
                <w:spacing w:val="9"/>
                <w:sz w:val="20"/>
                <w:szCs w:val="20"/>
              </w:rPr>
              <w:t>计分说明：需提供以上相对应业绩的业主满意度好评复印件（需有业</w:t>
            </w:r>
            <w:r>
              <w:rPr>
                <w:spacing w:val="18"/>
                <w:sz w:val="20"/>
                <w:szCs w:val="20"/>
              </w:rPr>
              <w:t xml:space="preserve"> </w:t>
            </w:r>
            <w:r>
              <w:rPr>
                <w:spacing w:val="9"/>
                <w:sz w:val="20"/>
                <w:szCs w:val="20"/>
              </w:rPr>
              <w:t>主单位公章</w:t>
            </w:r>
            <w:r>
              <w:rPr>
                <w:spacing w:val="16"/>
                <w:sz w:val="20"/>
                <w:szCs w:val="20"/>
              </w:rPr>
              <w:t>），</w:t>
            </w:r>
            <w:r>
              <w:rPr>
                <w:spacing w:val="9"/>
                <w:sz w:val="20"/>
                <w:szCs w:val="20"/>
              </w:rPr>
              <w:t>并加盖投标人公章，未提供或提供不</w:t>
            </w:r>
            <w:r>
              <w:rPr>
                <w:spacing w:val="8"/>
                <w:sz w:val="20"/>
                <w:szCs w:val="20"/>
              </w:rPr>
              <w:t>完整不予计分。</w:t>
            </w:r>
          </w:p>
        </w:tc>
      </w:tr>
      <w:tr w14:paraId="4DDAA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1" w:hRule="atLeast"/>
        </w:trPr>
        <w:tc>
          <w:tcPr>
            <w:tcW w:w="710" w:type="dxa"/>
            <w:vMerge w:val="continue"/>
            <w:tcBorders>
              <w:top w:val="nil"/>
              <w:bottom w:val="nil"/>
            </w:tcBorders>
            <w:vAlign w:val="top"/>
          </w:tcPr>
          <w:p w14:paraId="19A48AAC">
            <w:pPr>
              <w:rPr>
                <w:rFonts w:ascii="Arial"/>
                <w:sz w:val="21"/>
              </w:rPr>
            </w:pPr>
          </w:p>
        </w:tc>
        <w:tc>
          <w:tcPr>
            <w:tcW w:w="714" w:type="dxa"/>
            <w:vAlign w:val="top"/>
          </w:tcPr>
          <w:p w14:paraId="2774D575">
            <w:pPr>
              <w:spacing w:line="241" w:lineRule="auto"/>
              <w:rPr>
                <w:rFonts w:ascii="Arial"/>
                <w:sz w:val="21"/>
              </w:rPr>
            </w:pPr>
          </w:p>
          <w:p w14:paraId="6CD56A5C">
            <w:pPr>
              <w:spacing w:line="241" w:lineRule="auto"/>
              <w:rPr>
                <w:rFonts w:ascii="Arial"/>
                <w:sz w:val="21"/>
              </w:rPr>
            </w:pPr>
          </w:p>
          <w:p w14:paraId="05FE896F">
            <w:pPr>
              <w:spacing w:line="241" w:lineRule="auto"/>
              <w:rPr>
                <w:rFonts w:ascii="Arial"/>
                <w:sz w:val="21"/>
              </w:rPr>
            </w:pPr>
          </w:p>
          <w:p w14:paraId="5545A96D">
            <w:pPr>
              <w:spacing w:line="241" w:lineRule="auto"/>
              <w:rPr>
                <w:rFonts w:ascii="Arial"/>
                <w:sz w:val="21"/>
              </w:rPr>
            </w:pPr>
          </w:p>
          <w:p w14:paraId="66855369">
            <w:pPr>
              <w:spacing w:line="241" w:lineRule="auto"/>
              <w:rPr>
                <w:rFonts w:ascii="Arial"/>
                <w:sz w:val="21"/>
              </w:rPr>
            </w:pPr>
          </w:p>
          <w:p w14:paraId="32B562AE">
            <w:pPr>
              <w:spacing w:line="241" w:lineRule="auto"/>
              <w:rPr>
                <w:rFonts w:ascii="Arial"/>
                <w:sz w:val="21"/>
              </w:rPr>
            </w:pPr>
          </w:p>
          <w:p w14:paraId="0E550441">
            <w:pPr>
              <w:spacing w:line="242" w:lineRule="auto"/>
              <w:rPr>
                <w:rFonts w:ascii="Arial"/>
                <w:sz w:val="21"/>
              </w:rPr>
            </w:pPr>
          </w:p>
          <w:p w14:paraId="3082FBE3">
            <w:pPr>
              <w:pStyle w:val="6"/>
              <w:spacing w:before="65" w:line="239" w:lineRule="auto"/>
              <w:ind w:left="116" w:right="187" w:hanging="1"/>
              <w:rPr>
                <w:sz w:val="20"/>
                <w:szCs w:val="20"/>
              </w:rPr>
            </w:pPr>
            <w:r>
              <w:rPr>
                <w:spacing w:val="3"/>
                <w:sz w:val="20"/>
                <w:szCs w:val="20"/>
              </w:rPr>
              <w:t>企业</w:t>
            </w:r>
            <w:r>
              <w:rPr>
                <w:sz w:val="20"/>
                <w:szCs w:val="20"/>
              </w:rPr>
              <w:t xml:space="preserve"> </w:t>
            </w:r>
            <w:r>
              <w:rPr>
                <w:spacing w:val="2"/>
                <w:sz w:val="20"/>
                <w:szCs w:val="20"/>
              </w:rPr>
              <w:t>实力</w:t>
            </w:r>
          </w:p>
        </w:tc>
        <w:tc>
          <w:tcPr>
            <w:tcW w:w="740" w:type="dxa"/>
            <w:vAlign w:val="top"/>
          </w:tcPr>
          <w:p w14:paraId="0EF7541F">
            <w:pPr>
              <w:spacing w:line="264" w:lineRule="auto"/>
              <w:rPr>
                <w:rFonts w:ascii="Arial"/>
                <w:sz w:val="21"/>
              </w:rPr>
            </w:pPr>
          </w:p>
          <w:p w14:paraId="63B1CADB">
            <w:pPr>
              <w:spacing w:line="265" w:lineRule="auto"/>
              <w:rPr>
                <w:rFonts w:ascii="Arial"/>
                <w:sz w:val="21"/>
              </w:rPr>
            </w:pPr>
          </w:p>
          <w:p w14:paraId="6C7221A9">
            <w:pPr>
              <w:spacing w:line="265" w:lineRule="auto"/>
              <w:rPr>
                <w:rFonts w:ascii="Arial"/>
                <w:sz w:val="21"/>
              </w:rPr>
            </w:pPr>
          </w:p>
          <w:p w14:paraId="4413CAE6">
            <w:pPr>
              <w:spacing w:line="265" w:lineRule="auto"/>
              <w:rPr>
                <w:rFonts w:ascii="Arial"/>
                <w:sz w:val="21"/>
              </w:rPr>
            </w:pPr>
          </w:p>
          <w:p w14:paraId="4A03D5ED">
            <w:pPr>
              <w:spacing w:line="265" w:lineRule="auto"/>
              <w:rPr>
                <w:rFonts w:ascii="Arial"/>
                <w:sz w:val="21"/>
              </w:rPr>
            </w:pPr>
          </w:p>
          <w:p w14:paraId="237B3DD2">
            <w:pPr>
              <w:spacing w:line="265" w:lineRule="auto"/>
              <w:rPr>
                <w:rFonts w:ascii="Arial"/>
                <w:sz w:val="21"/>
              </w:rPr>
            </w:pPr>
          </w:p>
          <w:p w14:paraId="5F6DC534">
            <w:pPr>
              <w:spacing w:line="265" w:lineRule="auto"/>
              <w:rPr>
                <w:rFonts w:ascii="Arial"/>
                <w:sz w:val="21"/>
              </w:rPr>
            </w:pPr>
          </w:p>
          <w:p w14:paraId="4CC89C43">
            <w:pPr>
              <w:pStyle w:val="6"/>
              <w:spacing w:before="65" w:line="189" w:lineRule="auto"/>
              <w:ind w:left="117"/>
              <w:rPr>
                <w:sz w:val="20"/>
                <w:szCs w:val="20"/>
              </w:rPr>
            </w:pPr>
            <w:r>
              <w:rPr>
                <w:spacing w:val="1"/>
                <w:sz w:val="20"/>
                <w:szCs w:val="20"/>
              </w:rPr>
              <w:t>30.0</w:t>
            </w:r>
          </w:p>
        </w:tc>
        <w:tc>
          <w:tcPr>
            <w:tcW w:w="6554" w:type="dxa"/>
            <w:vAlign w:val="top"/>
          </w:tcPr>
          <w:p w14:paraId="2ED012BF">
            <w:pPr>
              <w:pStyle w:val="6"/>
              <w:spacing w:before="130" w:line="243" w:lineRule="auto"/>
              <w:ind w:left="112" w:right="147" w:firstLine="15"/>
              <w:jc w:val="both"/>
              <w:rPr>
                <w:sz w:val="20"/>
                <w:szCs w:val="20"/>
              </w:rPr>
            </w:pPr>
            <w:r>
              <w:rPr>
                <w:spacing w:val="9"/>
                <w:sz w:val="20"/>
                <w:szCs w:val="20"/>
              </w:rPr>
              <w:t>1、投标人具有由国家认可的第三方认证机构颁发的有效的质量管理</w:t>
            </w:r>
            <w:r>
              <w:rPr>
                <w:sz w:val="20"/>
                <w:szCs w:val="20"/>
              </w:rPr>
              <w:t xml:space="preserve">  </w:t>
            </w:r>
            <w:r>
              <w:rPr>
                <w:spacing w:val="9"/>
                <w:sz w:val="20"/>
                <w:szCs w:val="20"/>
              </w:rPr>
              <w:t>体系认证、环境管理体系认证、职业健康安全管理体系认证证书，且</w:t>
            </w:r>
            <w:r>
              <w:rPr>
                <w:spacing w:val="18"/>
                <w:sz w:val="20"/>
                <w:szCs w:val="20"/>
              </w:rPr>
              <w:t xml:space="preserve"> </w:t>
            </w:r>
            <w:r>
              <w:rPr>
                <w:spacing w:val="7"/>
                <w:sz w:val="20"/>
                <w:szCs w:val="20"/>
              </w:rPr>
              <w:t>认证范围与本项目相关，每提供一项计</w:t>
            </w:r>
            <w:r>
              <w:rPr>
                <w:spacing w:val="-33"/>
                <w:sz w:val="20"/>
                <w:szCs w:val="20"/>
              </w:rPr>
              <w:t xml:space="preserve"> </w:t>
            </w:r>
            <w:r>
              <w:rPr>
                <w:spacing w:val="7"/>
                <w:sz w:val="20"/>
                <w:szCs w:val="20"/>
              </w:rPr>
              <w:t>5</w:t>
            </w:r>
            <w:r>
              <w:rPr>
                <w:spacing w:val="-38"/>
                <w:sz w:val="20"/>
                <w:szCs w:val="20"/>
              </w:rPr>
              <w:t xml:space="preserve"> </w:t>
            </w:r>
            <w:r>
              <w:rPr>
                <w:spacing w:val="7"/>
                <w:sz w:val="20"/>
                <w:szCs w:val="20"/>
              </w:rPr>
              <w:t>分，本</w:t>
            </w:r>
            <w:r>
              <w:rPr>
                <w:spacing w:val="6"/>
                <w:sz w:val="20"/>
                <w:szCs w:val="20"/>
              </w:rPr>
              <w:t>项最多计</w:t>
            </w:r>
            <w:r>
              <w:rPr>
                <w:spacing w:val="-21"/>
                <w:sz w:val="20"/>
                <w:szCs w:val="20"/>
              </w:rPr>
              <w:t xml:space="preserve"> </w:t>
            </w:r>
            <w:r>
              <w:rPr>
                <w:spacing w:val="6"/>
                <w:sz w:val="20"/>
                <w:szCs w:val="20"/>
              </w:rPr>
              <w:t>15</w:t>
            </w:r>
            <w:r>
              <w:rPr>
                <w:spacing w:val="-38"/>
                <w:sz w:val="20"/>
                <w:szCs w:val="20"/>
              </w:rPr>
              <w:t xml:space="preserve"> </w:t>
            </w:r>
            <w:r>
              <w:rPr>
                <w:spacing w:val="6"/>
                <w:sz w:val="20"/>
                <w:szCs w:val="20"/>
              </w:rPr>
              <w:t>分。</w:t>
            </w:r>
          </w:p>
          <w:p w14:paraId="6BB44704">
            <w:pPr>
              <w:pStyle w:val="6"/>
              <w:spacing w:before="26" w:line="243" w:lineRule="auto"/>
              <w:ind w:left="111" w:right="144"/>
              <w:jc w:val="both"/>
              <w:rPr>
                <w:sz w:val="20"/>
                <w:szCs w:val="20"/>
              </w:rPr>
            </w:pPr>
            <w:r>
              <w:rPr>
                <w:spacing w:val="9"/>
                <w:sz w:val="20"/>
                <w:szCs w:val="20"/>
              </w:rPr>
              <w:t>计分说明：需提供有效期内的认证证书复印件及全国认证认可信息公</w:t>
            </w:r>
            <w:r>
              <w:rPr>
                <w:spacing w:val="18"/>
                <w:sz w:val="20"/>
                <w:szCs w:val="20"/>
              </w:rPr>
              <w:t xml:space="preserve"> </w:t>
            </w:r>
            <w:r>
              <w:rPr>
                <w:spacing w:val="11"/>
                <w:sz w:val="20"/>
                <w:szCs w:val="20"/>
              </w:rPr>
              <w:t>共服务平台（</w:t>
            </w:r>
            <w:r>
              <w:rPr>
                <w:sz w:val="20"/>
                <w:szCs w:val="20"/>
              </w:rPr>
              <w:t>http</w:t>
            </w:r>
            <w:r>
              <w:rPr>
                <w:spacing w:val="11"/>
                <w:sz w:val="20"/>
                <w:szCs w:val="20"/>
              </w:rPr>
              <w:t>://</w:t>
            </w:r>
            <w:r>
              <w:rPr>
                <w:sz w:val="20"/>
                <w:szCs w:val="20"/>
              </w:rPr>
              <w:t>cx</w:t>
            </w:r>
            <w:r>
              <w:rPr>
                <w:spacing w:val="11"/>
                <w:sz w:val="20"/>
                <w:szCs w:val="20"/>
              </w:rPr>
              <w:t>.</w:t>
            </w:r>
            <w:r>
              <w:rPr>
                <w:sz w:val="20"/>
                <w:szCs w:val="20"/>
              </w:rPr>
              <w:t>cnca</w:t>
            </w:r>
            <w:r>
              <w:rPr>
                <w:spacing w:val="11"/>
                <w:sz w:val="20"/>
                <w:szCs w:val="20"/>
              </w:rPr>
              <w:t>.</w:t>
            </w:r>
            <w:r>
              <w:rPr>
                <w:sz w:val="20"/>
                <w:szCs w:val="20"/>
              </w:rPr>
              <w:t>cn</w:t>
            </w:r>
            <w:r>
              <w:rPr>
                <w:spacing w:val="11"/>
                <w:sz w:val="20"/>
                <w:szCs w:val="20"/>
              </w:rPr>
              <w:t>/）网站信息截图，并</w:t>
            </w:r>
            <w:r>
              <w:rPr>
                <w:spacing w:val="10"/>
                <w:sz w:val="20"/>
                <w:szCs w:val="20"/>
              </w:rPr>
              <w:t>加盖投标人公</w:t>
            </w:r>
            <w:r>
              <w:rPr>
                <w:sz w:val="20"/>
                <w:szCs w:val="20"/>
              </w:rPr>
              <w:t xml:space="preserve"> </w:t>
            </w:r>
            <w:r>
              <w:rPr>
                <w:spacing w:val="8"/>
                <w:sz w:val="20"/>
                <w:szCs w:val="20"/>
              </w:rPr>
              <w:t>章，未提供或提供不完整不予计分。</w:t>
            </w:r>
          </w:p>
          <w:p w14:paraId="5EC3CC2F">
            <w:pPr>
              <w:pStyle w:val="6"/>
              <w:spacing w:before="28"/>
              <w:ind w:left="129" w:right="250" w:hanging="14"/>
              <w:rPr>
                <w:sz w:val="20"/>
                <w:szCs w:val="20"/>
              </w:rPr>
            </w:pPr>
            <w:r>
              <w:rPr>
                <w:spacing w:val="9"/>
                <w:sz w:val="20"/>
                <w:szCs w:val="20"/>
              </w:rPr>
              <w:t>2、投标人具有有效的《有害生物防制服务机构服务能力证书》A 级</w:t>
            </w:r>
            <w:r>
              <w:rPr>
                <w:spacing w:val="3"/>
                <w:sz w:val="20"/>
                <w:szCs w:val="20"/>
              </w:rPr>
              <w:t xml:space="preserve"> </w:t>
            </w:r>
            <w:r>
              <w:rPr>
                <w:spacing w:val="1"/>
                <w:sz w:val="20"/>
                <w:szCs w:val="20"/>
              </w:rPr>
              <w:t>的计</w:t>
            </w:r>
            <w:r>
              <w:rPr>
                <w:spacing w:val="-13"/>
                <w:sz w:val="20"/>
                <w:szCs w:val="20"/>
              </w:rPr>
              <w:t xml:space="preserve"> </w:t>
            </w:r>
            <w:r>
              <w:rPr>
                <w:spacing w:val="1"/>
                <w:sz w:val="20"/>
                <w:szCs w:val="20"/>
              </w:rPr>
              <w:t>10</w:t>
            </w:r>
            <w:r>
              <w:rPr>
                <w:spacing w:val="-35"/>
                <w:sz w:val="20"/>
                <w:szCs w:val="20"/>
              </w:rPr>
              <w:t xml:space="preserve"> </w:t>
            </w:r>
            <w:r>
              <w:rPr>
                <w:spacing w:val="1"/>
                <w:sz w:val="20"/>
                <w:szCs w:val="20"/>
              </w:rPr>
              <w:t>分，B</w:t>
            </w:r>
            <w:r>
              <w:rPr>
                <w:spacing w:val="-37"/>
                <w:sz w:val="20"/>
                <w:szCs w:val="20"/>
              </w:rPr>
              <w:t xml:space="preserve"> </w:t>
            </w:r>
            <w:r>
              <w:rPr>
                <w:spacing w:val="1"/>
                <w:sz w:val="20"/>
                <w:szCs w:val="20"/>
              </w:rPr>
              <w:t>级的计</w:t>
            </w:r>
            <w:r>
              <w:rPr>
                <w:spacing w:val="-33"/>
                <w:sz w:val="20"/>
                <w:szCs w:val="20"/>
              </w:rPr>
              <w:t xml:space="preserve"> </w:t>
            </w:r>
            <w:r>
              <w:rPr>
                <w:spacing w:val="1"/>
                <w:sz w:val="20"/>
                <w:szCs w:val="20"/>
              </w:rPr>
              <w:t>5</w:t>
            </w:r>
            <w:r>
              <w:rPr>
                <w:spacing w:val="-38"/>
                <w:sz w:val="20"/>
                <w:szCs w:val="20"/>
              </w:rPr>
              <w:t xml:space="preserve"> </w:t>
            </w:r>
            <w:r>
              <w:rPr>
                <w:spacing w:val="1"/>
                <w:sz w:val="20"/>
                <w:szCs w:val="20"/>
              </w:rPr>
              <w:t>分，C 级的计</w:t>
            </w:r>
            <w:r>
              <w:rPr>
                <w:spacing w:val="-23"/>
                <w:sz w:val="20"/>
                <w:szCs w:val="20"/>
              </w:rPr>
              <w:t xml:space="preserve"> </w:t>
            </w:r>
            <w:r>
              <w:rPr>
                <w:spacing w:val="1"/>
                <w:sz w:val="20"/>
                <w:szCs w:val="20"/>
              </w:rPr>
              <w:t>1</w:t>
            </w:r>
            <w:r>
              <w:rPr>
                <w:spacing w:val="-36"/>
                <w:sz w:val="20"/>
                <w:szCs w:val="20"/>
              </w:rPr>
              <w:t xml:space="preserve"> </w:t>
            </w:r>
            <w:r>
              <w:rPr>
                <w:spacing w:val="1"/>
                <w:sz w:val="20"/>
                <w:szCs w:val="20"/>
              </w:rPr>
              <w:t>分。</w:t>
            </w:r>
          </w:p>
          <w:p w14:paraId="3C18CF8D">
            <w:pPr>
              <w:pStyle w:val="6"/>
              <w:spacing w:before="23"/>
              <w:ind w:left="114" w:right="147" w:hanging="2"/>
              <w:rPr>
                <w:sz w:val="20"/>
                <w:szCs w:val="20"/>
              </w:rPr>
            </w:pPr>
            <w:r>
              <w:rPr>
                <w:spacing w:val="9"/>
                <w:sz w:val="20"/>
                <w:szCs w:val="20"/>
              </w:rPr>
              <w:t>计分说明：需提供有效期内的证书复印件并加盖投标人公章，未提供</w:t>
            </w:r>
            <w:r>
              <w:rPr>
                <w:spacing w:val="18"/>
                <w:sz w:val="20"/>
                <w:szCs w:val="20"/>
              </w:rPr>
              <w:t xml:space="preserve"> </w:t>
            </w:r>
            <w:r>
              <w:rPr>
                <w:spacing w:val="7"/>
                <w:sz w:val="20"/>
                <w:szCs w:val="20"/>
              </w:rPr>
              <w:t>或提供不完整不予计分。</w:t>
            </w:r>
          </w:p>
          <w:p w14:paraId="27174380">
            <w:pPr>
              <w:pStyle w:val="6"/>
              <w:spacing w:before="24" w:line="228" w:lineRule="auto"/>
              <w:ind w:left="116"/>
              <w:rPr>
                <w:sz w:val="20"/>
                <w:szCs w:val="20"/>
              </w:rPr>
            </w:pPr>
            <w:r>
              <w:rPr>
                <w:spacing w:val="9"/>
                <w:sz w:val="20"/>
                <w:szCs w:val="20"/>
              </w:rPr>
              <w:t>3、投标人具有行政管理部门颁发的有效的《农药经营许可证》的计</w:t>
            </w:r>
          </w:p>
          <w:p w14:paraId="1AE29870">
            <w:pPr>
              <w:pStyle w:val="6"/>
              <w:spacing w:before="25" w:line="228" w:lineRule="auto"/>
              <w:ind w:left="116"/>
              <w:rPr>
                <w:sz w:val="20"/>
                <w:szCs w:val="20"/>
              </w:rPr>
            </w:pPr>
            <w:r>
              <w:rPr>
                <w:spacing w:val="-4"/>
                <w:sz w:val="20"/>
                <w:szCs w:val="20"/>
              </w:rPr>
              <w:t>5</w:t>
            </w:r>
            <w:r>
              <w:rPr>
                <w:spacing w:val="-34"/>
                <w:sz w:val="20"/>
                <w:szCs w:val="20"/>
              </w:rPr>
              <w:t xml:space="preserve"> </w:t>
            </w:r>
            <w:r>
              <w:rPr>
                <w:spacing w:val="-4"/>
                <w:sz w:val="20"/>
                <w:szCs w:val="20"/>
              </w:rPr>
              <w:t>分。</w:t>
            </w:r>
          </w:p>
          <w:p w14:paraId="6471175E">
            <w:pPr>
              <w:pStyle w:val="6"/>
              <w:spacing w:before="25" w:line="239" w:lineRule="auto"/>
              <w:ind w:left="114" w:right="147" w:hanging="2"/>
              <w:rPr>
                <w:sz w:val="20"/>
                <w:szCs w:val="20"/>
              </w:rPr>
            </w:pPr>
            <w:r>
              <w:rPr>
                <w:spacing w:val="9"/>
                <w:sz w:val="20"/>
                <w:szCs w:val="20"/>
              </w:rPr>
              <w:t>计分说明：需提供有效期内的证书复印件并加盖投标人公章，未提供</w:t>
            </w:r>
            <w:r>
              <w:rPr>
                <w:spacing w:val="18"/>
                <w:sz w:val="20"/>
                <w:szCs w:val="20"/>
              </w:rPr>
              <w:t xml:space="preserve"> </w:t>
            </w:r>
            <w:r>
              <w:rPr>
                <w:spacing w:val="7"/>
                <w:sz w:val="20"/>
                <w:szCs w:val="20"/>
              </w:rPr>
              <w:t>或提供不完整不予计分。</w:t>
            </w:r>
          </w:p>
        </w:tc>
      </w:tr>
      <w:tr w14:paraId="5CFDA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710" w:type="dxa"/>
            <w:vMerge w:val="continue"/>
            <w:tcBorders>
              <w:top w:val="nil"/>
              <w:bottom w:val="nil"/>
            </w:tcBorders>
            <w:vAlign w:val="top"/>
          </w:tcPr>
          <w:p w14:paraId="5C973069">
            <w:pPr>
              <w:rPr>
                <w:rFonts w:ascii="Arial"/>
                <w:sz w:val="21"/>
              </w:rPr>
            </w:pPr>
          </w:p>
        </w:tc>
        <w:tc>
          <w:tcPr>
            <w:tcW w:w="714" w:type="dxa"/>
            <w:vAlign w:val="top"/>
          </w:tcPr>
          <w:p w14:paraId="2EB6276F">
            <w:pPr>
              <w:spacing w:line="303" w:lineRule="auto"/>
              <w:rPr>
                <w:rFonts w:ascii="Arial"/>
                <w:sz w:val="21"/>
              </w:rPr>
            </w:pPr>
          </w:p>
          <w:p w14:paraId="15BE80E5">
            <w:pPr>
              <w:spacing w:line="304" w:lineRule="auto"/>
              <w:rPr>
                <w:rFonts w:ascii="Arial"/>
                <w:sz w:val="21"/>
              </w:rPr>
            </w:pPr>
          </w:p>
          <w:p w14:paraId="5CB03B97">
            <w:pPr>
              <w:pStyle w:val="6"/>
              <w:spacing w:before="65"/>
              <w:ind w:left="112" w:right="187" w:firstLine="2"/>
              <w:rPr>
                <w:sz w:val="20"/>
                <w:szCs w:val="20"/>
              </w:rPr>
            </w:pPr>
            <w:r>
              <w:rPr>
                <w:spacing w:val="3"/>
                <w:sz w:val="20"/>
                <w:szCs w:val="20"/>
              </w:rPr>
              <w:t>项目</w:t>
            </w:r>
            <w:r>
              <w:rPr>
                <w:sz w:val="20"/>
                <w:szCs w:val="20"/>
              </w:rPr>
              <w:t xml:space="preserve"> </w:t>
            </w:r>
            <w:r>
              <w:rPr>
                <w:spacing w:val="4"/>
                <w:sz w:val="20"/>
                <w:szCs w:val="20"/>
              </w:rPr>
              <w:t>保障</w:t>
            </w:r>
          </w:p>
        </w:tc>
        <w:tc>
          <w:tcPr>
            <w:tcW w:w="740" w:type="dxa"/>
            <w:vAlign w:val="top"/>
          </w:tcPr>
          <w:p w14:paraId="727A4581">
            <w:pPr>
              <w:spacing w:line="258" w:lineRule="auto"/>
              <w:rPr>
                <w:rFonts w:ascii="Arial"/>
                <w:sz w:val="21"/>
              </w:rPr>
            </w:pPr>
          </w:p>
          <w:p w14:paraId="57C22544">
            <w:pPr>
              <w:spacing w:line="258" w:lineRule="auto"/>
              <w:rPr>
                <w:rFonts w:ascii="Arial"/>
                <w:sz w:val="21"/>
              </w:rPr>
            </w:pPr>
          </w:p>
          <w:p w14:paraId="3FB953AF">
            <w:pPr>
              <w:spacing w:line="259" w:lineRule="auto"/>
              <w:rPr>
                <w:rFonts w:ascii="Arial"/>
                <w:sz w:val="21"/>
              </w:rPr>
            </w:pPr>
          </w:p>
          <w:p w14:paraId="085D2334">
            <w:pPr>
              <w:pStyle w:val="6"/>
              <w:spacing w:before="65" w:line="189" w:lineRule="auto"/>
              <w:ind w:left="115"/>
              <w:rPr>
                <w:sz w:val="20"/>
                <w:szCs w:val="20"/>
              </w:rPr>
            </w:pPr>
            <w:r>
              <w:rPr>
                <w:spacing w:val="2"/>
                <w:sz w:val="20"/>
                <w:szCs w:val="20"/>
              </w:rPr>
              <w:t>20.0</w:t>
            </w:r>
          </w:p>
        </w:tc>
        <w:tc>
          <w:tcPr>
            <w:tcW w:w="6554" w:type="dxa"/>
            <w:vAlign w:val="top"/>
          </w:tcPr>
          <w:p w14:paraId="5B650AAD">
            <w:pPr>
              <w:pStyle w:val="6"/>
              <w:spacing w:before="133" w:line="245" w:lineRule="auto"/>
              <w:ind w:left="112" w:right="144" w:firstLine="2"/>
              <w:jc w:val="both"/>
              <w:rPr>
                <w:sz w:val="20"/>
                <w:szCs w:val="20"/>
              </w:rPr>
            </w:pPr>
            <w:r>
              <w:rPr>
                <w:spacing w:val="9"/>
                <w:sz w:val="20"/>
                <w:szCs w:val="20"/>
              </w:rPr>
              <w:t>投标人提供的产品均须符合国家及行业标准，需提供本项目所需药品</w:t>
            </w:r>
            <w:r>
              <w:rPr>
                <w:spacing w:val="15"/>
                <w:sz w:val="20"/>
                <w:szCs w:val="20"/>
              </w:rPr>
              <w:t xml:space="preserve"> </w:t>
            </w:r>
            <w:r>
              <w:rPr>
                <w:spacing w:val="9"/>
                <w:sz w:val="20"/>
                <w:szCs w:val="20"/>
              </w:rPr>
              <w:t>的三证（农药登记证、农药生产许可证、企业标准）、检验报告、产</w:t>
            </w:r>
            <w:r>
              <w:rPr>
                <w:spacing w:val="18"/>
                <w:sz w:val="20"/>
                <w:szCs w:val="20"/>
              </w:rPr>
              <w:t xml:space="preserve"> </w:t>
            </w:r>
            <w:r>
              <w:rPr>
                <w:spacing w:val="10"/>
                <w:sz w:val="20"/>
                <w:szCs w:val="20"/>
              </w:rPr>
              <w:t>品安全技术说明书（</w:t>
            </w:r>
            <w:r>
              <w:rPr>
                <w:sz w:val="20"/>
                <w:szCs w:val="20"/>
              </w:rPr>
              <w:t>MSDS</w:t>
            </w:r>
            <w:r>
              <w:rPr>
                <w:spacing w:val="10"/>
                <w:sz w:val="20"/>
                <w:szCs w:val="20"/>
              </w:rPr>
              <w:t xml:space="preserve">）及厂家为供应商提供本项目药品的供货商 </w:t>
            </w:r>
            <w:r>
              <w:rPr>
                <w:spacing w:val="8"/>
                <w:sz w:val="20"/>
                <w:szCs w:val="20"/>
              </w:rPr>
              <w:t>售后服务和质量保证承诺书并加盖厂家公章，本项最多计</w:t>
            </w:r>
            <w:r>
              <w:rPr>
                <w:spacing w:val="-29"/>
                <w:sz w:val="20"/>
                <w:szCs w:val="20"/>
              </w:rPr>
              <w:t xml:space="preserve"> </w:t>
            </w:r>
            <w:r>
              <w:rPr>
                <w:spacing w:val="8"/>
                <w:sz w:val="20"/>
                <w:szCs w:val="20"/>
              </w:rPr>
              <w:t>20</w:t>
            </w:r>
            <w:r>
              <w:rPr>
                <w:spacing w:val="-38"/>
                <w:sz w:val="20"/>
                <w:szCs w:val="20"/>
              </w:rPr>
              <w:t xml:space="preserve"> </w:t>
            </w:r>
            <w:r>
              <w:rPr>
                <w:spacing w:val="8"/>
                <w:sz w:val="20"/>
                <w:szCs w:val="20"/>
              </w:rPr>
              <w:t>分。</w:t>
            </w:r>
          </w:p>
          <w:p w14:paraId="1F0A3009">
            <w:pPr>
              <w:pStyle w:val="6"/>
              <w:spacing w:before="24"/>
              <w:ind w:left="112" w:right="147"/>
              <w:rPr>
                <w:sz w:val="20"/>
                <w:szCs w:val="20"/>
              </w:rPr>
            </w:pPr>
            <w:r>
              <w:rPr>
                <w:spacing w:val="9"/>
                <w:sz w:val="20"/>
                <w:szCs w:val="20"/>
              </w:rPr>
              <w:t>计分说明：需提供针对本项目有效的证明资料并加盖投标人公章，未</w:t>
            </w:r>
            <w:r>
              <w:rPr>
                <w:spacing w:val="18"/>
                <w:sz w:val="20"/>
                <w:szCs w:val="20"/>
              </w:rPr>
              <w:t xml:space="preserve"> </w:t>
            </w:r>
            <w:r>
              <w:rPr>
                <w:spacing w:val="8"/>
                <w:sz w:val="20"/>
                <w:szCs w:val="20"/>
              </w:rPr>
              <w:t>提供或提供不完整不予计分。</w:t>
            </w:r>
          </w:p>
        </w:tc>
      </w:tr>
      <w:tr w14:paraId="77836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710" w:type="dxa"/>
            <w:vMerge w:val="continue"/>
            <w:tcBorders>
              <w:top w:val="nil"/>
            </w:tcBorders>
            <w:vAlign w:val="top"/>
          </w:tcPr>
          <w:p w14:paraId="649B17A7">
            <w:pPr>
              <w:rPr>
                <w:rFonts w:ascii="Arial"/>
                <w:sz w:val="21"/>
              </w:rPr>
            </w:pPr>
          </w:p>
        </w:tc>
        <w:tc>
          <w:tcPr>
            <w:tcW w:w="714" w:type="dxa"/>
            <w:vAlign w:val="top"/>
          </w:tcPr>
          <w:p w14:paraId="74D52B3F">
            <w:pPr>
              <w:spacing w:line="473" w:lineRule="auto"/>
              <w:rPr>
                <w:rFonts w:ascii="Arial"/>
                <w:sz w:val="21"/>
              </w:rPr>
            </w:pPr>
          </w:p>
          <w:p w14:paraId="43A7F9E7">
            <w:pPr>
              <w:pStyle w:val="6"/>
              <w:spacing w:before="65" w:line="241" w:lineRule="auto"/>
              <w:ind w:left="112" w:right="187" w:firstLine="1"/>
              <w:rPr>
                <w:sz w:val="20"/>
                <w:szCs w:val="20"/>
              </w:rPr>
            </w:pPr>
            <w:r>
              <w:rPr>
                <w:spacing w:val="3"/>
                <w:sz w:val="20"/>
                <w:szCs w:val="20"/>
              </w:rPr>
              <w:t>人员</w:t>
            </w:r>
            <w:r>
              <w:rPr>
                <w:sz w:val="20"/>
                <w:szCs w:val="20"/>
              </w:rPr>
              <w:t xml:space="preserve"> </w:t>
            </w:r>
            <w:r>
              <w:rPr>
                <w:spacing w:val="4"/>
                <w:sz w:val="20"/>
                <w:szCs w:val="20"/>
              </w:rPr>
              <w:t>配置</w:t>
            </w:r>
          </w:p>
        </w:tc>
        <w:tc>
          <w:tcPr>
            <w:tcW w:w="740" w:type="dxa"/>
            <w:vAlign w:val="top"/>
          </w:tcPr>
          <w:p w14:paraId="2199F80F">
            <w:pPr>
              <w:spacing w:line="320" w:lineRule="auto"/>
              <w:rPr>
                <w:rFonts w:ascii="Arial"/>
                <w:sz w:val="21"/>
              </w:rPr>
            </w:pPr>
          </w:p>
          <w:p w14:paraId="1DF63119">
            <w:pPr>
              <w:spacing w:line="320" w:lineRule="auto"/>
              <w:rPr>
                <w:rFonts w:ascii="Arial"/>
                <w:sz w:val="21"/>
              </w:rPr>
            </w:pPr>
          </w:p>
          <w:p w14:paraId="63D9A987">
            <w:pPr>
              <w:pStyle w:val="6"/>
              <w:spacing w:before="65" w:line="189" w:lineRule="auto"/>
              <w:ind w:left="117"/>
              <w:rPr>
                <w:sz w:val="20"/>
                <w:szCs w:val="20"/>
              </w:rPr>
            </w:pPr>
            <w:r>
              <w:rPr>
                <w:spacing w:val="1"/>
                <w:sz w:val="20"/>
                <w:szCs w:val="20"/>
              </w:rPr>
              <w:t>30.0</w:t>
            </w:r>
          </w:p>
        </w:tc>
        <w:tc>
          <w:tcPr>
            <w:tcW w:w="6554" w:type="dxa"/>
            <w:vAlign w:val="top"/>
          </w:tcPr>
          <w:p w14:paraId="37564A3E">
            <w:pPr>
              <w:pStyle w:val="6"/>
              <w:spacing w:before="132" w:line="243" w:lineRule="auto"/>
              <w:ind w:left="113" w:right="250" w:firstLine="14"/>
              <w:jc w:val="both"/>
              <w:rPr>
                <w:sz w:val="20"/>
                <w:szCs w:val="20"/>
              </w:rPr>
            </w:pPr>
            <w:r>
              <w:rPr>
                <w:spacing w:val="9"/>
                <w:sz w:val="20"/>
                <w:szCs w:val="20"/>
              </w:rPr>
              <w:t>1、投标人拟投入本项目的专业技术人员具有有效《有害生物防制员</w:t>
            </w:r>
            <w:r>
              <w:rPr>
                <w:sz w:val="20"/>
                <w:szCs w:val="20"/>
              </w:rPr>
              <w:t xml:space="preserve"> </w:t>
            </w:r>
            <w:r>
              <w:rPr>
                <w:spacing w:val="8"/>
                <w:sz w:val="20"/>
                <w:szCs w:val="20"/>
              </w:rPr>
              <w:t>职业资格证书》的，每提供一个高级职业资格证书的计</w:t>
            </w:r>
            <w:r>
              <w:rPr>
                <w:spacing w:val="-20"/>
                <w:sz w:val="20"/>
                <w:szCs w:val="20"/>
              </w:rPr>
              <w:t xml:space="preserve"> </w:t>
            </w:r>
            <w:r>
              <w:rPr>
                <w:spacing w:val="8"/>
                <w:sz w:val="20"/>
                <w:szCs w:val="20"/>
              </w:rPr>
              <w:t>4</w:t>
            </w:r>
            <w:r>
              <w:rPr>
                <w:spacing w:val="-36"/>
                <w:sz w:val="20"/>
                <w:szCs w:val="20"/>
              </w:rPr>
              <w:t xml:space="preserve"> </w:t>
            </w:r>
            <w:r>
              <w:rPr>
                <w:spacing w:val="8"/>
                <w:sz w:val="20"/>
                <w:szCs w:val="20"/>
              </w:rPr>
              <w:t>分,中级及</w:t>
            </w:r>
            <w:r>
              <w:rPr>
                <w:sz w:val="20"/>
                <w:szCs w:val="20"/>
              </w:rPr>
              <w:t xml:space="preserve"> </w:t>
            </w:r>
            <w:r>
              <w:rPr>
                <w:spacing w:val="7"/>
                <w:sz w:val="20"/>
                <w:szCs w:val="20"/>
              </w:rPr>
              <w:t>中级以下的职业资格证书计</w:t>
            </w:r>
            <w:r>
              <w:rPr>
                <w:spacing w:val="-35"/>
                <w:sz w:val="20"/>
                <w:szCs w:val="20"/>
              </w:rPr>
              <w:t xml:space="preserve"> </w:t>
            </w:r>
            <w:r>
              <w:rPr>
                <w:spacing w:val="7"/>
                <w:sz w:val="20"/>
                <w:szCs w:val="20"/>
              </w:rPr>
              <w:t>2 分，本项最多计</w:t>
            </w:r>
            <w:r>
              <w:rPr>
                <w:spacing w:val="-36"/>
                <w:sz w:val="20"/>
                <w:szCs w:val="20"/>
              </w:rPr>
              <w:t xml:space="preserve"> </w:t>
            </w:r>
            <w:r>
              <w:rPr>
                <w:spacing w:val="7"/>
                <w:sz w:val="20"/>
                <w:szCs w:val="20"/>
              </w:rPr>
              <w:t>24</w:t>
            </w:r>
            <w:r>
              <w:rPr>
                <w:spacing w:val="-38"/>
                <w:sz w:val="20"/>
                <w:szCs w:val="20"/>
              </w:rPr>
              <w:t xml:space="preserve"> </w:t>
            </w:r>
            <w:r>
              <w:rPr>
                <w:spacing w:val="7"/>
                <w:sz w:val="20"/>
                <w:szCs w:val="20"/>
              </w:rPr>
              <w:t>分。</w:t>
            </w:r>
          </w:p>
          <w:p w14:paraId="78FE3CEE">
            <w:pPr>
              <w:pStyle w:val="6"/>
              <w:spacing w:before="27"/>
              <w:ind w:left="123" w:right="147" w:hanging="11"/>
              <w:rPr>
                <w:sz w:val="20"/>
                <w:szCs w:val="20"/>
              </w:rPr>
            </w:pPr>
            <w:r>
              <w:rPr>
                <w:spacing w:val="9"/>
                <w:sz w:val="20"/>
                <w:szCs w:val="20"/>
              </w:rPr>
              <w:t>计分说明：1、以上人员证书不重复计分，以证书最高等级计分。2、 需提供有效期内的证书复印件、职业技术等级证书网上查询截图及投</w:t>
            </w:r>
          </w:p>
        </w:tc>
      </w:tr>
    </w:tbl>
    <w:p w14:paraId="1B383E24">
      <w:pPr>
        <w:rPr>
          <w:rFonts w:ascii="Arial"/>
          <w:sz w:val="21"/>
        </w:rPr>
      </w:pPr>
    </w:p>
    <w:p w14:paraId="6101CC1E">
      <w:pPr>
        <w:rPr>
          <w:rFonts w:ascii="Arial" w:hAnsi="Arial" w:eastAsia="Arial" w:cs="Arial"/>
          <w:sz w:val="21"/>
          <w:szCs w:val="21"/>
        </w:rPr>
        <w:sectPr>
          <w:headerReference r:id="rId76" w:type="default"/>
          <w:footerReference r:id="rId77" w:type="default"/>
          <w:pgSz w:w="11905" w:h="16839"/>
          <w:pgMar w:top="400" w:right="1590" w:bottom="1267" w:left="1590" w:header="0" w:footer="1035" w:gutter="0"/>
          <w:cols w:space="720" w:num="1"/>
        </w:sectPr>
      </w:pPr>
    </w:p>
    <w:p w14:paraId="076B3D2D">
      <w:pPr>
        <w:spacing w:before="155"/>
      </w:pPr>
    </w:p>
    <w:tbl>
      <w:tblPr>
        <w:tblStyle w:val="5"/>
        <w:tblW w:w="8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714"/>
        <w:gridCol w:w="740"/>
        <w:gridCol w:w="6554"/>
      </w:tblGrid>
      <w:tr w14:paraId="573B8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0" w:hRule="atLeast"/>
        </w:trPr>
        <w:tc>
          <w:tcPr>
            <w:tcW w:w="710" w:type="dxa"/>
            <w:vAlign w:val="top"/>
          </w:tcPr>
          <w:p w14:paraId="41F35E62">
            <w:pPr>
              <w:rPr>
                <w:rFonts w:ascii="Arial"/>
                <w:sz w:val="21"/>
              </w:rPr>
            </w:pPr>
          </w:p>
        </w:tc>
        <w:tc>
          <w:tcPr>
            <w:tcW w:w="714" w:type="dxa"/>
            <w:vAlign w:val="top"/>
          </w:tcPr>
          <w:p w14:paraId="59293AB0">
            <w:pPr>
              <w:rPr>
                <w:rFonts w:ascii="Arial"/>
                <w:sz w:val="21"/>
              </w:rPr>
            </w:pPr>
          </w:p>
        </w:tc>
        <w:tc>
          <w:tcPr>
            <w:tcW w:w="740" w:type="dxa"/>
            <w:vAlign w:val="top"/>
          </w:tcPr>
          <w:p w14:paraId="2AADBBA8">
            <w:pPr>
              <w:rPr>
                <w:rFonts w:ascii="Arial"/>
                <w:sz w:val="21"/>
              </w:rPr>
            </w:pPr>
          </w:p>
        </w:tc>
        <w:tc>
          <w:tcPr>
            <w:tcW w:w="6554" w:type="dxa"/>
            <w:vAlign w:val="top"/>
          </w:tcPr>
          <w:p w14:paraId="4D86559C">
            <w:pPr>
              <w:pStyle w:val="6"/>
              <w:spacing w:before="130" w:line="239" w:lineRule="auto"/>
              <w:ind w:left="112" w:right="144"/>
              <w:rPr>
                <w:sz w:val="20"/>
                <w:szCs w:val="20"/>
              </w:rPr>
            </w:pPr>
            <w:r>
              <w:rPr>
                <w:spacing w:val="8"/>
                <w:sz w:val="20"/>
                <w:szCs w:val="20"/>
              </w:rPr>
              <w:t>标人为其交纳的截止开标时间前</w:t>
            </w:r>
            <w:r>
              <w:rPr>
                <w:spacing w:val="-35"/>
                <w:sz w:val="20"/>
                <w:szCs w:val="20"/>
              </w:rPr>
              <w:t xml:space="preserve"> </w:t>
            </w:r>
            <w:r>
              <w:rPr>
                <w:spacing w:val="8"/>
                <w:sz w:val="20"/>
                <w:szCs w:val="20"/>
              </w:rPr>
              <w:t>6</w:t>
            </w:r>
            <w:r>
              <w:rPr>
                <w:spacing w:val="-38"/>
                <w:sz w:val="20"/>
                <w:szCs w:val="20"/>
              </w:rPr>
              <w:t xml:space="preserve"> </w:t>
            </w:r>
            <w:r>
              <w:rPr>
                <w:spacing w:val="8"/>
                <w:sz w:val="20"/>
                <w:szCs w:val="20"/>
              </w:rPr>
              <w:t>个月内任意连续</w:t>
            </w:r>
            <w:r>
              <w:rPr>
                <w:spacing w:val="-35"/>
                <w:sz w:val="20"/>
                <w:szCs w:val="20"/>
              </w:rPr>
              <w:t xml:space="preserve"> </w:t>
            </w:r>
            <w:r>
              <w:rPr>
                <w:spacing w:val="8"/>
                <w:sz w:val="20"/>
                <w:szCs w:val="20"/>
              </w:rPr>
              <w:t>3</w:t>
            </w:r>
            <w:r>
              <w:rPr>
                <w:spacing w:val="-38"/>
                <w:sz w:val="20"/>
                <w:szCs w:val="20"/>
              </w:rPr>
              <w:t xml:space="preserve"> </w:t>
            </w:r>
            <w:r>
              <w:rPr>
                <w:spacing w:val="8"/>
                <w:sz w:val="20"/>
                <w:szCs w:val="20"/>
              </w:rPr>
              <w:t>个月的</w:t>
            </w:r>
            <w:r>
              <w:rPr>
                <w:spacing w:val="7"/>
                <w:sz w:val="20"/>
                <w:szCs w:val="20"/>
              </w:rPr>
              <w:t>养老保险</w:t>
            </w:r>
            <w:r>
              <w:rPr>
                <w:sz w:val="20"/>
                <w:szCs w:val="20"/>
              </w:rPr>
              <w:t xml:space="preserve"> </w:t>
            </w:r>
            <w:r>
              <w:rPr>
                <w:spacing w:val="9"/>
                <w:sz w:val="20"/>
                <w:szCs w:val="20"/>
              </w:rPr>
              <w:t>证明材料复印件，并加盖投标人公章，否则不计分。</w:t>
            </w:r>
          </w:p>
          <w:p w14:paraId="46421CA7">
            <w:pPr>
              <w:pStyle w:val="6"/>
              <w:spacing w:before="26" w:line="244" w:lineRule="auto"/>
              <w:ind w:left="122" w:right="144" w:hanging="7"/>
              <w:rPr>
                <w:sz w:val="20"/>
                <w:szCs w:val="20"/>
              </w:rPr>
            </w:pPr>
            <w:r>
              <w:rPr>
                <w:spacing w:val="9"/>
                <w:sz w:val="20"/>
                <w:szCs w:val="20"/>
              </w:rPr>
              <w:t>2、拟投入本项目服务人员具有市级及以上应急管理部门颁发的有效</w:t>
            </w:r>
            <w:r>
              <w:rPr>
                <w:spacing w:val="6"/>
                <w:sz w:val="20"/>
                <w:szCs w:val="20"/>
              </w:rPr>
              <w:t xml:space="preserve">  </w:t>
            </w:r>
            <w:r>
              <w:rPr>
                <w:spacing w:val="8"/>
                <w:sz w:val="20"/>
                <w:szCs w:val="20"/>
              </w:rPr>
              <w:t>的安全生产知识和管理能力合格证书的，每提供一个计</w:t>
            </w:r>
            <w:r>
              <w:rPr>
                <w:spacing w:val="-24"/>
                <w:sz w:val="20"/>
                <w:szCs w:val="20"/>
              </w:rPr>
              <w:t xml:space="preserve"> </w:t>
            </w:r>
            <w:r>
              <w:rPr>
                <w:spacing w:val="8"/>
                <w:sz w:val="20"/>
                <w:szCs w:val="20"/>
              </w:rPr>
              <w:t>3</w:t>
            </w:r>
            <w:r>
              <w:rPr>
                <w:spacing w:val="-35"/>
                <w:sz w:val="20"/>
                <w:szCs w:val="20"/>
              </w:rPr>
              <w:t xml:space="preserve"> </w:t>
            </w:r>
            <w:r>
              <w:rPr>
                <w:spacing w:val="8"/>
                <w:sz w:val="20"/>
                <w:szCs w:val="20"/>
              </w:rPr>
              <w:t>分，本项最</w:t>
            </w:r>
            <w:r>
              <w:rPr>
                <w:sz w:val="20"/>
                <w:szCs w:val="20"/>
              </w:rPr>
              <w:t xml:space="preserve"> </w:t>
            </w:r>
            <w:r>
              <w:rPr>
                <w:spacing w:val="-2"/>
                <w:sz w:val="20"/>
                <w:szCs w:val="20"/>
              </w:rPr>
              <w:t>多计</w:t>
            </w:r>
            <w:r>
              <w:rPr>
                <w:spacing w:val="-34"/>
                <w:sz w:val="20"/>
                <w:szCs w:val="20"/>
              </w:rPr>
              <w:t xml:space="preserve"> </w:t>
            </w:r>
            <w:r>
              <w:rPr>
                <w:spacing w:val="-2"/>
                <w:sz w:val="20"/>
                <w:szCs w:val="20"/>
              </w:rPr>
              <w:t>6</w:t>
            </w:r>
            <w:r>
              <w:rPr>
                <w:spacing w:val="-35"/>
                <w:sz w:val="20"/>
                <w:szCs w:val="20"/>
              </w:rPr>
              <w:t xml:space="preserve"> </w:t>
            </w:r>
            <w:r>
              <w:rPr>
                <w:spacing w:val="-2"/>
                <w:sz w:val="20"/>
                <w:szCs w:val="20"/>
              </w:rPr>
              <w:t>分。</w:t>
            </w:r>
          </w:p>
          <w:p w14:paraId="299B76F3">
            <w:pPr>
              <w:pStyle w:val="6"/>
              <w:spacing w:before="24" w:line="243" w:lineRule="auto"/>
              <w:ind w:left="112" w:right="144"/>
              <w:jc w:val="both"/>
              <w:rPr>
                <w:sz w:val="20"/>
                <w:szCs w:val="20"/>
              </w:rPr>
            </w:pPr>
            <w:r>
              <w:rPr>
                <w:spacing w:val="9"/>
                <w:sz w:val="20"/>
                <w:szCs w:val="20"/>
              </w:rPr>
              <w:t>计分说明：需提供有效期内的证书复印件及投标人为其交纳的截止开</w:t>
            </w:r>
            <w:r>
              <w:rPr>
                <w:spacing w:val="18"/>
                <w:sz w:val="20"/>
                <w:szCs w:val="20"/>
              </w:rPr>
              <w:t xml:space="preserve"> </w:t>
            </w:r>
            <w:r>
              <w:rPr>
                <w:spacing w:val="8"/>
                <w:sz w:val="20"/>
                <w:szCs w:val="20"/>
              </w:rPr>
              <w:t>标时间前</w:t>
            </w:r>
            <w:r>
              <w:rPr>
                <w:spacing w:val="-35"/>
                <w:sz w:val="20"/>
                <w:szCs w:val="20"/>
              </w:rPr>
              <w:t xml:space="preserve"> </w:t>
            </w:r>
            <w:r>
              <w:rPr>
                <w:spacing w:val="8"/>
                <w:sz w:val="20"/>
                <w:szCs w:val="20"/>
              </w:rPr>
              <w:t>6</w:t>
            </w:r>
            <w:r>
              <w:rPr>
                <w:spacing w:val="-38"/>
                <w:sz w:val="20"/>
                <w:szCs w:val="20"/>
              </w:rPr>
              <w:t xml:space="preserve"> </w:t>
            </w:r>
            <w:r>
              <w:rPr>
                <w:spacing w:val="8"/>
                <w:sz w:val="20"/>
                <w:szCs w:val="20"/>
              </w:rPr>
              <w:t>个月内任意连续</w:t>
            </w:r>
            <w:r>
              <w:rPr>
                <w:spacing w:val="-35"/>
                <w:sz w:val="20"/>
                <w:szCs w:val="20"/>
              </w:rPr>
              <w:t xml:space="preserve"> </w:t>
            </w:r>
            <w:r>
              <w:rPr>
                <w:spacing w:val="8"/>
                <w:sz w:val="20"/>
                <w:szCs w:val="20"/>
              </w:rPr>
              <w:t>3</w:t>
            </w:r>
            <w:r>
              <w:rPr>
                <w:spacing w:val="-38"/>
                <w:sz w:val="20"/>
                <w:szCs w:val="20"/>
              </w:rPr>
              <w:t xml:space="preserve"> </w:t>
            </w:r>
            <w:r>
              <w:rPr>
                <w:spacing w:val="8"/>
                <w:sz w:val="20"/>
                <w:szCs w:val="20"/>
              </w:rPr>
              <w:t>个月的养老保险证明材料复印</w:t>
            </w:r>
            <w:r>
              <w:rPr>
                <w:spacing w:val="7"/>
                <w:sz w:val="20"/>
                <w:szCs w:val="20"/>
              </w:rPr>
              <w:t>件，并加</w:t>
            </w:r>
            <w:r>
              <w:rPr>
                <w:sz w:val="20"/>
                <w:szCs w:val="20"/>
              </w:rPr>
              <w:t xml:space="preserve"> </w:t>
            </w:r>
            <w:r>
              <w:rPr>
                <w:spacing w:val="8"/>
                <w:sz w:val="20"/>
                <w:szCs w:val="20"/>
              </w:rPr>
              <w:t>盖投标人公章，否则不计分。</w:t>
            </w:r>
          </w:p>
        </w:tc>
      </w:tr>
      <w:tr w14:paraId="3B72C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10" w:type="dxa"/>
            <w:vAlign w:val="top"/>
          </w:tcPr>
          <w:p w14:paraId="54BA290C">
            <w:pPr>
              <w:spacing w:line="332" w:lineRule="auto"/>
              <w:rPr>
                <w:rFonts w:ascii="Arial"/>
                <w:sz w:val="21"/>
              </w:rPr>
            </w:pPr>
          </w:p>
          <w:p w14:paraId="6A7385D2">
            <w:pPr>
              <w:pStyle w:val="6"/>
              <w:spacing w:before="65" w:line="244" w:lineRule="auto"/>
              <w:ind w:left="151" w:right="144" w:hanging="1"/>
              <w:jc w:val="both"/>
              <w:rPr>
                <w:sz w:val="20"/>
                <w:szCs w:val="20"/>
              </w:rPr>
            </w:pPr>
            <w:r>
              <w:rPr>
                <w:spacing w:val="4"/>
                <w:sz w:val="20"/>
                <w:szCs w:val="20"/>
              </w:rPr>
              <w:t>价格</w:t>
            </w:r>
            <w:r>
              <w:rPr>
                <w:sz w:val="20"/>
                <w:szCs w:val="20"/>
              </w:rPr>
              <w:t xml:space="preserve"> </w:t>
            </w:r>
            <w:r>
              <w:rPr>
                <w:spacing w:val="3"/>
                <w:sz w:val="20"/>
                <w:szCs w:val="20"/>
              </w:rPr>
              <w:t>部分</w:t>
            </w:r>
            <w:r>
              <w:rPr>
                <w:sz w:val="20"/>
                <w:szCs w:val="20"/>
              </w:rPr>
              <w:t xml:space="preserve"> </w:t>
            </w:r>
            <w:r>
              <w:rPr>
                <w:spacing w:val="2"/>
                <w:sz w:val="20"/>
                <w:szCs w:val="20"/>
              </w:rPr>
              <w:t>(F3)</w:t>
            </w:r>
          </w:p>
        </w:tc>
        <w:tc>
          <w:tcPr>
            <w:tcW w:w="714" w:type="dxa"/>
            <w:vAlign w:val="top"/>
          </w:tcPr>
          <w:p w14:paraId="286FB996">
            <w:pPr>
              <w:spacing w:line="470" w:lineRule="auto"/>
              <w:rPr>
                <w:rFonts w:ascii="Arial"/>
                <w:sz w:val="21"/>
              </w:rPr>
            </w:pPr>
          </w:p>
          <w:p w14:paraId="0434DD7F">
            <w:pPr>
              <w:pStyle w:val="6"/>
              <w:spacing w:before="65" w:line="238" w:lineRule="auto"/>
              <w:ind w:left="110" w:right="187" w:firstLine="4"/>
              <w:rPr>
                <w:sz w:val="20"/>
                <w:szCs w:val="20"/>
              </w:rPr>
            </w:pPr>
            <w:r>
              <w:rPr>
                <w:spacing w:val="3"/>
                <w:sz w:val="20"/>
                <w:szCs w:val="20"/>
              </w:rPr>
              <w:t>投标</w:t>
            </w:r>
            <w:r>
              <w:rPr>
                <w:sz w:val="20"/>
                <w:szCs w:val="20"/>
              </w:rPr>
              <w:t xml:space="preserve"> </w:t>
            </w:r>
            <w:r>
              <w:rPr>
                <w:spacing w:val="5"/>
                <w:sz w:val="20"/>
                <w:szCs w:val="20"/>
              </w:rPr>
              <w:t>报价</w:t>
            </w:r>
          </w:p>
        </w:tc>
        <w:tc>
          <w:tcPr>
            <w:tcW w:w="740" w:type="dxa"/>
            <w:vAlign w:val="top"/>
          </w:tcPr>
          <w:p w14:paraId="2CF48B6E">
            <w:pPr>
              <w:spacing w:line="318" w:lineRule="auto"/>
              <w:rPr>
                <w:rFonts w:ascii="Arial"/>
                <w:sz w:val="21"/>
              </w:rPr>
            </w:pPr>
          </w:p>
          <w:p w14:paraId="013C2834">
            <w:pPr>
              <w:spacing w:line="319" w:lineRule="auto"/>
              <w:rPr>
                <w:rFonts w:ascii="Arial"/>
                <w:sz w:val="21"/>
              </w:rPr>
            </w:pPr>
          </w:p>
          <w:p w14:paraId="0D6950A4">
            <w:pPr>
              <w:pStyle w:val="6"/>
              <w:spacing w:before="65" w:line="190" w:lineRule="auto"/>
              <w:ind w:left="128"/>
              <w:rPr>
                <w:sz w:val="20"/>
                <w:szCs w:val="20"/>
              </w:rPr>
            </w:pPr>
            <w:r>
              <w:rPr>
                <w:sz w:val="20"/>
                <w:szCs w:val="20"/>
              </w:rPr>
              <w:t>100.0</w:t>
            </w:r>
          </w:p>
        </w:tc>
        <w:tc>
          <w:tcPr>
            <w:tcW w:w="6554" w:type="dxa"/>
            <w:vAlign w:val="top"/>
          </w:tcPr>
          <w:p w14:paraId="61F31662">
            <w:pPr>
              <w:pStyle w:val="6"/>
              <w:spacing w:before="128" w:line="251" w:lineRule="auto"/>
              <w:ind w:left="113" w:right="144" w:firstLine="14"/>
              <w:jc w:val="both"/>
              <w:rPr>
                <w:sz w:val="20"/>
                <w:szCs w:val="20"/>
              </w:rPr>
            </w:pPr>
            <w:r>
              <w:rPr>
                <w:spacing w:val="9"/>
                <w:sz w:val="20"/>
                <w:szCs w:val="20"/>
              </w:rPr>
              <w:t>1、投标报价调整：本项目的具体政府采购政策价格扣除/加</w:t>
            </w:r>
            <w:r>
              <w:rPr>
                <w:spacing w:val="8"/>
                <w:sz w:val="20"/>
                <w:szCs w:val="20"/>
              </w:rPr>
              <w:t>分比例详</w:t>
            </w:r>
            <w:r>
              <w:rPr>
                <w:sz w:val="20"/>
                <w:szCs w:val="20"/>
              </w:rPr>
              <w:t xml:space="preserve"> </w:t>
            </w:r>
            <w:r>
              <w:rPr>
                <w:spacing w:val="9"/>
                <w:sz w:val="20"/>
                <w:szCs w:val="20"/>
              </w:rPr>
              <w:t>见第二章投标须知前附表；满足招标文件要求且投标报价中最低的投</w:t>
            </w:r>
            <w:r>
              <w:rPr>
                <w:spacing w:val="17"/>
                <w:sz w:val="20"/>
                <w:szCs w:val="20"/>
              </w:rPr>
              <w:t xml:space="preserve"> </w:t>
            </w:r>
            <w:r>
              <w:rPr>
                <w:spacing w:val="9"/>
                <w:sz w:val="20"/>
                <w:szCs w:val="20"/>
              </w:rPr>
              <w:t>标报价为评标基准价其价格分为满分；其他投标人的价格分统一按照</w:t>
            </w:r>
            <w:r>
              <w:rPr>
                <w:spacing w:val="17"/>
                <w:sz w:val="20"/>
                <w:szCs w:val="20"/>
              </w:rPr>
              <w:t xml:space="preserve"> </w:t>
            </w:r>
            <w:r>
              <w:rPr>
                <w:spacing w:val="8"/>
                <w:sz w:val="20"/>
                <w:szCs w:val="20"/>
              </w:rPr>
              <w:t>以下公式计算：投标报价得分=（评标基准</w:t>
            </w:r>
            <w:r>
              <w:rPr>
                <w:spacing w:val="7"/>
                <w:sz w:val="20"/>
                <w:szCs w:val="20"/>
              </w:rPr>
              <w:t>价/投标报价）</w:t>
            </w:r>
            <w:r>
              <w:rPr>
                <w:spacing w:val="-49"/>
                <w:sz w:val="20"/>
                <w:szCs w:val="20"/>
              </w:rPr>
              <w:t xml:space="preserve"> </w:t>
            </w:r>
            <w:r>
              <w:rPr>
                <w:spacing w:val="7"/>
                <w:sz w:val="20"/>
                <w:szCs w:val="20"/>
              </w:rPr>
              <w:t>×价格权值</w:t>
            </w:r>
            <w:r>
              <w:rPr>
                <w:sz w:val="20"/>
                <w:szCs w:val="20"/>
              </w:rPr>
              <w:t xml:space="preserve"> </w:t>
            </w:r>
            <w:r>
              <w:rPr>
                <w:spacing w:val="-2"/>
                <w:sz w:val="20"/>
                <w:szCs w:val="20"/>
              </w:rPr>
              <w:t>×</w:t>
            </w:r>
            <w:r>
              <w:rPr>
                <w:spacing w:val="-75"/>
                <w:sz w:val="20"/>
                <w:szCs w:val="20"/>
              </w:rPr>
              <w:t xml:space="preserve"> </w:t>
            </w:r>
            <w:r>
              <w:rPr>
                <w:spacing w:val="-2"/>
                <w:sz w:val="20"/>
                <w:szCs w:val="20"/>
              </w:rPr>
              <w:t>100</w:t>
            </w:r>
          </w:p>
        </w:tc>
      </w:tr>
      <w:tr w14:paraId="41040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18" w:type="dxa"/>
            <w:gridSpan w:val="4"/>
            <w:vAlign w:val="top"/>
          </w:tcPr>
          <w:p w14:paraId="24A96F06">
            <w:pPr>
              <w:pStyle w:val="6"/>
              <w:spacing w:before="132" w:line="228" w:lineRule="auto"/>
              <w:ind w:left="2578"/>
              <w:rPr>
                <w:sz w:val="20"/>
                <w:szCs w:val="20"/>
              </w:rPr>
            </w:pPr>
            <w:r>
              <w:rPr>
                <w:spacing w:val="7"/>
                <w:sz w:val="20"/>
                <w:szCs w:val="20"/>
              </w:rPr>
              <w:t>评委评分=F1×A1+F2×A2+……+</w:t>
            </w:r>
            <w:r>
              <w:rPr>
                <w:sz w:val="20"/>
                <w:szCs w:val="20"/>
              </w:rPr>
              <w:t>Fn</w:t>
            </w:r>
            <w:r>
              <w:rPr>
                <w:spacing w:val="7"/>
                <w:sz w:val="20"/>
                <w:szCs w:val="20"/>
              </w:rPr>
              <w:t>×</w:t>
            </w:r>
            <w:r>
              <w:rPr>
                <w:sz w:val="20"/>
                <w:szCs w:val="20"/>
              </w:rPr>
              <w:t>An</w:t>
            </w:r>
          </w:p>
        </w:tc>
      </w:tr>
      <w:tr w14:paraId="52FA5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18" w:type="dxa"/>
            <w:gridSpan w:val="4"/>
            <w:vAlign w:val="top"/>
          </w:tcPr>
          <w:p w14:paraId="258D95D5">
            <w:pPr>
              <w:pStyle w:val="6"/>
              <w:spacing w:before="132" w:line="228" w:lineRule="auto"/>
              <w:ind w:left="1286"/>
              <w:rPr>
                <w:sz w:val="20"/>
                <w:szCs w:val="20"/>
              </w:rPr>
            </w:pPr>
            <w:r>
              <w:rPr>
                <w:spacing w:val="8"/>
                <w:sz w:val="20"/>
                <w:szCs w:val="20"/>
              </w:rPr>
              <w:t>A1、A2……</w:t>
            </w:r>
            <w:r>
              <w:rPr>
                <w:sz w:val="20"/>
                <w:szCs w:val="20"/>
              </w:rPr>
              <w:t>An</w:t>
            </w:r>
            <w:r>
              <w:rPr>
                <w:spacing w:val="-33"/>
                <w:sz w:val="20"/>
                <w:szCs w:val="20"/>
              </w:rPr>
              <w:t xml:space="preserve"> </w:t>
            </w:r>
            <w:r>
              <w:rPr>
                <w:spacing w:val="8"/>
                <w:sz w:val="20"/>
                <w:szCs w:val="20"/>
              </w:rPr>
              <w:t>分别为各项评分因素所占的权值（A1+A2+……</w:t>
            </w:r>
            <w:r>
              <w:rPr>
                <w:sz w:val="20"/>
                <w:szCs w:val="20"/>
              </w:rPr>
              <w:t>An</w:t>
            </w:r>
            <w:r>
              <w:rPr>
                <w:spacing w:val="8"/>
                <w:sz w:val="20"/>
                <w:szCs w:val="20"/>
              </w:rPr>
              <w:t>=1）</w:t>
            </w:r>
          </w:p>
        </w:tc>
      </w:tr>
      <w:tr w14:paraId="2C7C4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424" w:type="dxa"/>
            <w:gridSpan w:val="2"/>
            <w:vAlign w:val="top"/>
          </w:tcPr>
          <w:p w14:paraId="1F77DEF5">
            <w:pPr>
              <w:pStyle w:val="6"/>
              <w:spacing w:before="133" w:line="239" w:lineRule="auto"/>
              <w:ind w:left="190" w:right="187"/>
              <w:rPr>
                <w:sz w:val="20"/>
                <w:szCs w:val="20"/>
              </w:rPr>
            </w:pPr>
            <w:r>
              <w:rPr>
                <w:spacing w:val="8"/>
                <w:sz w:val="20"/>
                <w:szCs w:val="20"/>
              </w:rPr>
              <w:t>推荐的中标</w:t>
            </w:r>
            <w:r>
              <w:rPr>
                <w:sz w:val="20"/>
                <w:szCs w:val="20"/>
              </w:rPr>
              <w:t xml:space="preserve"> </w:t>
            </w:r>
            <w:r>
              <w:rPr>
                <w:spacing w:val="7"/>
                <w:sz w:val="20"/>
                <w:szCs w:val="20"/>
              </w:rPr>
              <w:t>候选人数量</w:t>
            </w:r>
          </w:p>
        </w:tc>
        <w:tc>
          <w:tcPr>
            <w:tcW w:w="7294" w:type="dxa"/>
            <w:gridSpan w:val="2"/>
            <w:vAlign w:val="top"/>
          </w:tcPr>
          <w:p w14:paraId="1EBC41FD">
            <w:pPr>
              <w:pStyle w:val="6"/>
              <w:spacing w:before="267" w:line="228" w:lineRule="auto"/>
              <w:ind w:left="2919"/>
              <w:rPr>
                <w:sz w:val="20"/>
                <w:szCs w:val="20"/>
              </w:rPr>
            </w:pPr>
            <w:r>
              <w:rPr>
                <w:spacing w:val="4"/>
                <w:sz w:val="20"/>
                <w:szCs w:val="20"/>
              </w:rPr>
              <w:t>综合得分前</w:t>
            </w:r>
            <w:r>
              <w:rPr>
                <w:spacing w:val="-32"/>
                <w:sz w:val="20"/>
                <w:szCs w:val="20"/>
              </w:rPr>
              <w:t xml:space="preserve"> </w:t>
            </w:r>
            <w:r>
              <w:rPr>
                <w:spacing w:val="4"/>
                <w:sz w:val="20"/>
                <w:szCs w:val="20"/>
              </w:rPr>
              <w:t>3</w:t>
            </w:r>
            <w:r>
              <w:rPr>
                <w:spacing w:val="-38"/>
                <w:sz w:val="20"/>
                <w:szCs w:val="20"/>
              </w:rPr>
              <w:t xml:space="preserve"> </w:t>
            </w:r>
            <w:r>
              <w:rPr>
                <w:spacing w:val="4"/>
                <w:sz w:val="20"/>
                <w:szCs w:val="20"/>
              </w:rPr>
              <w:t>名</w:t>
            </w:r>
          </w:p>
        </w:tc>
      </w:tr>
      <w:tr w14:paraId="6CC87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424" w:type="dxa"/>
            <w:gridSpan w:val="2"/>
            <w:vAlign w:val="top"/>
          </w:tcPr>
          <w:p w14:paraId="54A41726">
            <w:pPr>
              <w:pStyle w:val="6"/>
              <w:spacing w:before="132"/>
              <w:ind w:left="294" w:right="187" w:hanging="104"/>
              <w:rPr>
                <w:sz w:val="20"/>
                <w:szCs w:val="20"/>
              </w:rPr>
            </w:pPr>
            <w:r>
              <w:rPr>
                <w:spacing w:val="8"/>
                <w:sz w:val="20"/>
                <w:szCs w:val="20"/>
              </w:rPr>
              <w:t>推荐中标候</w:t>
            </w:r>
            <w:r>
              <w:rPr>
                <w:sz w:val="20"/>
                <w:szCs w:val="20"/>
              </w:rPr>
              <w:t xml:space="preserve"> </w:t>
            </w:r>
            <w:r>
              <w:rPr>
                <w:spacing w:val="7"/>
                <w:sz w:val="20"/>
                <w:szCs w:val="20"/>
              </w:rPr>
              <w:t>选人方式</w:t>
            </w:r>
          </w:p>
        </w:tc>
        <w:tc>
          <w:tcPr>
            <w:tcW w:w="7294" w:type="dxa"/>
            <w:gridSpan w:val="2"/>
            <w:vAlign w:val="top"/>
          </w:tcPr>
          <w:p w14:paraId="3BB80154">
            <w:pPr>
              <w:pStyle w:val="6"/>
              <w:spacing w:before="266" w:line="228" w:lineRule="auto"/>
              <w:ind w:left="136"/>
              <w:rPr>
                <w:sz w:val="20"/>
                <w:szCs w:val="20"/>
              </w:rPr>
            </w:pPr>
            <w:r>
              <w:rPr>
                <w:spacing w:val="8"/>
                <w:sz w:val="20"/>
                <w:szCs w:val="20"/>
              </w:rPr>
              <w:t>以综合得分高低顺序排名，得分最高的为第一中标候选人。</w:t>
            </w:r>
          </w:p>
        </w:tc>
      </w:tr>
      <w:tr w14:paraId="128FA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10" w:type="dxa"/>
            <w:vAlign w:val="top"/>
          </w:tcPr>
          <w:p w14:paraId="0150048B">
            <w:pPr>
              <w:spacing w:line="338" w:lineRule="auto"/>
              <w:rPr>
                <w:rFonts w:ascii="Arial"/>
                <w:sz w:val="21"/>
              </w:rPr>
            </w:pPr>
          </w:p>
          <w:p w14:paraId="3382B0DF">
            <w:pPr>
              <w:pStyle w:val="6"/>
              <w:spacing w:before="65" w:line="228" w:lineRule="auto"/>
              <w:ind w:left="152"/>
              <w:rPr>
                <w:sz w:val="20"/>
                <w:szCs w:val="20"/>
              </w:rPr>
            </w:pPr>
            <w:r>
              <w:rPr>
                <w:spacing w:val="3"/>
                <w:sz w:val="20"/>
                <w:szCs w:val="20"/>
              </w:rPr>
              <w:t>说明</w:t>
            </w:r>
          </w:p>
        </w:tc>
        <w:tc>
          <w:tcPr>
            <w:tcW w:w="8008" w:type="dxa"/>
            <w:gridSpan w:val="3"/>
            <w:vAlign w:val="top"/>
          </w:tcPr>
          <w:p w14:paraId="51D4AEDF">
            <w:pPr>
              <w:pStyle w:val="6"/>
              <w:spacing w:before="133" w:line="241" w:lineRule="auto"/>
              <w:ind w:left="112" w:right="235" w:firstLine="14"/>
              <w:rPr>
                <w:sz w:val="20"/>
                <w:szCs w:val="20"/>
              </w:rPr>
            </w:pPr>
            <w:r>
              <w:rPr>
                <w:spacing w:val="7"/>
                <w:sz w:val="20"/>
                <w:szCs w:val="20"/>
              </w:rPr>
              <w:t>1、计算过程中，算术平均值保留</w:t>
            </w:r>
            <w:r>
              <w:rPr>
                <w:spacing w:val="-34"/>
                <w:sz w:val="20"/>
                <w:szCs w:val="20"/>
              </w:rPr>
              <w:t xml:space="preserve"> </w:t>
            </w:r>
            <w:r>
              <w:rPr>
                <w:spacing w:val="7"/>
                <w:sz w:val="20"/>
                <w:szCs w:val="20"/>
              </w:rPr>
              <w:t>2</w:t>
            </w:r>
            <w:r>
              <w:rPr>
                <w:spacing w:val="-38"/>
                <w:sz w:val="20"/>
                <w:szCs w:val="20"/>
              </w:rPr>
              <w:t xml:space="preserve"> </w:t>
            </w:r>
            <w:r>
              <w:rPr>
                <w:spacing w:val="7"/>
                <w:sz w:val="20"/>
                <w:szCs w:val="20"/>
              </w:rPr>
              <w:t>位小数（百分比亦取</w:t>
            </w:r>
            <w:r>
              <w:rPr>
                <w:spacing w:val="-37"/>
                <w:sz w:val="20"/>
                <w:szCs w:val="20"/>
              </w:rPr>
              <w:t xml:space="preserve"> </w:t>
            </w:r>
            <w:r>
              <w:rPr>
                <w:spacing w:val="7"/>
                <w:sz w:val="20"/>
                <w:szCs w:val="20"/>
              </w:rPr>
              <w:t>2</w:t>
            </w:r>
            <w:r>
              <w:rPr>
                <w:spacing w:val="-38"/>
                <w:sz w:val="20"/>
                <w:szCs w:val="20"/>
              </w:rPr>
              <w:t xml:space="preserve"> </w:t>
            </w:r>
            <w:r>
              <w:rPr>
                <w:spacing w:val="7"/>
                <w:sz w:val="20"/>
                <w:szCs w:val="20"/>
              </w:rPr>
              <w:t>位小数</w:t>
            </w:r>
            <w:r>
              <w:rPr>
                <w:spacing w:val="20"/>
                <w:sz w:val="20"/>
                <w:szCs w:val="20"/>
              </w:rPr>
              <w:t>），</w:t>
            </w:r>
            <w:r>
              <w:rPr>
                <w:spacing w:val="7"/>
                <w:sz w:val="20"/>
                <w:szCs w:val="20"/>
              </w:rPr>
              <w:t>第三位小数四</w:t>
            </w:r>
            <w:r>
              <w:rPr>
                <w:sz w:val="20"/>
                <w:szCs w:val="20"/>
              </w:rPr>
              <w:t xml:space="preserve"> </w:t>
            </w:r>
            <w:r>
              <w:rPr>
                <w:spacing w:val="4"/>
                <w:sz w:val="20"/>
                <w:szCs w:val="20"/>
              </w:rPr>
              <w:t>舍五入。</w:t>
            </w:r>
          </w:p>
          <w:p w14:paraId="1ADD2605">
            <w:pPr>
              <w:pStyle w:val="6"/>
              <w:spacing w:before="21" w:line="228" w:lineRule="auto"/>
              <w:ind w:left="114"/>
              <w:rPr>
                <w:sz w:val="20"/>
                <w:szCs w:val="20"/>
              </w:rPr>
            </w:pPr>
            <w:r>
              <w:rPr>
                <w:spacing w:val="9"/>
                <w:sz w:val="20"/>
                <w:szCs w:val="20"/>
              </w:rPr>
              <w:t>2、投标人的最终得分为：所有评委对其评分的算术平</w:t>
            </w:r>
            <w:r>
              <w:rPr>
                <w:spacing w:val="8"/>
                <w:sz w:val="20"/>
                <w:szCs w:val="20"/>
              </w:rPr>
              <w:t>均值。</w:t>
            </w:r>
          </w:p>
        </w:tc>
      </w:tr>
    </w:tbl>
    <w:p w14:paraId="71028451">
      <w:pPr>
        <w:rPr>
          <w:rFonts w:ascii="Arial"/>
          <w:sz w:val="21"/>
        </w:rPr>
      </w:pPr>
    </w:p>
    <w:p w14:paraId="2618D578">
      <w:pPr>
        <w:rPr>
          <w:rFonts w:ascii="Arial" w:hAnsi="Arial" w:eastAsia="Arial" w:cs="Arial"/>
          <w:sz w:val="21"/>
          <w:szCs w:val="21"/>
        </w:rPr>
        <w:sectPr>
          <w:headerReference r:id="rId78" w:type="default"/>
          <w:footerReference r:id="rId79" w:type="default"/>
          <w:pgSz w:w="11905" w:h="16839"/>
          <w:pgMar w:top="1303" w:right="1590" w:bottom="1267" w:left="1590" w:header="1022" w:footer="1035" w:gutter="0"/>
          <w:cols w:space="720" w:num="1"/>
        </w:sectPr>
      </w:pPr>
    </w:p>
    <w:p w14:paraId="2D65859F">
      <w:pPr>
        <w:spacing w:line="261" w:lineRule="auto"/>
        <w:rPr>
          <w:rFonts w:ascii="Arial"/>
          <w:sz w:val="21"/>
        </w:rPr>
      </w:pPr>
    </w:p>
    <w:p w14:paraId="6326DEED">
      <w:pPr>
        <w:spacing w:line="261" w:lineRule="auto"/>
        <w:rPr>
          <w:rFonts w:ascii="Arial"/>
          <w:sz w:val="21"/>
        </w:rPr>
      </w:pPr>
    </w:p>
    <w:p w14:paraId="2EC725CD">
      <w:pPr>
        <w:spacing w:line="261" w:lineRule="auto"/>
        <w:rPr>
          <w:rFonts w:ascii="Arial"/>
          <w:sz w:val="21"/>
        </w:rPr>
      </w:pPr>
    </w:p>
    <w:p w14:paraId="294789D5">
      <w:pPr>
        <w:spacing w:line="261" w:lineRule="auto"/>
        <w:rPr>
          <w:rFonts w:ascii="Arial"/>
          <w:sz w:val="21"/>
        </w:rPr>
      </w:pPr>
    </w:p>
    <w:p w14:paraId="51D8836F">
      <w:pPr>
        <w:spacing w:line="261" w:lineRule="auto"/>
        <w:rPr>
          <w:rFonts w:ascii="Arial"/>
          <w:sz w:val="21"/>
        </w:rPr>
      </w:pPr>
    </w:p>
    <w:p w14:paraId="4ADC40D9">
      <w:pPr>
        <w:spacing w:line="261" w:lineRule="auto"/>
        <w:rPr>
          <w:rFonts w:ascii="Arial"/>
          <w:sz w:val="21"/>
        </w:rPr>
      </w:pPr>
    </w:p>
    <w:p w14:paraId="2A78C250">
      <w:pPr>
        <w:spacing w:before="140" w:line="222" w:lineRule="auto"/>
        <w:ind w:left="1508"/>
        <w:outlineLvl w:val="0"/>
        <w:rPr>
          <w:rFonts w:ascii="宋体" w:hAnsi="宋体" w:eastAsia="宋体" w:cs="宋体"/>
          <w:sz w:val="43"/>
          <w:szCs w:val="43"/>
        </w:rPr>
      </w:pPr>
      <w:bookmarkStart w:id="80" w:name="bookmark36"/>
      <w:bookmarkEnd w:id="80"/>
      <w:bookmarkStart w:id="81" w:name="bookmark35"/>
      <w:bookmarkEnd w:id="81"/>
      <w:r>
        <w:rPr>
          <w:rFonts w:ascii="宋体" w:hAnsi="宋体" w:eastAsia="宋体" w:cs="宋体"/>
          <w:b/>
          <w:bCs/>
          <w:spacing w:val="5"/>
          <w:sz w:val="43"/>
          <w:szCs w:val="43"/>
        </w:rPr>
        <w:t>第七章</w:t>
      </w:r>
      <w:r>
        <w:rPr>
          <w:rFonts w:ascii="宋体" w:hAnsi="宋体" w:eastAsia="宋体" w:cs="宋体"/>
          <w:spacing w:val="5"/>
          <w:sz w:val="43"/>
          <w:szCs w:val="43"/>
        </w:rPr>
        <w:t xml:space="preserve"> </w:t>
      </w:r>
      <w:r>
        <w:rPr>
          <w:rFonts w:ascii="宋体" w:hAnsi="宋体" w:eastAsia="宋体" w:cs="宋体"/>
          <w:b/>
          <w:bCs/>
          <w:spacing w:val="5"/>
          <w:sz w:val="43"/>
          <w:szCs w:val="43"/>
        </w:rPr>
        <w:t>投标文件格式与要求</w:t>
      </w:r>
    </w:p>
    <w:p w14:paraId="03781E1D">
      <w:pPr>
        <w:spacing w:line="265" w:lineRule="auto"/>
        <w:rPr>
          <w:rFonts w:ascii="Arial"/>
          <w:sz w:val="21"/>
        </w:rPr>
      </w:pPr>
    </w:p>
    <w:p w14:paraId="5AD37279">
      <w:pPr>
        <w:spacing w:line="265" w:lineRule="auto"/>
        <w:rPr>
          <w:rFonts w:ascii="Arial"/>
          <w:sz w:val="21"/>
        </w:rPr>
      </w:pPr>
    </w:p>
    <w:p w14:paraId="5190EC58">
      <w:pPr>
        <w:spacing w:line="266" w:lineRule="auto"/>
        <w:rPr>
          <w:rFonts w:ascii="Arial"/>
          <w:sz w:val="21"/>
        </w:rPr>
      </w:pPr>
    </w:p>
    <w:p w14:paraId="0223CC0E">
      <w:pPr>
        <w:spacing w:line="266" w:lineRule="auto"/>
        <w:rPr>
          <w:rFonts w:ascii="Arial"/>
          <w:sz w:val="21"/>
        </w:rPr>
      </w:pPr>
    </w:p>
    <w:p w14:paraId="01911C4B">
      <w:pPr>
        <w:spacing w:before="130" w:line="222" w:lineRule="auto"/>
        <w:ind w:left="3805"/>
        <w:rPr>
          <w:rFonts w:ascii="黑体" w:hAnsi="黑体" w:eastAsia="黑体" w:cs="黑体"/>
          <w:sz w:val="40"/>
          <w:szCs w:val="40"/>
        </w:rPr>
      </w:pPr>
      <w:r>
        <w:rPr>
          <w:rFonts w:ascii="黑体" w:hAnsi="黑体" w:eastAsia="黑体" w:cs="黑体"/>
          <w:spacing w:val="-33"/>
          <w:sz w:val="40"/>
          <w:szCs w:val="40"/>
        </w:rPr>
        <w:t>目</w:t>
      </w:r>
      <w:r>
        <w:rPr>
          <w:rFonts w:ascii="黑体" w:hAnsi="黑体" w:eastAsia="黑体" w:cs="黑体"/>
          <w:spacing w:val="39"/>
          <w:sz w:val="40"/>
          <w:szCs w:val="40"/>
        </w:rPr>
        <w:t xml:space="preserve"> </w:t>
      </w:r>
      <w:r>
        <w:rPr>
          <w:rFonts w:ascii="黑体" w:hAnsi="黑体" w:eastAsia="黑体" w:cs="黑体"/>
          <w:spacing w:val="-33"/>
          <w:sz w:val="40"/>
          <w:szCs w:val="40"/>
        </w:rPr>
        <w:t>录</w:t>
      </w:r>
    </w:p>
    <w:p w14:paraId="2C41DAF0">
      <w:pPr>
        <w:spacing w:line="346" w:lineRule="auto"/>
        <w:rPr>
          <w:rFonts w:ascii="Arial"/>
          <w:sz w:val="21"/>
        </w:rPr>
      </w:pPr>
    </w:p>
    <w:p w14:paraId="7E28859D">
      <w:pPr>
        <w:spacing w:before="61" w:line="228" w:lineRule="auto"/>
        <w:ind w:left="11"/>
        <w:rPr>
          <w:rFonts w:ascii="宋体" w:hAnsi="宋体" w:eastAsia="宋体" w:cs="宋体"/>
          <w:sz w:val="19"/>
          <w:szCs w:val="19"/>
        </w:rPr>
      </w:pPr>
      <w:r>
        <w:rPr>
          <w:rFonts w:ascii="宋体" w:hAnsi="宋体" w:eastAsia="宋体" w:cs="宋体"/>
          <w:spacing w:val="8"/>
          <w:sz w:val="19"/>
          <w:szCs w:val="19"/>
        </w:rPr>
        <w:t>一、资格证明文件封面</w:t>
      </w:r>
    </w:p>
    <w:p w14:paraId="580B9A32">
      <w:pPr>
        <w:spacing w:before="264" w:line="228" w:lineRule="auto"/>
        <w:ind w:left="11"/>
        <w:rPr>
          <w:rFonts w:ascii="宋体" w:hAnsi="宋体" w:eastAsia="宋体" w:cs="宋体"/>
          <w:sz w:val="19"/>
          <w:szCs w:val="19"/>
        </w:rPr>
      </w:pPr>
      <w:r>
        <w:rPr>
          <w:rFonts w:ascii="宋体" w:hAnsi="宋体" w:eastAsia="宋体" w:cs="宋体"/>
          <w:spacing w:val="9"/>
          <w:sz w:val="19"/>
          <w:szCs w:val="19"/>
        </w:rPr>
        <w:t>二、投标人资格证明文件审查</w:t>
      </w:r>
    </w:p>
    <w:p w14:paraId="333B769C">
      <w:pPr>
        <w:spacing w:before="265" w:line="227" w:lineRule="auto"/>
        <w:ind w:left="8"/>
        <w:rPr>
          <w:rFonts w:ascii="宋体" w:hAnsi="宋体" w:eastAsia="宋体" w:cs="宋体"/>
          <w:sz w:val="19"/>
          <w:szCs w:val="19"/>
        </w:rPr>
      </w:pPr>
      <w:r>
        <w:rPr>
          <w:rFonts w:ascii="宋体" w:hAnsi="宋体" w:eastAsia="宋体" w:cs="宋体"/>
          <w:spacing w:val="8"/>
          <w:sz w:val="19"/>
          <w:szCs w:val="19"/>
        </w:rPr>
        <w:t>三、授权委托书</w:t>
      </w:r>
    </w:p>
    <w:p w14:paraId="234DA7AC">
      <w:pPr>
        <w:spacing w:before="268" w:line="228" w:lineRule="auto"/>
        <w:ind w:left="27"/>
        <w:rPr>
          <w:rFonts w:ascii="宋体" w:hAnsi="宋体" w:eastAsia="宋体" w:cs="宋体"/>
          <w:sz w:val="19"/>
          <w:szCs w:val="19"/>
        </w:rPr>
      </w:pPr>
      <w:r>
        <w:rPr>
          <w:rFonts w:ascii="宋体" w:hAnsi="宋体" w:eastAsia="宋体" w:cs="宋体"/>
          <w:spacing w:val="8"/>
          <w:sz w:val="19"/>
          <w:szCs w:val="19"/>
        </w:rPr>
        <w:t>四、法定代表人（单位负责人）身份证明</w:t>
      </w:r>
    </w:p>
    <w:p w14:paraId="5143BD64">
      <w:pPr>
        <w:spacing w:before="265" w:line="227" w:lineRule="auto"/>
        <w:ind w:left="11"/>
        <w:rPr>
          <w:rFonts w:ascii="宋体" w:hAnsi="宋体" w:eastAsia="宋体" w:cs="宋体"/>
          <w:sz w:val="19"/>
          <w:szCs w:val="19"/>
        </w:rPr>
      </w:pPr>
      <w:r>
        <w:rPr>
          <w:rFonts w:ascii="宋体" w:hAnsi="宋体" w:eastAsia="宋体" w:cs="宋体"/>
          <w:spacing w:val="8"/>
          <w:sz w:val="19"/>
          <w:szCs w:val="19"/>
        </w:rPr>
        <w:t>五、投标人基本情况</w:t>
      </w:r>
    </w:p>
    <w:p w14:paraId="292BBF5C">
      <w:pPr>
        <w:spacing w:before="265" w:line="228" w:lineRule="auto"/>
        <w:ind w:left="9"/>
        <w:rPr>
          <w:rFonts w:ascii="宋体" w:hAnsi="宋体" w:eastAsia="宋体" w:cs="宋体"/>
          <w:sz w:val="19"/>
          <w:szCs w:val="19"/>
        </w:rPr>
      </w:pPr>
      <w:r>
        <w:rPr>
          <w:rFonts w:ascii="宋体" w:hAnsi="宋体" w:eastAsia="宋体" w:cs="宋体"/>
          <w:spacing w:val="8"/>
          <w:sz w:val="19"/>
          <w:szCs w:val="19"/>
        </w:rPr>
        <w:t>六、投标人资格承诺函</w:t>
      </w:r>
    </w:p>
    <w:p w14:paraId="70D04EE3">
      <w:pPr>
        <w:spacing w:before="265" w:line="227" w:lineRule="auto"/>
        <w:ind w:left="7"/>
        <w:rPr>
          <w:rFonts w:ascii="宋体" w:hAnsi="宋体" w:eastAsia="宋体" w:cs="宋体"/>
          <w:sz w:val="19"/>
          <w:szCs w:val="19"/>
        </w:rPr>
      </w:pPr>
      <w:r>
        <w:rPr>
          <w:rFonts w:ascii="宋体" w:hAnsi="宋体" w:eastAsia="宋体" w:cs="宋体"/>
          <w:spacing w:val="9"/>
          <w:sz w:val="19"/>
          <w:szCs w:val="19"/>
        </w:rPr>
        <w:t>七、湖南省政府采购供应商资格承诺函</w:t>
      </w:r>
    </w:p>
    <w:p w14:paraId="596D49C2">
      <w:pPr>
        <w:spacing w:before="265" w:line="227" w:lineRule="auto"/>
        <w:ind w:left="11"/>
        <w:rPr>
          <w:rFonts w:ascii="宋体" w:hAnsi="宋体" w:eastAsia="宋体" w:cs="宋体"/>
          <w:sz w:val="19"/>
          <w:szCs w:val="19"/>
        </w:rPr>
      </w:pPr>
      <w:r>
        <w:rPr>
          <w:rFonts w:ascii="宋体" w:hAnsi="宋体" w:eastAsia="宋体" w:cs="宋体"/>
          <w:spacing w:val="9"/>
          <w:sz w:val="19"/>
          <w:szCs w:val="19"/>
        </w:rPr>
        <w:t>八、项目免收投标保证金承诺书</w:t>
      </w:r>
    </w:p>
    <w:p w14:paraId="63EB6AFF">
      <w:pPr>
        <w:spacing w:before="265" w:line="229" w:lineRule="auto"/>
        <w:ind w:left="13"/>
        <w:rPr>
          <w:rFonts w:ascii="宋体" w:hAnsi="宋体" w:eastAsia="宋体" w:cs="宋体"/>
          <w:sz w:val="19"/>
          <w:szCs w:val="19"/>
        </w:rPr>
      </w:pPr>
      <w:r>
        <w:rPr>
          <w:rFonts w:ascii="宋体" w:hAnsi="宋体" w:eastAsia="宋体" w:cs="宋体"/>
          <w:spacing w:val="8"/>
          <w:sz w:val="19"/>
          <w:szCs w:val="19"/>
        </w:rPr>
        <w:t>九、联合体协议</w:t>
      </w:r>
    </w:p>
    <w:p w14:paraId="3E2683EA">
      <w:pPr>
        <w:spacing w:before="264" w:line="228" w:lineRule="auto"/>
        <w:ind w:left="9"/>
        <w:rPr>
          <w:rFonts w:ascii="宋体" w:hAnsi="宋体" w:eastAsia="宋体" w:cs="宋体"/>
          <w:sz w:val="19"/>
          <w:szCs w:val="19"/>
        </w:rPr>
      </w:pPr>
      <w:r>
        <w:rPr>
          <w:rFonts w:ascii="宋体" w:hAnsi="宋体" w:eastAsia="宋体" w:cs="宋体"/>
          <w:spacing w:val="8"/>
          <w:sz w:val="19"/>
          <w:szCs w:val="19"/>
        </w:rPr>
        <w:t>十、符合性审查表</w:t>
      </w:r>
    </w:p>
    <w:p w14:paraId="021FC1BC">
      <w:pPr>
        <w:spacing w:before="265" w:line="228" w:lineRule="auto"/>
        <w:ind w:left="9"/>
        <w:rPr>
          <w:rFonts w:ascii="宋体" w:hAnsi="宋体" w:eastAsia="宋体" w:cs="宋体"/>
          <w:sz w:val="19"/>
          <w:szCs w:val="19"/>
        </w:rPr>
      </w:pPr>
      <w:r>
        <w:rPr>
          <w:rFonts w:ascii="宋体" w:hAnsi="宋体" w:eastAsia="宋体" w:cs="宋体"/>
          <w:spacing w:val="9"/>
          <w:sz w:val="19"/>
          <w:szCs w:val="19"/>
        </w:rPr>
        <w:t>十一、商务文件封面</w:t>
      </w:r>
    </w:p>
    <w:p w14:paraId="6092FE70">
      <w:pPr>
        <w:spacing w:before="264" w:line="229" w:lineRule="auto"/>
        <w:ind w:left="9"/>
        <w:rPr>
          <w:rFonts w:ascii="宋体" w:hAnsi="宋体" w:eastAsia="宋体" w:cs="宋体"/>
          <w:sz w:val="19"/>
          <w:szCs w:val="19"/>
        </w:rPr>
      </w:pPr>
      <w:r>
        <w:rPr>
          <w:rFonts w:ascii="宋体" w:hAnsi="宋体" w:eastAsia="宋体" w:cs="宋体"/>
          <w:spacing w:val="8"/>
          <w:sz w:val="19"/>
          <w:szCs w:val="19"/>
        </w:rPr>
        <w:t>十二、投标函</w:t>
      </w:r>
    </w:p>
    <w:p w14:paraId="5EAFD554">
      <w:pPr>
        <w:spacing w:before="263" w:line="227" w:lineRule="auto"/>
        <w:ind w:left="9"/>
        <w:rPr>
          <w:rFonts w:ascii="宋体" w:hAnsi="宋体" w:eastAsia="宋体" w:cs="宋体"/>
          <w:sz w:val="19"/>
          <w:szCs w:val="19"/>
        </w:rPr>
      </w:pPr>
      <w:r>
        <w:rPr>
          <w:rFonts w:ascii="宋体" w:hAnsi="宋体" w:eastAsia="宋体" w:cs="宋体"/>
          <w:spacing w:val="8"/>
          <w:sz w:val="19"/>
          <w:szCs w:val="19"/>
        </w:rPr>
        <w:t>十三、开标一览表(总价)</w:t>
      </w:r>
    </w:p>
    <w:p w14:paraId="5878A9DF">
      <w:pPr>
        <w:spacing w:before="266" w:line="227" w:lineRule="auto"/>
        <w:ind w:left="9"/>
        <w:rPr>
          <w:rFonts w:ascii="宋体" w:hAnsi="宋体" w:eastAsia="宋体" w:cs="宋体"/>
          <w:sz w:val="19"/>
          <w:szCs w:val="19"/>
        </w:rPr>
      </w:pPr>
      <w:r>
        <w:rPr>
          <w:rFonts w:ascii="宋体" w:hAnsi="宋体" w:eastAsia="宋体" w:cs="宋体"/>
          <w:spacing w:val="8"/>
          <w:sz w:val="19"/>
          <w:szCs w:val="19"/>
        </w:rPr>
        <w:t>十四、分项价格表</w:t>
      </w:r>
    </w:p>
    <w:p w14:paraId="606E9A96">
      <w:pPr>
        <w:spacing w:before="266" w:line="228" w:lineRule="auto"/>
        <w:ind w:left="9"/>
        <w:rPr>
          <w:rFonts w:ascii="宋体" w:hAnsi="宋体" w:eastAsia="宋体" w:cs="宋体"/>
          <w:sz w:val="19"/>
          <w:szCs w:val="19"/>
        </w:rPr>
      </w:pPr>
      <w:r>
        <w:rPr>
          <w:rFonts w:ascii="宋体" w:hAnsi="宋体" w:eastAsia="宋体" w:cs="宋体"/>
          <w:spacing w:val="9"/>
          <w:sz w:val="19"/>
          <w:szCs w:val="19"/>
        </w:rPr>
        <w:t>十五、商务响应与偏离表</w:t>
      </w:r>
    </w:p>
    <w:p w14:paraId="677364B7">
      <w:pPr>
        <w:spacing w:before="265" w:line="228" w:lineRule="auto"/>
        <w:ind w:left="9"/>
        <w:rPr>
          <w:rFonts w:ascii="宋体" w:hAnsi="宋体" w:eastAsia="宋体" w:cs="宋体"/>
          <w:sz w:val="19"/>
          <w:szCs w:val="19"/>
        </w:rPr>
      </w:pPr>
      <w:r>
        <w:rPr>
          <w:rFonts w:ascii="宋体" w:hAnsi="宋体" w:eastAsia="宋体" w:cs="宋体"/>
          <w:spacing w:val="9"/>
          <w:sz w:val="19"/>
          <w:szCs w:val="19"/>
        </w:rPr>
        <w:t>十六、中小企业声明函</w:t>
      </w:r>
    </w:p>
    <w:p w14:paraId="2B5C0B1B">
      <w:pPr>
        <w:spacing w:before="264" w:line="228" w:lineRule="auto"/>
        <w:ind w:left="9"/>
        <w:rPr>
          <w:rFonts w:ascii="宋体" w:hAnsi="宋体" w:eastAsia="宋体" w:cs="宋体"/>
          <w:sz w:val="19"/>
          <w:szCs w:val="19"/>
        </w:rPr>
      </w:pPr>
      <w:r>
        <w:rPr>
          <w:rFonts w:ascii="宋体" w:hAnsi="宋体" w:eastAsia="宋体" w:cs="宋体"/>
          <w:spacing w:val="9"/>
          <w:sz w:val="19"/>
          <w:szCs w:val="19"/>
        </w:rPr>
        <w:t>十七、残疾人福利性单位声明函</w:t>
      </w:r>
    </w:p>
    <w:p w14:paraId="2B1532A5">
      <w:pPr>
        <w:spacing w:before="267" w:line="227" w:lineRule="auto"/>
        <w:ind w:left="9"/>
        <w:rPr>
          <w:rFonts w:ascii="宋体" w:hAnsi="宋体" w:eastAsia="宋体" w:cs="宋体"/>
          <w:sz w:val="19"/>
          <w:szCs w:val="19"/>
        </w:rPr>
      </w:pPr>
      <w:r>
        <w:rPr>
          <w:rFonts w:ascii="宋体" w:hAnsi="宋体" w:eastAsia="宋体" w:cs="宋体"/>
          <w:spacing w:val="9"/>
          <w:sz w:val="19"/>
          <w:szCs w:val="19"/>
        </w:rPr>
        <w:t>十八、监狱企业证明材料</w:t>
      </w:r>
    </w:p>
    <w:p w14:paraId="6E5CC093">
      <w:pPr>
        <w:spacing w:before="266" w:line="227" w:lineRule="auto"/>
        <w:ind w:left="9"/>
        <w:rPr>
          <w:rFonts w:ascii="宋体" w:hAnsi="宋体" w:eastAsia="宋体" w:cs="宋体"/>
          <w:sz w:val="19"/>
          <w:szCs w:val="19"/>
        </w:rPr>
      </w:pPr>
      <w:r>
        <w:rPr>
          <w:rFonts w:ascii="宋体" w:hAnsi="宋体" w:eastAsia="宋体" w:cs="宋体"/>
          <w:spacing w:val="9"/>
          <w:sz w:val="19"/>
          <w:szCs w:val="19"/>
        </w:rPr>
        <w:t>十九、招标文件规定的其他与本项目相关的证明文件</w:t>
      </w:r>
    </w:p>
    <w:p w14:paraId="513F1F8C">
      <w:pPr>
        <w:spacing w:before="266" w:line="227" w:lineRule="auto"/>
        <w:ind w:left="11"/>
        <w:rPr>
          <w:rFonts w:ascii="宋体" w:hAnsi="宋体" w:eastAsia="宋体" w:cs="宋体"/>
          <w:sz w:val="19"/>
          <w:szCs w:val="19"/>
        </w:rPr>
      </w:pPr>
      <w:r>
        <w:rPr>
          <w:rFonts w:ascii="宋体" w:hAnsi="宋体" w:eastAsia="宋体" w:cs="宋体"/>
          <w:spacing w:val="9"/>
          <w:sz w:val="19"/>
          <w:szCs w:val="19"/>
        </w:rPr>
        <w:t>二十、按招标文件的商务★条款的要求提供相关响应资料</w:t>
      </w:r>
    </w:p>
    <w:p w14:paraId="3CBE61D2">
      <w:pPr>
        <w:spacing w:before="265" w:line="227" w:lineRule="auto"/>
        <w:ind w:left="11"/>
        <w:rPr>
          <w:rFonts w:ascii="宋体" w:hAnsi="宋体" w:eastAsia="宋体" w:cs="宋体"/>
          <w:sz w:val="19"/>
          <w:szCs w:val="19"/>
        </w:rPr>
      </w:pPr>
      <w:r>
        <w:rPr>
          <w:rFonts w:ascii="宋体" w:hAnsi="宋体" w:eastAsia="宋体" w:cs="宋体"/>
          <w:spacing w:val="9"/>
          <w:sz w:val="19"/>
          <w:szCs w:val="19"/>
        </w:rPr>
        <w:t>二十一、附表：本项目所投节能、节水或环境标志产品</w:t>
      </w:r>
    </w:p>
    <w:p w14:paraId="377C200F">
      <w:pPr>
        <w:spacing w:line="227" w:lineRule="auto"/>
        <w:rPr>
          <w:rFonts w:ascii="宋体" w:hAnsi="宋体" w:eastAsia="宋体" w:cs="宋体"/>
          <w:sz w:val="19"/>
          <w:szCs w:val="19"/>
        </w:rPr>
        <w:sectPr>
          <w:headerReference r:id="rId80" w:type="default"/>
          <w:footerReference r:id="rId81" w:type="default"/>
          <w:pgSz w:w="11905" w:h="16839"/>
          <w:pgMar w:top="400" w:right="1700" w:bottom="1267" w:left="1701" w:header="0" w:footer="1035" w:gutter="0"/>
          <w:cols w:space="720" w:num="1"/>
        </w:sectPr>
      </w:pPr>
    </w:p>
    <w:p w14:paraId="1308ACE9">
      <w:pPr>
        <w:spacing w:line="363" w:lineRule="auto"/>
        <w:rPr>
          <w:rFonts w:ascii="Arial"/>
          <w:sz w:val="21"/>
        </w:rPr>
      </w:pPr>
    </w:p>
    <w:p w14:paraId="3A04BC2C">
      <w:pPr>
        <w:spacing w:before="62" w:line="228" w:lineRule="auto"/>
        <w:ind w:left="11"/>
        <w:rPr>
          <w:rFonts w:ascii="宋体" w:hAnsi="宋体" w:eastAsia="宋体" w:cs="宋体"/>
          <w:sz w:val="19"/>
          <w:szCs w:val="19"/>
        </w:rPr>
      </w:pPr>
      <w:r>
        <w:rPr>
          <w:rFonts w:ascii="宋体" w:hAnsi="宋体" w:eastAsia="宋体" w:cs="宋体"/>
          <w:spacing w:val="8"/>
          <w:sz w:val="19"/>
          <w:szCs w:val="19"/>
        </w:rPr>
        <w:t>二十二、技术文件封面</w:t>
      </w:r>
    </w:p>
    <w:p w14:paraId="56504E96">
      <w:pPr>
        <w:spacing w:before="264" w:line="228" w:lineRule="auto"/>
        <w:ind w:left="11"/>
        <w:rPr>
          <w:rFonts w:ascii="宋体" w:hAnsi="宋体" w:eastAsia="宋体" w:cs="宋体"/>
          <w:sz w:val="19"/>
          <w:szCs w:val="19"/>
        </w:rPr>
      </w:pPr>
      <w:r>
        <w:rPr>
          <w:rFonts w:ascii="宋体" w:hAnsi="宋体" w:eastAsia="宋体" w:cs="宋体"/>
          <w:spacing w:val="8"/>
          <w:sz w:val="19"/>
          <w:szCs w:val="19"/>
        </w:rPr>
        <w:t>二十三、技术服务方案</w:t>
      </w:r>
    </w:p>
    <w:p w14:paraId="5F898394">
      <w:pPr>
        <w:spacing w:before="264" w:line="228" w:lineRule="auto"/>
        <w:ind w:left="11"/>
        <w:rPr>
          <w:rFonts w:ascii="宋体" w:hAnsi="宋体" w:eastAsia="宋体" w:cs="宋体"/>
          <w:sz w:val="19"/>
          <w:szCs w:val="19"/>
        </w:rPr>
      </w:pPr>
      <w:r>
        <w:rPr>
          <w:rFonts w:ascii="宋体" w:hAnsi="宋体" w:eastAsia="宋体" w:cs="宋体"/>
          <w:spacing w:val="9"/>
          <w:sz w:val="19"/>
          <w:szCs w:val="19"/>
        </w:rPr>
        <w:t>二十四、技术服务响应或偏离表</w:t>
      </w:r>
    </w:p>
    <w:p w14:paraId="133FED59">
      <w:pPr>
        <w:spacing w:before="266" w:line="228" w:lineRule="auto"/>
        <w:ind w:left="11"/>
        <w:rPr>
          <w:rFonts w:ascii="宋体" w:hAnsi="宋体" w:eastAsia="宋体" w:cs="宋体"/>
          <w:sz w:val="19"/>
          <w:szCs w:val="19"/>
        </w:rPr>
      </w:pPr>
      <w:r>
        <w:rPr>
          <w:rFonts w:ascii="宋体" w:hAnsi="宋体" w:eastAsia="宋体" w:cs="宋体"/>
          <w:spacing w:val="9"/>
          <w:sz w:val="19"/>
          <w:szCs w:val="19"/>
        </w:rPr>
        <w:t>二十五、投标服务符合招标文件规定的证明文件</w:t>
      </w:r>
    </w:p>
    <w:p w14:paraId="4C798798">
      <w:pPr>
        <w:spacing w:before="264" w:line="227" w:lineRule="auto"/>
        <w:ind w:left="11"/>
        <w:rPr>
          <w:rFonts w:ascii="宋体" w:hAnsi="宋体" w:eastAsia="宋体" w:cs="宋体"/>
          <w:sz w:val="19"/>
          <w:szCs w:val="19"/>
        </w:rPr>
      </w:pPr>
      <w:r>
        <w:rPr>
          <w:rFonts w:ascii="宋体" w:hAnsi="宋体" w:eastAsia="宋体" w:cs="宋体"/>
          <w:spacing w:val="9"/>
          <w:sz w:val="19"/>
          <w:szCs w:val="19"/>
        </w:rPr>
        <w:t>二十六、按招标文件的技术★条款的要求提供相关响应资料</w:t>
      </w:r>
    </w:p>
    <w:p w14:paraId="49A4B945">
      <w:pPr>
        <w:spacing w:before="264" w:line="227" w:lineRule="auto"/>
        <w:ind w:left="11"/>
        <w:rPr>
          <w:rFonts w:ascii="宋体" w:hAnsi="宋体" w:eastAsia="宋体" w:cs="宋体"/>
          <w:sz w:val="19"/>
          <w:szCs w:val="19"/>
        </w:rPr>
      </w:pPr>
      <w:r>
        <w:rPr>
          <w:rFonts w:ascii="宋体" w:hAnsi="宋体" w:eastAsia="宋体" w:cs="宋体"/>
          <w:spacing w:val="9"/>
          <w:sz w:val="19"/>
          <w:szCs w:val="19"/>
        </w:rPr>
        <w:t>二十七、投标人需提供的其他资料</w:t>
      </w:r>
    </w:p>
    <w:p w14:paraId="34546967">
      <w:pPr>
        <w:spacing w:line="227" w:lineRule="auto"/>
        <w:rPr>
          <w:rFonts w:ascii="宋体" w:hAnsi="宋体" w:eastAsia="宋体" w:cs="宋体"/>
          <w:sz w:val="19"/>
          <w:szCs w:val="19"/>
        </w:rPr>
        <w:sectPr>
          <w:headerReference r:id="rId82" w:type="default"/>
          <w:footerReference r:id="rId83" w:type="default"/>
          <w:pgSz w:w="11905" w:h="16839"/>
          <w:pgMar w:top="1303" w:right="1700" w:bottom="1267" w:left="1701" w:header="1022" w:footer="1035" w:gutter="0"/>
          <w:cols w:space="720" w:num="1"/>
        </w:sectPr>
      </w:pPr>
    </w:p>
    <w:p w14:paraId="2037787D">
      <w:pPr>
        <w:spacing w:line="248" w:lineRule="auto"/>
        <w:rPr>
          <w:rFonts w:ascii="Arial"/>
          <w:sz w:val="21"/>
        </w:rPr>
      </w:pPr>
    </w:p>
    <w:p w14:paraId="06F1B55B">
      <w:pPr>
        <w:spacing w:line="248" w:lineRule="auto"/>
        <w:rPr>
          <w:rFonts w:ascii="Arial"/>
          <w:sz w:val="21"/>
        </w:rPr>
      </w:pPr>
    </w:p>
    <w:p w14:paraId="42539D00">
      <w:pPr>
        <w:spacing w:line="248" w:lineRule="auto"/>
        <w:rPr>
          <w:rFonts w:ascii="Arial"/>
          <w:sz w:val="21"/>
        </w:rPr>
      </w:pPr>
    </w:p>
    <w:p w14:paraId="68295B09">
      <w:pPr>
        <w:spacing w:line="248" w:lineRule="auto"/>
        <w:rPr>
          <w:rFonts w:ascii="Arial"/>
          <w:sz w:val="21"/>
        </w:rPr>
      </w:pPr>
    </w:p>
    <w:p w14:paraId="778DBC07">
      <w:pPr>
        <w:spacing w:line="249" w:lineRule="auto"/>
        <w:rPr>
          <w:rFonts w:ascii="Arial"/>
          <w:sz w:val="21"/>
        </w:rPr>
      </w:pPr>
    </w:p>
    <w:p w14:paraId="4E8CB35B">
      <w:pPr>
        <w:spacing w:before="100" w:line="225" w:lineRule="auto"/>
        <w:ind w:left="18"/>
        <w:outlineLvl w:val="1"/>
        <w:rPr>
          <w:rFonts w:ascii="宋体" w:hAnsi="宋体" w:eastAsia="宋体" w:cs="宋体"/>
          <w:sz w:val="31"/>
          <w:szCs w:val="31"/>
        </w:rPr>
      </w:pPr>
      <w:bookmarkStart w:id="82" w:name="bookmark37"/>
      <w:bookmarkEnd w:id="82"/>
      <w:r>
        <w:rPr>
          <w:rFonts w:ascii="宋体" w:hAnsi="宋体" w:eastAsia="宋体" w:cs="宋体"/>
          <w:spacing w:val="8"/>
          <w:sz w:val="31"/>
          <w:szCs w:val="31"/>
        </w:rPr>
        <w:t>一、资格证明文件封面</w:t>
      </w:r>
    </w:p>
    <w:p w14:paraId="7BCB6017">
      <w:pPr>
        <w:spacing w:line="253" w:lineRule="auto"/>
        <w:rPr>
          <w:rFonts w:ascii="Arial"/>
          <w:sz w:val="21"/>
        </w:rPr>
      </w:pPr>
    </w:p>
    <w:p w14:paraId="70A170C7">
      <w:pPr>
        <w:spacing w:line="253" w:lineRule="auto"/>
        <w:rPr>
          <w:rFonts w:ascii="Arial"/>
          <w:sz w:val="21"/>
        </w:rPr>
      </w:pPr>
    </w:p>
    <w:p w14:paraId="35BF17EF">
      <w:pPr>
        <w:spacing w:line="253" w:lineRule="auto"/>
        <w:rPr>
          <w:rFonts w:ascii="Arial"/>
          <w:sz w:val="21"/>
        </w:rPr>
      </w:pPr>
    </w:p>
    <w:p w14:paraId="78716695">
      <w:pPr>
        <w:spacing w:line="253" w:lineRule="auto"/>
        <w:rPr>
          <w:rFonts w:ascii="Arial"/>
          <w:sz w:val="21"/>
        </w:rPr>
      </w:pPr>
    </w:p>
    <w:p w14:paraId="53978189">
      <w:pPr>
        <w:spacing w:line="253" w:lineRule="auto"/>
        <w:rPr>
          <w:rFonts w:ascii="Arial"/>
          <w:sz w:val="21"/>
        </w:rPr>
      </w:pPr>
    </w:p>
    <w:p w14:paraId="54E1AF46">
      <w:pPr>
        <w:spacing w:line="253" w:lineRule="auto"/>
        <w:rPr>
          <w:rFonts w:ascii="Arial"/>
          <w:sz w:val="21"/>
        </w:rPr>
      </w:pPr>
    </w:p>
    <w:p w14:paraId="0BFD2FEF">
      <w:pPr>
        <w:spacing w:line="253" w:lineRule="auto"/>
        <w:rPr>
          <w:rFonts w:ascii="Arial"/>
          <w:sz w:val="21"/>
        </w:rPr>
      </w:pPr>
    </w:p>
    <w:p w14:paraId="0F82B82C">
      <w:pPr>
        <w:spacing w:line="254" w:lineRule="auto"/>
        <w:rPr>
          <w:rFonts w:ascii="Arial"/>
          <w:sz w:val="21"/>
        </w:rPr>
      </w:pPr>
    </w:p>
    <w:p w14:paraId="6107DD56">
      <w:pPr>
        <w:spacing w:line="254" w:lineRule="auto"/>
        <w:rPr>
          <w:rFonts w:ascii="Arial"/>
          <w:sz w:val="21"/>
        </w:rPr>
      </w:pPr>
    </w:p>
    <w:p w14:paraId="26B994F6">
      <w:pPr>
        <w:spacing w:line="254" w:lineRule="auto"/>
        <w:rPr>
          <w:rFonts w:ascii="Arial"/>
          <w:sz w:val="21"/>
        </w:rPr>
      </w:pPr>
    </w:p>
    <w:p w14:paraId="5755815A">
      <w:pPr>
        <w:spacing w:before="356" w:line="242" w:lineRule="auto"/>
        <w:ind w:left="2211" w:right="2200" w:firstLine="371"/>
        <w:rPr>
          <w:rFonts w:ascii="微软雅黑" w:hAnsi="微软雅黑" w:eastAsia="微软雅黑" w:cs="微软雅黑"/>
          <w:sz w:val="83"/>
          <w:szCs w:val="83"/>
        </w:rPr>
      </w:pPr>
      <w:bookmarkStart w:id="83" w:name="bookmark38"/>
      <w:bookmarkEnd w:id="83"/>
      <w:r>
        <w:rPr>
          <w:rFonts w:ascii="微软雅黑" w:hAnsi="微软雅黑" w:eastAsia="微软雅黑" w:cs="微软雅黑"/>
          <w:spacing w:val="7"/>
          <w:sz w:val="83"/>
          <w:szCs w:val="83"/>
        </w:rPr>
        <w:t>政府采购</w:t>
      </w:r>
      <w:r>
        <w:rPr>
          <w:rFonts w:ascii="微软雅黑" w:hAnsi="微软雅黑" w:eastAsia="微软雅黑" w:cs="微软雅黑"/>
          <w:sz w:val="83"/>
          <w:szCs w:val="83"/>
        </w:rPr>
        <w:t xml:space="preserve">  </w:t>
      </w:r>
      <w:r>
        <w:rPr>
          <w:rFonts w:ascii="微软雅黑" w:hAnsi="微软雅黑" w:eastAsia="微软雅黑" w:cs="微软雅黑"/>
          <w:spacing w:val="2"/>
          <w:sz w:val="83"/>
          <w:szCs w:val="83"/>
        </w:rPr>
        <w:t>投 标</w:t>
      </w:r>
      <w:r>
        <w:rPr>
          <w:rFonts w:ascii="微软雅黑" w:hAnsi="微软雅黑" w:eastAsia="微软雅黑" w:cs="微软雅黑"/>
          <w:spacing w:val="21"/>
          <w:sz w:val="83"/>
          <w:szCs w:val="83"/>
        </w:rPr>
        <w:t xml:space="preserve"> </w:t>
      </w:r>
      <w:r>
        <w:rPr>
          <w:rFonts w:ascii="微软雅黑" w:hAnsi="微软雅黑" w:eastAsia="微软雅黑" w:cs="微软雅黑"/>
          <w:spacing w:val="2"/>
          <w:sz w:val="83"/>
          <w:szCs w:val="83"/>
        </w:rPr>
        <w:t>文 件</w:t>
      </w:r>
    </w:p>
    <w:p w14:paraId="5D7C5ADE">
      <w:pPr>
        <w:spacing w:before="45" w:line="223" w:lineRule="auto"/>
        <w:ind w:left="2518"/>
        <w:rPr>
          <w:rFonts w:ascii="宋体" w:hAnsi="宋体" w:eastAsia="宋体" w:cs="宋体"/>
          <w:sz w:val="43"/>
          <w:szCs w:val="43"/>
        </w:rPr>
      </w:pPr>
      <w:r>
        <w:rPr>
          <w:rFonts w:ascii="宋体" w:hAnsi="宋体" w:eastAsia="宋体" w:cs="宋体"/>
          <w:b/>
          <w:bCs/>
          <w:spacing w:val="1"/>
          <w:sz w:val="43"/>
          <w:szCs w:val="43"/>
        </w:rPr>
        <w:t>（资格证明文件）</w:t>
      </w:r>
    </w:p>
    <w:p w14:paraId="79C6E96C">
      <w:pPr>
        <w:spacing w:line="281" w:lineRule="auto"/>
        <w:rPr>
          <w:rFonts w:ascii="Arial"/>
          <w:sz w:val="21"/>
        </w:rPr>
      </w:pPr>
    </w:p>
    <w:p w14:paraId="5B425438">
      <w:pPr>
        <w:spacing w:line="281" w:lineRule="auto"/>
        <w:rPr>
          <w:rFonts w:ascii="Arial"/>
          <w:sz w:val="21"/>
        </w:rPr>
      </w:pPr>
    </w:p>
    <w:p w14:paraId="5F4806C0">
      <w:pPr>
        <w:spacing w:line="281" w:lineRule="auto"/>
        <w:rPr>
          <w:rFonts w:ascii="Arial"/>
          <w:sz w:val="21"/>
        </w:rPr>
      </w:pPr>
    </w:p>
    <w:p w14:paraId="364D9363">
      <w:pPr>
        <w:spacing w:line="281" w:lineRule="auto"/>
        <w:rPr>
          <w:rFonts w:ascii="Arial"/>
          <w:sz w:val="21"/>
        </w:rPr>
      </w:pPr>
    </w:p>
    <w:p w14:paraId="27B2B706">
      <w:pPr>
        <w:spacing w:before="101" w:line="224" w:lineRule="auto"/>
        <w:ind w:left="1770"/>
        <w:rPr>
          <w:rFonts w:ascii="宋体" w:hAnsi="宋体" w:eastAsia="宋体" w:cs="宋体"/>
          <w:sz w:val="31"/>
          <w:szCs w:val="31"/>
        </w:rPr>
      </w:pPr>
      <w:r>
        <w:rPr>
          <w:rFonts w:ascii="宋体" w:hAnsi="宋体" w:eastAsia="宋体" w:cs="宋体"/>
          <w:b/>
          <w:bCs/>
          <w:spacing w:val="6"/>
          <w:sz w:val="31"/>
          <w:szCs w:val="31"/>
        </w:rPr>
        <w:t>采购项目名称：</w:t>
      </w:r>
      <w:r>
        <w:rPr>
          <w:rFonts w:ascii="宋体" w:hAnsi="宋体" w:eastAsia="宋体" w:cs="宋体"/>
          <w:sz w:val="31"/>
          <w:szCs w:val="31"/>
          <w:u w:val="single" w:color="auto"/>
        </w:rPr>
        <w:t xml:space="preserve">                 </w:t>
      </w:r>
    </w:p>
    <w:p w14:paraId="0C891805">
      <w:pPr>
        <w:spacing w:before="245" w:line="224" w:lineRule="auto"/>
        <w:ind w:left="1770"/>
        <w:rPr>
          <w:rFonts w:ascii="宋体" w:hAnsi="宋体" w:eastAsia="宋体" w:cs="宋体"/>
          <w:sz w:val="31"/>
          <w:szCs w:val="31"/>
        </w:rPr>
      </w:pPr>
      <w:r>
        <w:rPr>
          <w:rFonts w:ascii="宋体" w:hAnsi="宋体" w:eastAsia="宋体" w:cs="宋体"/>
          <w:b/>
          <w:bCs/>
          <w:spacing w:val="6"/>
          <w:sz w:val="31"/>
          <w:szCs w:val="31"/>
        </w:rPr>
        <w:t>政府采购编号：</w:t>
      </w:r>
      <w:r>
        <w:rPr>
          <w:rFonts w:ascii="宋体" w:hAnsi="宋体" w:eastAsia="宋体" w:cs="宋体"/>
          <w:sz w:val="31"/>
          <w:szCs w:val="31"/>
          <w:u w:val="single" w:color="auto"/>
        </w:rPr>
        <w:t xml:space="preserve">                 </w:t>
      </w:r>
    </w:p>
    <w:p w14:paraId="759DC926">
      <w:pPr>
        <w:spacing w:before="247" w:line="225" w:lineRule="auto"/>
        <w:ind w:left="1770"/>
        <w:rPr>
          <w:rFonts w:ascii="宋体" w:hAnsi="宋体" w:eastAsia="宋体" w:cs="宋体"/>
          <w:sz w:val="31"/>
          <w:szCs w:val="31"/>
        </w:rPr>
      </w:pPr>
      <w:r>
        <w:rPr>
          <w:rFonts w:ascii="宋体" w:hAnsi="宋体" w:eastAsia="宋体" w:cs="宋体"/>
          <w:b/>
          <w:bCs/>
          <w:spacing w:val="6"/>
          <w:sz w:val="31"/>
          <w:szCs w:val="31"/>
        </w:rPr>
        <w:t>委托代理编号：</w:t>
      </w:r>
      <w:r>
        <w:rPr>
          <w:rFonts w:ascii="宋体" w:hAnsi="宋体" w:eastAsia="宋体" w:cs="宋体"/>
          <w:sz w:val="31"/>
          <w:szCs w:val="31"/>
          <w:u w:val="single" w:color="auto"/>
        </w:rPr>
        <w:t xml:space="preserve">                 </w:t>
      </w:r>
    </w:p>
    <w:p w14:paraId="7B999831">
      <w:pPr>
        <w:spacing w:line="244" w:lineRule="auto"/>
        <w:rPr>
          <w:rFonts w:ascii="Arial"/>
          <w:sz w:val="21"/>
        </w:rPr>
      </w:pPr>
    </w:p>
    <w:p w14:paraId="20A80C55">
      <w:pPr>
        <w:spacing w:line="244" w:lineRule="auto"/>
        <w:rPr>
          <w:rFonts w:ascii="Arial"/>
          <w:sz w:val="21"/>
        </w:rPr>
      </w:pPr>
    </w:p>
    <w:p w14:paraId="1FB2D44B">
      <w:pPr>
        <w:spacing w:line="245" w:lineRule="auto"/>
        <w:rPr>
          <w:rFonts w:ascii="Arial"/>
          <w:sz w:val="21"/>
        </w:rPr>
      </w:pPr>
    </w:p>
    <w:p w14:paraId="27E25540">
      <w:pPr>
        <w:spacing w:line="245" w:lineRule="auto"/>
        <w:rPr>
          <w:rFonts w:ascii="Arial"/>
          <w:sz w:val="21"/>
        </w:rPr>
      </w:pPr>
    </w:p>
    <w:p w14:paraId="2BC97F3D">
      <w:pPr>
        <w:spacing w:line="245" w:lineRule="auto"/>
        <w:rPr>
          <w:rFonts w:ascii="Arial"/>
          <w:sz w:val="21"/>
        </w:rPr>
      </w:pPr>
    </w:p>
    <w:p w14:paraId="3E355672">
      <w:pPr>
        <w:spacing w:before="102" w:line="225" w:lineRule="auto"/>
        <w:ind w:left="2575"/>
        <w:outlineLvl w:val="1"/>
        <w:rPr>
          <w:rFonts w:ascii="宋体" w:hAnsi="宋体" w:eastAsia="宋体" w:cs="宋体"/>
          <w:sz w:val="31"/>
          <w:szCs w:val="31"/>
        </w:rPr>
      </w:pPr>
      <w:r>
        <w:rPr>
          <w:rFonts w:ascii="宋体" w:hAnsi="宋体" w:eastAsia="宋体" w:cs="宋体"/>
          <w:spacing w:val="4"/>
          <w:sz w:val="31"/>
          <w:szCs w:val="31"/>
        </w:rPr>
        <w:t>投标人</w:t>
      </w:r>
    </w:p>
    <w:p w14:paraId="05EC5807">
      <w:pPr>
        <w:spacing w:before="36" w:line="225" w:lineRule="auto"/>
        <w:ind w:left="2572"/>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39"/>
          <w:sz w:val="31"/>
          <w:szCs w:val="31"/>
        </w:rPr>
        <w:t xml:space="preserve">   </w:t>
      </w:r>
      <w:r>
        <w:rPr>
          <w:rFonts w:ascii="宋体" w:hAnsi="宋体" w:eastAsia="宋体" w:cs="宋体"/>
          <w:spacing w:val="-6"/>
          <w:sz w:val="31"/>
          <w:szCs w:val="31"/>
        </w:rPr>
        <w:t>月</w:t>
      </w:r>
      <w:r>
        <w:rPr>
          <w:rFonts w:ascii="宋体" w:hAnsi="宋体" w:eastAsia="宋体" w:cs="宋体"/>
          <w:spacing w:val="2"/>
          <w:sz w:val="31"/>
          <w:szCs w:val="31"/>
        </w:rPr>
        <w:t xml:space="preserve">    </w:t>
      </w:r>
      <w:r>
        <w:rPr>
          <w:rFonts w:ascii="宋体" w:hAnsi="宋体" w:eastAsia="宋体" w:cs="宋体"/>
          <w:spacing w:val="-6"/>
          <w:sz w:val="31"/>
          <w:szCs w:val="31"/>
        </w:rPr>
        <w:t>日</w:t>
      </w:r>
    </w:p>
    <w:p w14:paraId="3EB251C1">
      <w:pPr>
        <w:spacing w:line="225" w:lineRule="auto"/>
        <w:rPr>
          <w:rFonts w:ascii="宋体" w:hAnsi="宋体" w:eastAsia="宋体" w:cs="宋体"/>
          <w:sz w:val="31"/>
          <w:szCs w:val="31"/>
        </w:rPr>
        <w:sectPr>
          <w:headerReference r:id="rId84" w:type="default"/>
          <w:footerReference r:id="rId85" w:type="default"/>
          <w:pgSz w:w="11905" w:h="16839"/>
          <w:pgMar w:top="400" w:right="1700" w:bottom="1267" w:left="1701" w:header="0" w:footer="1035" w:gutter="0"/>
          <w:cols w:space="720" w:num="1"/>
        </w:sectPr>
      </w:pPr>
    </w:p>
    <w:p w14:paraId="2EE5FF99">
      <w:pPr>
        <w:spacing w:line="343" w:lineRule="auto"/>
        <w:rPr>
          <w:rFonts w:ascii="Arial"/>
          <w:sz w:val="21"/>
        </w:rPr>
      </w:pPr>
    </w:p>
    <w:p w14:paraId="09B7E43E">
      <w:pPr>
        <w:spacing w:before="100" w:line="225" w:lineRule="auto"/>
        <w:ind w:left="140"/>
        <w:outlineLvl w:val="1"/>
        <w:rPr>
          <w:rFonts w:ascii="宋体" w:hAnsi="宋体" w:eastAsia="宋体" w:cs="宋体"/>
          <w:sz w:val="31"/>
          <w:szCs w:val="31"/>
        </w:rPr>
      </w:pPr>
      <w:bookmarkStart w:id="84" w:name="bookmark39"/>
      <w:bookmarkEnd w:id="84"/>
      <w:bookmarkStart w:id="85" w:name="bookmark40"/>
      <w:bookmarkEnd w:id="85"/>
      <w:r>
        <w:rPr>
          <w:rFonts w:ascii="宋体" w:hAnsi="宋体" w:eastAsia="宋体" w:cs="宋体"/>
          <w:spacing w:val="8"/>
          <w:sz w:val="31"/>
          <w:szCs w:val="31"/>
        </w:rPr>
        <w:t>二、投标人资格证明文件审查</w:t>
      </w:r>
    </w:p>
    <w:p w14:paraId="4F8A7AFB">
      <w:pPr>
        <w:spacing w:before="37" w:line="225" w:lineRule="auto"/>
        <w:ind w:left="2630"/>
        <w:rPr>
          <w:rFonts w:ascii="宋体" w:hAnsi="宋体" w:eastAsia="宋体" w:cs="宋体"/>
          <w:sz w:val="31"/>
          <w:szCs w:val="31"/>
        </w:rPr>
      </w:pPr>
      <w:r>
        <w:rPr>
          <w:rFonts w:ascii="宋体" w:hAnsi="宋体" w:eastAsia="宋体" w:cs="宋体"/>
          <w:spacing w:val="8"/>
          <w:sz w:val="31"/>
          <w:szCs w:val="31"/>
        </w:rPr>
        <w:t>投标人资格证明文件审查</w:t>
      </w:r>
    </w:p>
    <w:p w14:paraId="462A92C0">
      <w:pPr>
        <w:spacing w:before="30" w:line="219" w:lineRule="auto"/>
        <w:ind w:left="696"/>
        <w:rPr>
          <w:rFonts w:ascii="宋体" w:hAnsi="宋体" w:eastAsia="宋体" w:cs="宋体"/>
          <w:sz w:val="28"/>
          <w:szCs w:val="28"/>
        </w:rPr>
      </w:pPr>
      <w:r>
        <w:rPr>
          <w:rFonts w:ascii="宋体" w:hAnsi="宋体" w:eastAsia="宋体" w:cs="宋体"/>
          <w:spacing w:val="1"/>
          <w:sz w:val="28"/>
          <w:szCs w:val="28"/>
        </w:rPr>
        <w:t>投标人应按本招标文件“第一章  投标邀请</w:t>
      </w:r>
      <w:r>
        <w:rPr>
          <w:rFonts w:ascii="宋体" w:hAnsi="宋体" w:eastAsia="宋体" w:cs="宋体"/>
          <w:spacing w:val="-83"/>
          <w:sz w:val="28"/>
          <w:szCs w:val="28"/>
        </w:rPr>
        <w:t xml:space="preserve"> </w:t>
      </w:r>
      <w:r>
        <w:rPr>
          <w:rFonts w:ascii="宋体" w:hAnsi="宋体" w:eastAsia="宋体" w:cs="宋体"/>
          <w:spacing w:val="1"/>
          <w:sz w:val="28"/>
          <w:szCs w:val="28"/>
        </w:rPr>
        <w:t>”中第二条“投标人</w:t>
      </w:r>
    </w:p>
    <w:p w14:paraId="46DA21C3">
      <w:pPr>
        <w:spacing w:before="212" w:line="219" w:lineRule="auto"/>
        <w:ind w:left="146"/>
        <w:rPr>
          <w:rFonts w:ascii="宋体" w:hAnsi="宋体" w:eastAsia="宋体" w:cs="宋体"/>
          <w:sz w:val="28"/>
          <w:szCs w:val="28"/>
        </w:rPr>
      </w:pPr>
      <w:r>
        <w:rPr>
          <w:rFonts w:ascii="宋体" w:hAnsi="宋体" w:eastAsia="宋体" w:cs="宋体"/>
          <w:spacing w:val="-5"/>
          <w:sz w:val="28"/>
          <w:szCs w:val="28"/>
        </w:rPr>
        <w:t>资格要求</w:t>
      </w:r>
      <w:r>
        <w:rPr>
          <w:rFonts w:ascii="宋体" w:hAnsi="宋体" w:eastAsia="宋体" w:cs="宋体"/>
          <w:spacing w:val="-99"/>
          <w:sz w:val="28"/>
          <w:szCs w:val="28"/>
        </w:rPr>
        <w:t xml:space="preserve"> </w:t>
      </w:r>
      <w:r>
        <w:rPr>
          <w:rFonts w:ascii="宋体" w:hAnsi="宋体" w:eastAsia="宋体" w:cs="宋体"/>
          <w:spacing w:val="-5"/>
          <w:sz w:val="28"/>
          <w:szCs w:val="28"/>
        </w:rPr>
        <w:t>”提供相应证明文件</w:t>
      </w:r>
    </w:p>
    <w:p w14:paraId="3339A3A6">
      <w:pPr>
        <w:spacing w:before="218" w:line="227" w:lineRule="auto"/>
        <w:ind w:left="3597"/>
        <w:rPr>
          <w:rFonts w:ascii="黑体" w:hAnsi="黑体" w:eastAsia="黑体" w:cs="黑体"/>
          <w:sz w:val="31"/>
          <w:szCs w:val="31"/>
        </w:rPr>
      </w:pPr>
      <w:r>
        <w:rPr>
          <w:rFonts w:ascii="黑体" w:hAnsi="黑体" w:eastAsia="黑体" w:cs="黑体"/>
          <w:spacing w:val="4"/>
          <w:sz w:val="31"/>
          <w:szCs w:val="31"/>
        </w:rPr>
        <w:t>资格审查表</w:t>
      </w:r>
    </w:p>
    <w:p w14:paraId="28BD7C62">
      <w:pPr>
        <w:spacing w:line="194" w:lineRule="exact"/>
      </w:pPr>
    </w:p>
    <w:tbl>
      <w:tblPr>
        <w:tblStyle w:val="5"/>
        <w:tblW w:w="873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2304"/>
        <w:gridCol w:w="5765"/>
      </w:tblGrid>
      <w:tr w14:paraId="61775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68" w:type="dxa"/>
            <w:tcBorders>
              <w:top w:val="single" w:color="000000" w:sz="2" w:space="0"/>
              <w:left w:val="single" w:color="000000" w:sz="2" w:space="0"/>
            </w:tcBorders>
            <w:vAlign w:val="top"/>
          </w:tcPr>
          <w:p w14:paraId="53AD1E30">
            <w:pPr>
              <w:pStyle w:val="6"/>
              <w:spacing w:before="145" w:line="229" w:lineRule="auto"/>
              <w:ind w:left="132"/>
              <w:rPr>
                <w:sz w:val="20"/>
                <w:szCs w:val="20"/>
              </w:rPr>
            </w:pPr>
            <w:r>
              <w:rPr>
                <w:b/>
                <w:bCs/>
                <w:spacing w:val="4"/>
                <w:sz w:val="20"/>
                <w:szCs w:val="20"/>
              </w:rPr>
              <w:t>序号</w:t>
            </w:r>
          </w:p>
        </w:tc>
        <w:tc>
          <w:tcPr>
            <w:tcW w:w="2304" w:type="dxa"/>
            <w:tcBorders>
              <w:top w:val="single" w:color="000000" w:sz="2" w:space="0"/>
            </w:tcBorders>
            <w:vAlign w:val="top"/>
          </w:tcPr>
          <w:p w14:paraId="277FC2A3">
            <w:pPr>
              <w:pStyle w:val="6"/>
              <w:spacing w:before="145" w:line="228" w:lineRule="auto"/>
              <w:ind w:left="743"/>
              <w:rPr>
                <w:sz w:val="20"/>
                <w:szCs w:val="20"/>
              </w:rPr>
            </w:pPr>
            <w:r>
              <w:rPr>
                <w:b/>
                <w:bCs/>
                <w:spacing w:val="3"/>
                <w:sz w:val="20"/>
                <w:szCs w:val="20"/>
              </w:rPr>
              <w:t>审查项目</w:t>
            </w:r>
          </w:p>
        </w:tc>
        <w:tc>
          <w:tcPr>
            <w:tcW w:w="5765" w:type="dxa"/>
            <w:tcBorders>
              <w:top w:val="single" w:color="000000" w:sz="2" w:space="0"/>
              <w:right w:val="single" w:color="000000" w:sz="2" w:space="0"/>
            </w:tcBorders>
            <w:vAlign w:val="top"/>
          </w:tcPr>
          <w:p w14:paraId="332C5379">
            <w:pPr>
              <w:pStyle w:val="6"/>
              <w:spacing w:before="145" w:line="228" w:lineRule="auto"/>
              <w:ind w:left="2468"/>
              <w:rPr>
                <w:sz w:val="20"/>
                <w:szCs w:val="20"/>
              </w:rPr>
            </w:pPr>
            <w:r>
              <w:rPr>
                <w:b/>
                <w:bCs/>
                <w:spacing w:val="3"/>
                <w:sz w:val="20"/>
                <w:szCs w:val="20"/>
              </w:rPr>
              <w:t>审查内容</w:t>
            </w:r>
          </w:p>
        </w:tc>
      </w:tr>
      <w:tr w14:paraId="7EAAA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668" w:type="dxa"/>
            <w:tcBorders>
              <w:left w:val="single" w:color="000000" w:sz="2" w:space="0"/>
            </w:tcBorders>
            <w:vAlign w:val="top"/>
          </w:tcPr>
          <w:p w14:paraId="0BCC3ED9">
            <w:pPr>
              <w:spacing w:line="412" w:lineRule="auto"/>
              <w:rPr>
                <w:rFonts w:ascii="Arial"/>
                <w:sz w:val="21"/>
              </w:rPr>
            </w:pPr>
          </w:p>
          <w:p w14:paraId="42CBE017">
            <w:pPr>
              <w:spacing w:before="58"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04" w:type="dxa"/>
            <w:vAlign w:val="top"/>
          </w:tcPr>
          <w:p w14:paraId="5DB38A0C">
            <w:pPr>
              <w:pStyle w:val="6"/>
              <w:spacing w:before="300"/>
              <w:ind w:left="107" w:right="105" w:firstLine="5"/>
              <w:rPr>
                <w:sz w:val="20"/>
                <w:szCs w:val="20"/>
              </w:rPr>
            </w:pPr>
            <w:r>
              <w:rPr>
                <w:spacing w:val="26"/>
                <w:sz w:val="20"/>
                <w:szCs w:val="20"/>
              </w:rPr>
              <w:t>具有独立承担民事</w:t>
            </w:r>
            <w:r>
              <w:rPr>
                <w:spacing w:val="-59"/>
                <w:sz w:val="20"/>
                <w:szCs w:val="20"/>
              </w:rPr>
              <w:t xml:space="preserve"> </w:t>
            </w:r>
            <w:r>
              <w:rPr>
                <w:spacing w:val="26"/>
                <w:sz w:val="20"/>
                <w:szCs w:val="20"/>
              </w:rPr>
              <w:t>责</w:t>
            </w:r>
            <w:r>
              <w:rPr>
                <w:sz w:val="20"/>
                <w:szCs w:val="20"/>
              </w:rPr>
              <w:t xml:space="preserve"> </w:t>
            </w:r>
            <w:r>
              <w:rPr>
                <w:spacing w:val="7"/>
                <w:sz w:val="20"/>
                <w:szCs w:val="20"/>
              </w:rPr>
              <w:t>任的能力</w:t>
            </w:r>
          </w:p>
        </w:tc>
        <w:tc>
          <w:tcPr>
            <w:tcW w:w="5765" w:type="dxa"/>
            <w:tcBorders>
              <w:right w:val="single" w:color="000000" w:sz="2" w:space="0"/>
            </w:tcBorders>
            <w:vAlign w:val="top"/>
          </w:tcPr>
          <w:p w14:paraId="1CFFB6F8">
            <w:pPr>
              <w:pStyle w:val="6"/>
              <w:spacing w:before="30" w:line="243" w:lineRule="auto"/>
              <w:ind w:left="110" w:right="117"/>
              <w:jc w:val="both"/>
              <w:rPr>
                <w:sz w:val="20"/>
                <w:szCs w:val="20"/>
              </w:rPr>
            </w:pPr>
            <w:r>
              <w:rPr>
                <w:spacing w:val="12"/>
                <w:sz w:val="20"/>
                <w:szCs w:val="20"/>
              </w:rPr>
              <w:t>对照《湖南省政府采购供应商资格承诺函》和《投标人资格</w:t>
            </w:r>
            <w:r>
              <w:rPr>
                <w:spacing w:val="16"/>
                <w:sz w:val="20"/>
                <w:szCs w:val="20"/>
              </w:rPr>
              <w:t xml:space="preserve"> </w:t>
            </w:r>
            <w:r>
              <w:rPr>
                <w:spacing w:val="11"/>
                <w:sz w:val="20"/>
                <w:szCs w:val="20"/>
              </w:rPr>
              <w:t>承诺函》</w:t>
            </w:r>
            <w:r>
              <w:rPr>
                <w:spacing w:val="-58"/>
                <w:sz w:val="20"/>
                <w:szCs w:val="20"/>
              </w:rPr>
              <w:t xml:space="preserve"> </w:t>
            </w:r>
            <w:r>
              <w:rPr>
                <w:spacing w:val="11"/>
                <w:sz w:val="20"/>
                <w:szCs w:val="20"/>
              </w:rPr>
              <w:t>，从相关网站查证投标人营业执照或事业单位法人</w:t>
            </w:r>
            <w:r>
              <w:rPr>
                <w:sz w:val="20"/>
                <w:szCs w:val="20"/>
              </w:rPr>
              <w:t xml:space="preserve"> </w:t>
            </w:r>
            <w:r>
              <w:rPr>
                <w:spacing w:val="21"/>
                <w:sz w:val="20"/>
                <w:szCs w:val="20"/>
              </w:rPr>
              <w:t>证书（如投标人为自然人，应提供自然人的身份证明扫描</w:t>
            </w:r>
            <w:r>
              <w:rPr>
                <w:spacing w:val="3"/>
                <w:sz w:val="20"/>
                <w:szCs w:val="20"/>
              </w:rPr>
              <w:t xml:space="preserve"> </w:t>
            </w:r>
            <w:r>
              <w:rPr>
                <w:sz w:val="20"/>
                <w:szCs w:val="20"/>
              </w:rPr>
              <w:t>件）。</w:t>
            </w:r>
          </w:p>
        </w:tc>
      </w:tr>
      <w:tr w14:paraId="0D605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68" w:type="dxa"/>
            <w:tcBorders>
              <w:left w:val="single" w:color="000000" w:sz="2" w:space="0"/>
            </w:tcBorders>
            <w:vAlign w:val="top"/>
          </w:tcPr>
          <w:p w14:paraId="482454D6">
            <w:pPr>
              <w:spacing w:line="279" w:lineRule="auto"/>
              <w:rPr>
                <w:rFonts w:ascii="Arial"/>
                <w:sz w:val="21"/>
              </w:rPr>
            </w:pPr>
          </w:p>
          <w:p w14:paraId="19D24F9A">
            <w:pPr>
              <w:spacing w:before="58" w:line="195" w:lineRule="auto"/>
              <w:ind w:left="28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04" w:type="dxa"/>
            <w:vAlign w:val="top"/>
          </w:tcPr>
          <w:p w14:paraId="32FF0218">
            <w:pPr>
              <w:pStyle w:val="6"/>
              <w:spacing w:before="30"/>
              <w:ind w:left="107" w:right="105" w:firstLine="5"/>
              <w:jc w:val="both"/>
              <w:rPr>
                <w:sz w:val="20"/>
                <w:szCs w:val="20"/>
              </w:rPr>
            </w:pPr>
            <w:r>
              <w:rPr>
                <w:spacing w:val="17"/>
                <w:sz w:val="20"/>
                <w:szCs w:val="20"/>
              </w:rPr>
              <w:t>具有</w:t>
            </w:r>
            <w:r>
              <w:rPr>
                <w:spacing w:val="-30"/>
                <w:sz w:val="20"/>
                <w:szCs w:val="20"/>
              </w:rPr>
              <w:t xml:space="preserve"> </w:t>
            </w:r>
            <w:r>
              <w:rPr>
                <w:spacing w:val="17"/>
                <w:sz w:val="20"/>
                <w:szCs w:val="20"/>
              </w:rPr>
              <w:t>良好</w:t>
            </w:r>
            <w:r>
              <w:rPr>
                <w:spacing w:val="-49"/>
                <w:sz w:val="20"/>
                <w:szCs w:val="20"/>
              </w:rPr>
              <w:t xml:space="preserve"> </w:t>
            </w:r>
            <w:r>
              <w:rPr>
                <w:spacing w:val="17"/>
                <w:sz w:val="20"/>
                <w:szCs w:val="20"/>
              </w:rPr>
              <w:t>的商业信誉</w:t>
            </w:r>
            <w:r>
              <w:rPr>
                <w:sz w:val="20"/>
                <w:szCs w:val="20"/>
              </w:rPr>
              <w:t xml:space="preserve"> </w:t>
            </w:r>
            <w:r>
              <w:rPr>
                <w:spacing w:val="25"/>
                <w:sz w:val="20"/>
                <w:szCs w:val="20"/>
              </w:rPr>
              <w:t>和健全</w:t>
            </w:r>
            <w:r>
              <w:rPr>
                <w:spacing w:val="-46"/>
                <w:sz w:val="20"/>
                <w:szCs w:val="20"/>
              </w:rPr>
              <w:t xml:space="preserve"> </w:t>
            </w:r>
            <w:r>
              <w:rPr>
                <w:spacing w:val="25"/>
                <w:sz w:val="20"/>
                <w:szCs w:val="20"/>
              </w:rPr>
              <w:t>的财务会计制</w:t>
            </w:r>
            <w:r>
              <w:rPr>
                <w:sz w:val="20"/>
                <w:szCs w:val="20"/>
              </w:rPr>
              <w:t xml:space="preserve"> </w:t>
            </w:r>
            <w:r>
              <w:rPr>
                <w:spacing w:val="1"/>
                <w:sz w:val="20"/>
                <w:szCs w:val="20"/>
              </w:rPr>
              <w:t>度</w:t>
            </w:r>
          </w:p>
        </w:tc>
        <w:tc>
          <w:tcPr>
            <w:tcW w:w="5765" w:type="dxa"/>
            <w:tcBorders>
              <w:right w:val="single" w:color="000000" w:sz="2" w:space="0"/>
            </w:tcBorders>
            <w:vAlign w:val="top"/>
          </w:tcPr>
          <w:p w14:paraId="17C5C813">
            <w:pPr>
              <w:pStyle w:val="6"/>
              <w:spacing w:before="166" w:line="239" w:lineRule="auto"/>
              <w:ind w:left="119" w:right="197" w:hanging="5"/>
              <w:rPr>
                <w:sz w:val="20"/>
                <w:szCs w:val="20"/>
              </w:rPr>
            </w:pPr>
            <w:r>
              <w:rPr>
                <w:spacing w:val="9"/>
                <w:sz w:val="20"/>
                <w:szCs w:val="20"/>
              </w:rPr>
              <w:t>是否提供《湖南省政府采购供应商资格承诺函》和《投标人</w:t>
            </w:r>
            <w:r>
              <w:rPr>
                <w:spacing w:val="11"/>
                <w:sz w:val="20"/>
                <w:szCs w:val="20"/>
              </w:rPr>
              <w:t xml:space="preserve"> </w:t>
            </w:r>
            <w:r>
              <w:rPr>
                <w:spacing w:val="4"/>
                <w:sz w:val="20"/>
                <w:szCs w:val="20"/>
              </w:rPr>
              <w:t>资格承诺函》。</w:t>
            </w:r>
          </w:p>
        </w:tc>
      </w:tr>
      <w:tr w14:paraId="5056C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68" w:type="dxa"/>
            <w:tcBorders>
              <w:left w:val="single" w:color="000000" w:sz="2" w:space="0"/>
            </w:tcBorders>
            <w:vAlign w:val="top"/>
          </w:tcPr>
          <w:p w14:paraId="7DA4BC50">
            <w:pPr>
              <w:spacing w:line="279" w:lineRule="auto"/>
              <w:rPr>
                <w:rFonts w:ascii="Arial"/>
                <w:sz w:val="21"/>
              </w:rPr>
            </w:pPr>
          </w:p>
          <w:p w14:paraId="6BB764F0">
            <w:pPr>
              <w:spacing w:before="57" w:line="195" w:lineRule="auto"/>
              <w:ind w:left="29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04" w:type="dxa"/>
            <w:vAlign w:val="top"/>
          </w:tcPr>
          <w:p w14:paraId="566F4C10">
            <w:pPr>
              <w:pStyle w:val="6"/>
              <w:spacing w:before="30"/>
              <w:ind w:left="111" w:right="105"/>
              <w:jc w:val="both"/>
              <w:rPr>
                <w:sz w:val="20"/>
                <w:szCs w:val="20"/>
              </w:rPr>
            </w:pPr>
            <w:r>
              <w:rPr>
                <w:spacing w:val="19"/>
                <w:sz w:val="20"/>
                <w:szCs w:val="20"/>
              </w:rPr>
              <w:t>具有履行合</w:t>
            </w:r>
            <w:r>
              <w:rPr>
                <w:spacing w:val="-43"/>
                <w:sz w:val="20"/>
                <w:szCs w:val="20"/>
              </w:rPr>
              <w:t xml:space="preserve"> </w:t>
            </w:r>
            <w:r>
              <w:rPr>
                <w:spacing w:val="19"/>
                <w:sz w:val="20"/>
                <w:szCs w:val="20"/>
              </w:rPr>
              <w:t>同所必</w:t>
            </w:r>
            <w:r>
              <w:rPr>
                <w:spacing w:val="-54"/>
                <w:sz w:val="20"/>
                <w:szCs w:val="20"/>
              </w:rPr>
              <w:t xml:space="preserve"> </w:t>
            </w:r>
            <w:r>
              <w:rPr>
                <w:spacing w:val="19"/>
                <w:sz w:val="20"/>
                <w:szCs w:val="20"/>
              </w:rPr>
              <w:t>需</w:t>
            </w:r>
            <w:r>
              <w:rPr>
                <w:sz w:val="20"/>
                <w:szCs w:val="20"/>
              </w:rPr>
              <w:t xml:space="preserve"> </w:t>
            </w:r>
            <w:r>
              <w:rPr>
                <w:spacing w:val="26"/>
                <w:sz w:val="20"/>
                <w:szCs w:val="20"/>
              </w:rPr>
              <w:t>的设备和专业技术</w:t>
            </w:r>
            <w:r>
              <w:rPr>
                <w:spacing w:val="-58"/>
                <w:sz w:val="20"/>
                <w:szCs w:val="20"/>
              </w:rPr>
              <w:t xml:space="preserve"> </w:t>
            </w:r>
            <w:r>
              <w:rPr>
                <w:spacing w:val="26"/>
                <w:sz w:val="20"/>
                <w:szCs w:val="20"/>
              </w:rPr>
              <w:t>能</w:t>
            </w:r>
            <w:r>
              <w:rPr>
                <w:sz w:val="20"/>
                <w:szCs w:val="20"/>
              </w:rPr>
              <w:t xml:space="preserve"> 力</w:t>
            </w:r>
          </w:p>
        </w:tc>
        <w:tc>
          <w:tcPr>
            <w:tcW w:w="5765" w:type="dxa"/>
            <w:tcBorders>
              <w:right w:val="single" w:color="000000" w:sz="2" w:space="0"/>
            </w:tcBorders>
            <w:vAlign w:val="top"/>
          </w:tcPr>
          <w:p w14:paraId="1EE827F3">
            <w:pPr>
              <w:pStyle w:val="6"/>
              <w:spacing w:before="168" w:line="239" w:lineRule="auto"/>
              <w:ind w:left="119" w:right="197" w:hanging="5"/>
              <w:rPr>
                <w:sz w:val="20"/>
                <w:szCs w:val="20"/>
              </w:rPr>
            </w:pPr>
            <w:r>
              <w:rPr>
                <w:spacing w:val="9"/>
                <w:sz w:val="20"/>
                <w:szCs w:val="20"/>
              </w:rPr>
              <w:t>是否提供《湖南省政府采购供应商资格承诺函》和《投标人</w:t>
            </w:r>
            <w:r>
              <w:rPr>
                <w:spacing w:val="11"/>
                <w:sz w:val="20"/>
                <w:szCs w:val="20"/>
              </w:rPr>
              <w:t xml:space="preserve"> </w:t>
            </w:r>
            <w:r>
              <w:rPr>
                <w:spacing w:val="4"/>
                <w:sz w:val="20"/>
                <w:szCs w:val="20"/>
              </w:rPr>
              <w:t>资格承诺函》。</w:t>
            </w:r>
          </w:p>
        </w:tc>
      </w:tr>
      <w:tr w14:paraId="5003B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68" w:type="dxa"/>
            <w:tcBorders>
              <w:left w:val="single" w:color="000000" w:sz="2" w:space="0"/>
            </w:tcBorders>
            <w:vAlign w:val="top"/>
          </w:tcPr>
          <w:p w14:paraId="2485D555">
            <w:pPr>
              <w:spacing w:line="281" w:lineRule="auto"/>
              <w:rPr>
                <w:rFonts w:ascii="Arial"/>
                <w:sz w:val="21"/>
              </w:rPr>
            </w:pPr>
          </w:p>
          <w:p w14:paraId="64FD545A">
            <w:pPr>
              <w:spacing w:before="57" w:line="195" w:lineRule="auto"/>
              <w:ind w:left="2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304" w:type="dxa"/>
            <w:vAlign w:val="top"/>
          </w:tcPr>
          <w:p w14:paraId="569D8400">
            <w:pPr>
              <w:pStyle w:val="6"/>
              <w:spacing w:before="34" w:line="239" w:lineRule="auto"/>
              <w:ind w:left="107" w:right="105" w:firstLine="1"/>
              <w:jc w:val="both"/>
              <w:rPr>
                <w:sz w:val="20"/>
                <w:szCs w:val="20"/>
              </w:rPr>
            </w:pPr>
            <w:r>
              <w:rPr>
                <w:spacing w:val="31"/>
                <w:sz w:val="20"/>
                <w:szCs w:val="20"/>
              </w:rPr>
              <w:t>有依法缴纳税收和社</w:t>
            </w:r>
            <w:r>
              <w:rPr>
                <w:sz w:val="20"/>
                <w:szCs w:val="20"/>
              </w:rPr>
              <w:t xml:space="preserve"> </w:t>
            </w:r>
            <w:r>
              <w:rPr>
                <w:spacing w:val="31"/>
                <w:sz w:val="20"/>
                <w:szCs w:val="20"/>
              </w:rPr>
              <w:t>会保障资金的良好记</w:t>
            </w:r>
            <w:r>
              <w:rPr>
                <w:sz w:val="20"/>
                <w:szCs w:val="20"/>
              </w:rPr>
              <w:t xml:space="preserve"> </w:t>
            </w:r>
            <w:r>
              <w:rPr>
                <w:spacing w:val="1"/>
                <w:sz w:val="20"/>
                <w:szCs w:val="20"/>
              </w:rPr>
              <w:t>录</w:t>
            </w:r>
          </w:p>
        </w:tc>
        <w:tc>
          <w:tcPr>
            <w:tcW w:w="5765" w:type="dxa"/>
            <w:tcBorders>
              <w:right w:val="single" w:color="000000" w:sz="2" w:space="0"/>
            </w:tcBorders>
            <w:vAlign w:val="top"/>
          </w:tcPr>
          <w:p w14:paraId="578DA56F">
            <w:pPr>
              <w:pStyle w:val="6"/>
              <w:spacing w:before="167"/>
              <w:ind w:left="110" w:right="197"/>
              <w:rPr>
                <w:sz w:val="20"/>
                <w:szCs w:val="20"/>
              </w:rPr>
            </w:pPr>
            <w:r>
              <w:rPr>
                <w:spacing w:val="9"/>
                <w:sz w:val="20"/>
                <w:szCs w:val="20"/>
              </w:rPr>
              <w:t>对照《湖南省政府采购供应商资格承诺函》和《投标人资格</w:t>
            </w:r>
            <w:r>
              <w:rPr>
                <w:spacing w:val="15"/>
                <w:sz w:val="20"/>
                <w:szCs w:val="20"/>
              </w:rPr>
              <w:t xml:space="preserve"> </w:t>
            </w:r>
            <w:r>
              <w:rPr>
                <w:spacing w:val="8"/>
                <w:sz w:val="20"/>
                <w:szCs w:val="20"/>
              </w:rPr>
              <w:t>承诺函》，从相关网站查证。</w:t>
            </w:r>
          </w:p>
        </w:tc>
      </w:tr>
      <w:tr w14:paraId="6C775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68" w:type="dxa"/>
            <w:tcBorders>
              <w:left w:val="single" w:color="000000" w:sz="2" w:space="0"/>
            </w:tcBorders>
            <w:vAlign w:val="top"/>
          </w:tcPr>
          <w:p w14:paraId="6B6324C4">
            <w:pPr>
              <w:spacing w:line="285" w:lineRule="auto"/>
              <w:rPr>
                <w:rFonts w:ascii="Arial"/>
                <w:sz w:val="21"/>
              </w:rPr>
            </w:pPr>
          </w:p>
          <w:p w14:paraId="2319E75D">
            <w:pPr>
              <w:spacing w:before="58" w:line="192" w:lineRule="auto"/>
              <w:ind w:left="29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04" w:type="dxa"/>
            <w:vAlign w:val="top"/>
          </w:tcPr>
          <w:p w14:paraId="17614C5D">
            <w:pPr>
              <w:pStyle w:val="6"/>
              <w:spacing w:before="34" w:line="239" w:lineRule="auto"/>
              <w:ind w:left="108" w:right="105" w:firstLine="1"/>
              <w:jc w:val="both"/>
              <w:rPr>
                <w:sz w:val="20"/>
                <w:szCs w:val="20"/>
              </w:rPr>
            </w:pPr>
            <w:r>
              <w:rPr>
                <w:spacing w:val="30"/>
                <w:sz w:val="20"/>
                <w:szCs w:val="20"/>
              </w:rPr>
              <w:t>参加政府采购活动前</w:t>
            </w:r>
            <w:r>
              <w:rPr>
                <w:spacing w:val="7"/>
                <w:sz w:val="20"/>
                <w:szCs w:val="20"/>
              </w:rPr>
              <w:t xml:space="preserve"> </w:t>
            </w:r>
            <w:r>
              <w:rPr>
                <w:spacing w:val="14"/>
                <w:sz w:val="20"/>
                <w:szCs w:val="20"/>
              </w:rPr>
              <w:t>三年</w:t>
            </w:r>
            <w:r>
              <w:rPr>
                <w:spacing w:val="-39"/>
                <w:sz w:val="20"/>
                <w:szCs w:val="20"/>
              </w:rPr>
              <w:t xml:space="preserve"> </w:t>
            </w:r>
            <w:r>
              <w:rPr>
                <w:spacing w:val="14"/>
                <w:sz w:val="20"/>
                <w:szCs w:val="20"/>
              </w:rPr>
              <w:t>内</w:t>
            </w:r>
            <w:r>
              <w:rPr>
                <w:spacing w:val="-49"/>
                <w:sz w:val="20"/>
                <w:szCs w:val="20"/>
              </w:rPr>
              <w:t xml:space="preserve"> </w:t>
            </w:r>
            <w:r>
              <w:rPr>
                <w:spacing w:val="14"/>
                <w:sz w:val="20"/>
                <w:szCs w:val="20"/>
              </w:rPr>
              <w:t>，</w:t>
            </w:r>
            <w:r>
              <w:rPr>
                <w:spacing w:val="-60"/>
                <w:sz w:val="20"/>
                <w:szCs w:val="20"/>
              </w:rPr>
              <w:t xml:space="preserve"> </w:t>
            </w:r>
            <w:r>
              <w:rPr>
                <w:spacing w:val="14"/>
                <w:sz w:val="20"/>
                <w:szCs w:val="20"/>
              </w:rPr>
              <w:t>在经营活动</w:t>
            </w:r>
            <w:r>
              <w:rPr>
                <w:sz w:val="20"/>
                <w:szCs w:val="20"/>
              </w:rPr>
              <w:t xml:space="preserve"> </w:t>
            </w:r>
            <w:r>
              <w:rPr>
                <w:spacing w:val="8"/>
                <w:sz w:val="20"/>
                <w:szCs w:val="20"/>
              </w:rPr>
              <w:t>中没有重大违法记录</w:t>
            </w:r>
          </w:p>
        </w:tc>
        <w:tc>
          <w:tcPr>
            <w:tcW w:w="5765" w:type="dxa"/>
            <w:tcBorders>
              <w:right w:val="single" w:color="000000" w:sz="2" w:space="0"/>
            </w:tcBorders>
            <w:vAlign w:val="top"/>
          </w:tcPr>
          <w:p w14:paraId="0D51041C">
            <w:pPr>
              <w:pStyle w:val="6"/>
              <w:spacing w:before="169" w:line="239" w:lineRule="auto"/>
              <w:ind w:left="110" w:right="197"/>
              <w:rPr>
                <w:sz w:val="20"/>
                <w:szCs w:val="20"/>
              </w:rPr>
            </w:pPr>
            <w:r>
              <w:rPr>
                <w:spacing w:val="9"/>
                <w:sz w:val="20"/>
                <w:szCs w:val="20"/>
              </w:rPr>
              <w:t>对照《湖南省政府采购供应商资格承诺函》和《投标人资格</w:t>
            </w:r>
            <w:r>
              <w:rPr>
                <w:spacing w:val="15"/>
                <w:sz w:val="20"/>
                <w:szCs w:val="20"/>
              </w:rPr>
              <w:t xml:space="preserve"> </w:t>
            </w:r>
            <w:r>
              <w:rPr>
                <w:spacing w:val="8"/>
                <w:sz w:val="20"/>
                <w:szCs w:val="20"/>
              </w:rPr>
              <w:t>承诺函》，从相关网站查证。</w:t>
            </w:r>
          </w:p>
        </w:tc>
      </w:tr>
      <w:tr w14:paraId="412DF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68" w:type="dxa"/>
            <w:tcBorders>
              <w:left w:val="single" w:color="000000" w:sz="2" w:space="0"/>
            </w:tcBorders>
            <w:vAlign w:val="top"/>
          </w:tcPr>
          <w:p w14:paraId="1C633838">
            <w:pPr>
              <w:spacing w:before="207" w:line="195" w:lineRule="auto"/>
              <w:ind w:left="29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04" w:type="dxa"/>
            <w:vAlign w:val="top"/>
          </w:tcPr>
          <w:p w14:paraId="58458533">
            <w:pPr>
              <w:pStyle w:val="6"/>
              <w:spacing w:before="168" w:line="228" w:lineRule="auto"/>
              <w:ind w:left="108"/>
              <w:rPr>
                <w:sz w:val="20"/>
                <w:szCs w:val="20"/>
              </w:rPr>
            </w:pPr>
            <w:r>
              <w:rPr>
                <w:spacing w:val="8"/>
                <w:sz w:val="20"/>
                <w:szCs w:val="20"/>
              </w:rPr>
              <w:t>信用记录查询</w:t>
            </w:r>
          </w:p>
        </w:tc>
        <w:tc>
          <w:tcPr>
            <w:tcW w:w="5765" w:type="dxa"/>
            <w:tcBorders>
              <w:right w:val="single" w:color="000000" w:sz="2" w:space="0"/>
            </w:tcBorders>
            <w:vAlign w:val="top"/>
          </w:tcPr>
          <w:p w14:paraId="2EF948E1">
            <w:pPr>
              <w:pStyle w:val="6"/>
              <w:spacing w:before="35" w:line="233" w:lineRule="auto"/>
              <w:ind w:left="110" w:right="197"/>
              <w:rPr>
                <w:sz w:val="20"/>
                <w:szCs w:val="20"/>
              </w:rPr>
            </w:pPr>
            <w:r>
              <w:rPr>
                <w:spacing w:val="9"/>
                <w:sz w:val="20"/>
                <w:szCs w:val="20"/>
              </w:rPr>
              <w:t>对照《湖南省政府采购供应商资格承诺函》和《投标人资格</w:t>
            </w:r>
            <w:r>
              <w:rPr>
                <w:spacing w:val="15"/>
                <w:sz w:val="20"/>
                <w:szCs w:val="20"/>
              </w:rPr>
              <w:t xml:space="preserve"> </w:t>
            </w:r>
            <w:r>
              <w:rPr>
                <w:spacing w:val="8"/>
                <w:sz w:val="20"/>
                <w:szCs w:val="20"/>
              </w:rPr>
              <w:t>承诺函》，从相关网站查证。</w:t>
            </w:r>
          </w:p>
        </w:tc>
      </w:tr>
      <w:tr w14:paraId="5551A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68" w:type="dxa"/>
            <w:tcBorders>
              <w:left w:val="single" w:color="000000" w:sz="2" w:space="0"/>
            </w:tcBorders>
            <w:vAlign w:val="top"/>
          </w:tcPr>
          <w:p w14:paraId="13A7A3DA">
            <w:pPr>
              <w:spacing w:before="209" w:line="192" w:lineRule="auto"/>
              <w:ind w:left="29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04" w:type="dxa"/>
            <w:vAlign w:val="top"/>
          </w:tcPr>
          <w:p w14:paraId="02728B46">
            <w:pPr>
              <w:pStyle w:val="6"/>
              <w:spacing w:before="32" w:line="234" w:lineRule="auto"/>
              <w:ind w:left="108" w:right="105" w:firstLine="3"/>
              <w:rPr>
                <w:sz w:val="20"/>
                <w:szCs w:val="20"/>
              </w:rPr>
            </w:pPr>
            <w:r>
              <w:rPr>
                <w:spacing w:val="17"/>
                <w:sz w:val="20"/>
                <w:szCs w:val="20"/>
              </w:rPr>
              <w:t>项</w:t>
            </w:r>
            <w:r>
              <w:rPr>
                <w:spacing w:val="-20"/>
                <w:sz w:val="20"/>
                <w:szCs w:val="20"/>
              </w:rPr>
              <w:t xml:space="preserve"> </w:t>
            </w:r>
            <w:r>
              <w:rPr>
                <w:spacing w:val="17"/>
                <w:sz w:val="20"/>
                <w:szCs w:val="20"/>
              </w:rPr>
              <w:t>目免</w:t>
            </w:r>
            <w:r>
              <w:rPr>
                <w:spacing w:val="-58"/>
                <w:sz w:val="20"/>
                <w:szCs w:val="20"/>
              </w:rPr>
              <w:t xml:space="preserve"> </w:t>
            </w:r>
            <w:r>
              <w:rPr>
                <w:spacing w:val="17"/>
                <w:sz w:val="20"/>
                <w:szCs w:val="20"/>
              </w:rPr>
              <w:t>收投标保证金</w:t>
            </w:r>
            <w:r>
              <w:rPr>
                <w:sz w:val="20"/>
                <w:szCs w:val="20"/>
              </w:rPr>
              <w:t xml:space="preserve"> </w:t>
            </w:r>
            <w:r>
              <w:rPr>
                <w:spacing w:val="6"/>
                <w:sz w:val="20"/>
                <w:szCs w:val="20"/>
              </w:rPr>
              <w:t>承诺书</w:t>
            </w:r>
          </w:p>
        </w:tc>
        <w:tc>
          <w:tcPr>
            <w:tcW w:w="5765" w:type="dxa"/>
            <w:tcBorders>
              <w:right w:val="single" w:color="000000" w:sz="2" w:space="0"/>
            </w:tcBorders>
            <w:vAlign w:val="top"/>
          </w:tcPr>
          <w:p w14:paraId="41803F3B">
            <w:pPr>
              <w:pStyle w:val="6"/>
              <w:spacing w:before="170" w:line="227" w:lineRule="auto"/>
              <w:ind w:left="114"/>
              <w:rPr>
                <w:sz w:val="20"/>
                <w:szCs w:val="20"/>
              </w:rPr>
            </w:pPr>
            <w:r>
              <w:rPr>
                <w:spacing w:val="8"/>
                <w:sz w:val="20"/>
                <w:szCs w:val="20"/>
              </w:rPr>
              <w:t>是否提供项目免收投标保证金承诺书。</w:t>
            </w:r>
          </w:p>
        </w:tc>
      </w:tr>
      <w:tr w14:paraId="549E5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668" w:type="dxa"/>
            <w:tcBorders>
              <w:left w:val="single" w:color="000000" w:sz="2" w:space="0"/>
            </w:tcBorders>
            <w:vAlign w:val="top"/>
          </w:tcPr>
          <w:p w14:paraId="12DE96D5">
            <w:pPr>
              <w:spacing w:line="244" w:lineRule="auto"/>
              <w:rPr>
                <w:rFonts w:ascii="Arial"/>
                <w:sz w:val="21"/>
              </w:rPr>
            </w:pPr>
          </w:p>
          <w:p w14:paraId="74CC8457">
            <w:pPr>
              <w:spacing w:before="58" w:line="195" w:lineRule="auto"/>
              <w:ind w:left="29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04" w:type="dxa"/>
            <w:vAlign w:val="top"/>
          </w:tcPr>
          <w:p w14:paraId="4B206004">
            <w:pPr>
              <w:pStyle w:val="6"/>
              <w:spacing w:before="131" w:line="239" w:lineRule="auto"/>
              <w:ind w:left="122" w:right="105" w:hanging="12"/>
              <w:rPr>
                <w:sz w:val="20"/>
                <w:szCs w:val="20"/>
              </w:rPr>
            </w:pPr>
            <w:r>
              <w:rPr>
                <w:spacing w:val="30"/>
                <w:sz w:val="20"/>
                <w:szCs w:val="20"/>
              </w:rPr>
              <w:t>投标报价超预算（上</w:t>
            </w:r>
            <w:r>
              <w:rPr>
                <w:spacing w:val="6"/>
                <w:sz w:val="20"/>
                <w:szCs w:val="20"/>
              </w:rPr>
              <w:t xml:space="preserve"> </w:t>
            </w:r>
            <w:r>
              <w:rPr>
                <w:spacing w:val="-2"/>
                <w:sz w:val="20"/>
                <w:szCs w:val="20"/>
              </w:rPr>
              <w:t>限值）</w:t>
            </w:r>
          </w:p>
        </w:tc>
        <w:tc>
          <w:tcPr>
            <w:tcW w:w="5765" w:type="dxa"/>
            <w:tcBorders>
              <w:right w:val="single" w:color="000000" w:sz="2" w:space="0"/>
            </w:tcBorders>
            <w:vAlign w:val="top"/>
          </w:tcPr>
          <w:p w14:paraId="1A319E06">
            <w:pPr>
              <w:pStyle w:val="6"/>
              <w:spacing w:before="36" w:line="230" w:lineRule="auto"/>
              <w:ind w:left="157" w:right="134" w:hanging="46"/>
            </w:pPr>
            <w:r>
              <w:rPr>
                <w:spacing w:val="-2"/>
              </w:rPr>
              <w:t>对照项目预算（上限值</w:t>
            </w:r>
            <w:r>
              <w:rPr>
                <w:spacing w:val="16"/>
              </w:rPr>
              <w:t>），</w:t>
            </w:r>
            <w:r>
              <w:rPr>
                <w:spacing w:val="-2"/>
              </w:rPr>
              <w:t>审查投标报价是否超过项</w:t>
            </w:r>
            <w:r>
              <w:t xml:space="preserve"> </w:t>
            </w:r>
            <w:r>
              <w:rPr>
                <w:spacing w:val="-7"/>
              </w:rPr>
              <w:t>目预算（上限值）。</w:t>
            </w:r>
          </w:p>
        </w:tc>
      </w:tr>
      <w:tr w14:paraId="0D4D8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68" w:type="dxa"/>
            <w:tcBorders>
              <w:left w:val="single" w:color="000000" w:sz="2" w:space="0"/>
            </w:tcBorders>
            <w:vAlign w:val="top"/>
          </w:tcPr>
          <w:p w14:paraId="10F694CA">
            <w:pPr>
              <w:spacing w:before="161" w:line="195" w:lineRule="auto"/>
              <w:ind w:left="291"/>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04" w:type="dxa"/>
            <w:vAlign w:val="top"/>
          </w:tcPr>
          <w:p w14:paraId="4F632F48">
            <w:pPr>
              <w:pStyle w:val="6"/>
              <w:spacing w:before="125" w:line="228" w:lineRule="auto"/>
              <w:ind w:left="108"/>
              <w:rPr>
                <w:sz w:val="20"/>
                <w:szCs w:val="20"/>
              </w:rPr>
            </w:pPr>
            <w:r>
              <w:rPr>
                <w:spacing w:val="8"/>
                <w:sz w:val="20"/>
                <w:szCs w:val="20"/>
              </w:rPr>
              <w:t>特定资格条件</w:t>
            </w:r>
          </w:p>
        </w:tc>
        <w:tc>
          <w:tcPr>
            <w:tcW w:w="5765" w:type="dxa"/>
            <w:tcBorders>
              <w:right w:val="single" w:color="000000" w:sz="2" w:space="0"/>
            </w:tcBorders>
            <w:vAlign w:val="top"/>
          </w:tcPr>
          <w:p w14:paraId="2F9088FE">
            <w:pPr>
              <w:pStyle w:val="6"/>
              <w:spacing w:before="125" w:line="227" w:lineRule="auto"/>
              <w:ind w:left="110"/>
              <w:rPr>
                <w:sz w:val="20"/>
                <w:szCs w:val="20"/>
              </w:rPr>
            </w:pPr>
            <w:r>
              <w:rPr>
                <w:spacing w:val="8"/>
                <w:sz w:val="20"/>
                <w:szCs w:val="20"/>
              </w:rPr>
              <w:t>根据招标文件要求提供。</w:t>
            </w:r>
          </w:p>
        </w:tc>
      </w:tr>
      <w:tr w14:paraId="7AF21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68" w:type="dxa"/>
            <w:tcBorders>
              <w:left w:val="single" w:color="000000" w:sz="2" w:space="0"/>
            </w:tcBorders>
            <w:vAlign w:val="top"/>
          </w:tcPr>
          <w:p w14:paraId="7ACECB7D">
            <w:pPr>
              <w:spacing w:before="205"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304" w:type="dxa"/>
            <w:vAlign w:val="top"/>
          </w:tcPr>
          <w:p w14:paraId="44A60F9D">
            <w:pPr>
              <w:pStyle w:val="6"/>
              <w:spacing w:before="32" w:line="234" w:lineRule="auto"/>
              <w:ind w:left="125" w:right="105" w:hanging="16"/>
              <w:rPr>
                <w:sz w:val="20"/>
                <w:szCs w:val="20"/>
              </w:rPr>
            </w:pPr>
            <w:r>
              <w:rPr>
                <w:spacing w:val="20"/>
                <w:sz w:val="20"/>
                <w:szCs w:val="20"/>
              </w:rPr>
              <w:t>法律</w:t>
            </w:r>
            <w:r>
              <w:rPr>
                <w:spacing w:val="-46"/>
                <w:sz w:val="20"/>
                <w:szCs w:val="20"/>
              </w:rPr>
              <w:t xml:space="preserve"> </w:t>
            </w:r>
            <w:r>
              <w:rPr>
                <w:spacing w:val="20"/>
                <w:sz w:val="20"/>
                <w:szCs w:val="20"/>
              </w:rPr>
              <w:t>、</w:t>
            </w:r>
            <w:r>
              <w:rPr>
                <w:spacing w:val="-56"/>
                <w:sz w:val="20"/>
                <w:szCs w:val="20"/>
              </w:rPr>
              <w:t xml:space="preserve"> </w:t>
            </w:r>
            <w:r>
              <w:rPr>
                <w:spacing w:val="20"/>
                <w:sz w:val="20"/>
                <w:szCs w:val="20"/>
              </w:rPr>
              <w:t>行政法规规定</w:t>
            </w:r>
            <w:r>
              <w:rPr>
                <w:sz w:val="20"/>
                <w:szCs w:val="20"/>
              </w:rPr>
              <w:t xml:space="preserve"> </w:t>
            </w:r>
            <w:r>
              <w:rPr>
                <w:spacing w:val="4"/>
                <w:sz w:val="20"/>
                <w:szCs w:val="20"/>
              </w:rPr>
              <w:t>的其他条件</w:t>
            </w:r>
          </w:p>
        </w:tc>
        <w:tc>
          <w:tcPr>
            <w:tcW w:w="5765" w:type="dxa"/>
            <w:tcBorders>
              <w:right w:val="single" w:color="000000" w:sz="2" w:space="0"/>
            </w:tcBorders>
            <w:vAlign w:val="top"/>
          </w:tcPr>
          <w:p w14:paraId="6A65B7F0">
            <w:pPr>
              <w:pStyle w:val="6"/>
              <w:spacing w:before="169" w:line="227" w:lineRule="auto"/>
              <w:ind w:left="110"/>
              <w:rPr>
                <w:sz w:val="20"/>
                <w:szCs w:val="20"/>
              </w:rPr>
            </w:pPr>
            <w:r>
              <w:rPr>
                <w:spacing w:val="8"/>
                <w:sz w:val="20"/>
                <w:szCs w:val="20"/>
              </w:rPr>
              <w:t>根据招标文件要求提供。</w:t>
            </w:r>
          </w:p>
        </w:tc>
      </w:tr>
      <w:tr w14:paraId="50574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68" w:type="dxa"/>
            <w:tcBorders>
              <w:left w:val="single" w:color="000000" w:sz="2" w:space="0"/>
              <w:bottom w:val="single" w:color="000000" w:sz="2" w:space="0"/>
            </w:tcBorders>
            <w:vAlign w:val="top"/>
          </w:tcPr>
          <w:p w14:paraId="17A5122E">
            <w:pPr>
              <w:pStyle w:val="6"/>
              <w:spacing w:before="123" w:line="229" w:lineRule="auto"/>
              <w:ind w:left="138"/>
              <w:outlineLvl w:val="1"/>
              <w:rPr>
                <w:sz w:val="20"/>
                <w:szCs w:val="20"/>
              </w:rPr>
            </w:pPr>
            <w:r>
              <w:rPr>
                <w:spacing w:val="2"/>
                <w:sz w:val="20"/>
                <w:szCs w:val="20"/>
              </w:rPr>
              <w:t>结论</w:t>
            </w:r>
          </w:p>
        </w:tc>
        <w:tc>
          <w:tcPr>
            <w:tcW w:w="8069" w:type="dxa"/>
            <w:gridSpan w:val="2"/>
            <w:tcBorders>
              <w:bottom w:val="single" w:color="000000" w:sz="2" w:space="0"/>
              <w:right w:val="single" w:color="000000" w:sz="2" w:space="0"/>
            </w:tcBorders>
            <w:vAlign w:val="top"/>
          </w:tcPr>
          <w:p w14:paraId="5C259E4B">
            <w:pPr>
              <w:rPr>
                <w:rFonts w:ascii="Arial"/>
                <w:sz w:val="21"/>
              </w:rPr>
            </w:pPr>
          </w:p>
        </w:tc>
      </w:tr>
    </w:tbl>
    <w:p w14:paraId="38EA0EE9">
      <w:pPr>
        <w:rPr>
          <w:rFonts w:ascii="Arial"/>
          <w:sz w:val="21"/>
        </w:rPr>
      </w:pPr>
    </w:p>
    <w:p w14:paraId="18D6BB3C">
      <w:pPr>
        <w:rPr>
          <w:rFonts w:ascii="Arial" w:hAnsi="Arial" w:eastAsia="Arial" w:cs="Arial"/>
          <w:sz w:val="21"/>
          <w:szCs w:val="21"/>
        </w:rPr>
        <w:sectPr>
          <w:headerReference r:id="rId86" w:type="default"/>
          <w:footerReference r:id="rId87" w:type="default"/>
          <w:pgSz w:w="11905" w:h="16839"/>
          <w:pgMar w:top="1303" w:right="1583" w:bottom="1267" w:left="1578" w:header="1022" w:footer="1035" w:gutter="0"/>
          <w:cols w:space="720" w:num="1"/>
        </w:sectPr>
      </w:pPr>
    </w:p>
    <w:p w14:paraId="0F07D5DC">
      <w:pPr>
        <w:spacing w:line="248" w:lineRule="auto"/>
        <w:rPr>
          <w:rFonts w:ascii="Arial"/>
          <w:sz w:val="21"/>
        </w:rPr>
      </w:pPr>
    </w:p>
    <w:p w14:paraId="269D382B">
      <w:pPr>
        <w:spacing w:line="248" w:lineRule="auto"/>
        <w:rPr>
          <w:rFonts w:ascii="Arial"/>
          <w:sz w:val="21"/>
        </w:rPr>
      </w:pPr>
    </w:p>
    <w:p w14:paraId="672A3D6A">
      <w:pPr>
        <w:spacing w:line="248" w:lineRule="auto"/>
        <w:rPr>
          <w:rFonts w:ascii="Arial"/>
          <w:sz w:val="21"/>
        </w:rPr>
      </w:pPr>
    </w:p>
    <w:p w14:paraId="4235E4D1">
      <w:pPr>
        <w:spacing w:line="248" w:lineRule="auto"/>
        <w:rPr>
          <w:rFonts w:ascii="Arial"/>
          <w:sz w:val="21"/>
        </w:rPr>
      </w:pPr>
    </w:p>
    <w:p w14:paraId="6A5963E2">
      <w:pPr>
        <w:spacing w:line="249" w:lineRule="auto"/>
        <w:rPr>
          <w:rFonts w:ascii="Arial"/>
          <w:sz w:val="21"/>
        </w:rPr>
      </w:pPr>
    </w:p>
    <w:p w14:paraId="1A3C8A1D">
      <w:pPr>
        <w:spacing w:before="101" w:line="224" w:lineRule="auto"/>
        <w:ind w:left="14"/>
        <w:outlineLvl w:val="1"/>
        <w:rPr>
          <w:rFonts w:ascii="宋体" w:hAnsi="宋体" w:eastAsia="宋体" w:cs="宋体"/>
          <w:sz w:val="31"/>
          <w:szCs w:val="31"/>
        </w:rPr>
      </w:pPr>
      <w:bookmarkStart w:id="86" w:name="bookmark42"/>
      <w:bookmarkEnd w:id="86"/>
      <w:bookmarkStart w:id="87" w:name="bookmark41"/>
      <w:bookmarkEnd w:id="87"/>
      <w:r>
        <w:rPr>
          <w:rFonts w:ascii="宋体" w:hAnsi="宋体" w:eastAsia="宋体" w:cs="宋体"/>
          <w:spacing w:val="8"/>
          <w:sz w:val="31"/>
          <w:szCs w:val="31"/>
        </w:rPr>
        <w:t>三、授权委托书</w:t>
      </w:r>
    </w:p>
    <w:p w14:paraId="709AE5DC">
      <w:pPr>
        <w:spacing w:before="39" w:line="224" w:lineRule="auto"/>
        <w:ind w:left="3464"/>
        <w:rPr>
          <w:rFonts w:ascii="宋体" w:hAnsi="宋体" w:eastAsia="宋体" w:cs="宋体"/>
          <w:sz w:val="31"/>
          <w:szCs w:val="31"/>
        </w:rPr>
      </w:pPr>
      <w:r>
        <w:rPr>
          <w:rFonts w:ascii="宋体" w:hAnsi="宋体" w:eastAsia="宋体" w:cs="宋体"/>
          <w:spacing w:val="7"/>
          <w:sz w:val="31"/>
          <w:szCs w:val="31"/>
        </w:rPr>
        <w:t>授权委托书</w:t>
      </w:r>
    </w:p>
    <w:p w14:paraId="3D6CD24C">
      <w:pPr>
        <w:spacing w:before="24" w:line="219" w:lineRule="auto"/>
        <w:ind w:right="27"/>
        <w:jc w:val="right"/>
        <w:rPr>
          <w:rFonts w:ascii="宋体" w:hAnsi="宋体" w:eastAsia="宋体" w:cs="宋体"/>
          <w:sz w:val="24"/>
          <w:szCs w:val="24"/>
        </w:rPr>
      </w:pPr>
      <w:r>
        <w:rPr>
          <w:rFonts w:ascii="宋体" w:hAnsi="宋体" w:eastAsia="宋体" w:cs="宋体"/>
          <w:spacing w:val="3"/>
          <w:sz w:val="24"/>
          <w:szCs w:val="24"/>
        </w:rPr>
        <w:t>本人</w:t>
      </w:r>
      <w:r>
        <w:rPr>
          <w:rFonts w:ascii="宋体" w:hAnsi="宋体" w:eastAsia="宋体" w:cs="宋体"/>
          <w:spacing w:val="-10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（姓名、职务）系</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3"/>
          <w:sz w:val="24"/>
          <w:szCs w:val="24"/>
        </w:rPr>
        <w:t>（投标人名称）的</w:t>
      </w:r>
    </w:p>
    <w:p w14:paraId="6553A931">
      <w:pPr>
        <w:spacing w:before="180" w:line="347" w:lineRule="auto"/>
        <w:ind w:left="10" w:right="53" w:firstLine="1"/>
        <w:rPr>
          <w:rFonts w:ascii="宋体" w:hAnsi="宋体" w:eastAsia="宋体" w:cs="宋体"/>
          <w:sz w:val="24"/>
          <w:szCs w:val="24"/>
        </w:rPr>
      </w:pPr>
      <w:r>
        <w:rPr>
          <w:rFonts w:ascii="宋体" w:hAnsi="宋体" w:eastAsia="宋体" w:cs="宋体"/>
          <w:spacing w:val="-1"/>
          <w:sz w:val="24"/>
          <w:szCs w:val="24"/>
        </w:rPr>
        <w:t>法定代表人（单位负责人</w:t>
      </w:r>
      <w:r>
        <w:rPr>
          <w:rFonts w:ascii="宋体" w:hAnsi="宋体" w:eastAsia="宋体" w:cs="宋体"/>
          <w:spacing w:val="15"/>
          <w:sz w:val="24"/>
          <w:szCs w:val="24"/>
        </w:rPr>
        <w:t>），</w:t>
      </w:r>
      <w:r>
        <w:rPr>
          <w:rFonts w:ascii="宋体" w:hAnsi="宋体" w:eastAsia="宋体" w:cs="宋体"/>
          <w:spacing w:val="-1"/>
          <w:sz w:val="24"/>
          <w:szCs w:val="24"/>
        </w:rPr>
        <w:t>现授权</w:t>
      </w:r>
      <w:r>
        <w:rPr>
          <w:rFonts w:ascii="宋体" w:hAnsi="宋体" w:eastAsia="宋体" w:cs="宋体"/>
          <w:spacing w:val="4"/>
          <w:sz w:val="24"/>
          <w:szCs w:val="24"/>
          <w:u w:val="single" w:color="auto"/>
        </w:rPr>
        <w:t xml:space="preserve">                  </w:t>
      </w:r>
      <w:r>
        <w:rPr>
          <w:rFonts w:ascii="宋体" w:hAnsi="宋体" w:eastAsia="宋体" w:cs="宋体"/>
          <w:spacing w:val="-1"/>
          <w:sz w:val="24"/>
          <w:szCs w:val="24"/>
        </w:rPr>
        <w:t>（姓名、职务）为我方</w:t>
      </w:r>
      <w:r>
        <w:rPr>
          <w:rFonts w:ascii="宋体" w:hAnsi="宋体" w:eastAsia="宋体" w:cs="宋体"/>
          <w:spacing w:val="13"/>
          <w:sz w:val="24"/>
          <w:szCs w:val="24"/>
        </w:rPr>
        <w:t xml:space="preserve"> </w:t>
      </w:r>
      <w:r>
        <w:rPr>
          <w:rFonts w:ascii="宋体" w:hAnsi="宋体" w:eastAsia="宋体" w:cs="宋体"/>
          <w:spacing w:val="10"/>
          <w:sz w:val="24"/>
          <w:szCs w:val="24"/>
        </w:rPr>
        <w:t>代理人。代理人根据授权，以我方名义签署、澄清、补正、修</w:t>
      </w:r>
      <w:r>
        <w:rPr>
          <w:rFonts w:ascii="宋体" w:hAnsi="宋体" w:eastAsia="宋体" w:cs="宋体"/>
          <w:spacing w:val="9"/>
          <w:sz w:val="24"/>
          <w:szCs w:val="24"/>
        </w:rPr>
        <w:t>改、撤回、提交</w:t>
      </w:r>
    </w:p>
    <w:p w14:paraId="2061EE03">
      <w:pPr>
        <w:tabs>
          <w:tab w:val="left" w:pos="2882"/>
        </w:tabs>
        <w:spacing w:before="31"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rPr>
        <w:t>（项目名称、政府采购编号、委托代理编号）资格审</w:t>
      </w:r>
    </w:p>
    <w:p w14:paraId="52CD5138">
      <w:pPr>
        <w:spacing w:before="184" w:line="219" w:lineRule="auto"/>
        <w:ind w:left="13"/>
        <w:rPr>
          <w:rFonts w:ascii="宋体" w:hAnsi="宋体" w:eastAsia="宋体" w:cs="宋体"/>
          <w:sz w:val="24"/>
          <w:szCs w:val="24"/>
        </w:rPr>
      </w:pPr>
      <w:r>
        <w:rPr>
          <w:rFonts w:ascii="宋体" w:hAnsi="宋体" w:eastAsia="宋体" w:cs="宋体"/>
          <w:spacing w:val="-1"/>
          <w:sz w:val="24"/>
          <w:szCs w:val="24"/>
        </w:rPr>
        <w:t>查文件和投标文件，签订合同和处理有关事宜，其法律后果由我方承担。</w:t>
      </w:r>
    </w:p>
    <w:p w14:paraId="5ED820AE">
      <w:pPr>
        <w:spacing w:before="180" w:line="347" w:lineRule="auto"/>
        <w:ind w:left="490" w:right="3916"/>
        <w:rPr>
          <w:rFonts w:ascii="宋体" w:hAnsi="宋体" w:eastAsia="宋体" w:cs="宋体"/>
          <w:sz w:val="24"/>
          <w:szCs w:val="24"/>
        </w:rPr>
      </w:pPr>
      <w:r>
        <w:rPr>
          <w:rFonts w:ascii="宋体" w:hAnsi="宋体" w:eastAsia="宋体" w:cs="宋体"/>
          <w:spacing w:val="-9"/>
          <w:sz w:val="24"/>
          <w:szCs w:val="24"/>
        </w:rPr>
        <w:t>委托期限：</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4"/>
          <w:sz w:val="24"/>
          <w:szCs w:val="24"/>
        </w:rPr>
        <w:t xml:space="preserve"> </w:t>
      </w:r>
      <w:r>
        <w:rPr>
          <w:rFonts w:ascii="宋体" w:hAnsi="宋体" w:eastAsia="宋体" w:cs="宋体"/>
          <w:spacing w:val="-1"/>
          <w:sz w:val="24"/>
          <w:szCs w:val="24"/>
        </w:rPr>
        <w:t>代理人无转委托权。</w:t>
      </w:r>
    </w:p>
    <w:p w14:paraId="7AE1954B">
      <w:pPr>
        <w:spacing w:before="34" w:line="219" w:lineRule="auto"/>
        <w:ind w:left="491"/>
        <w:rPr>
          <w:rFonts w:ascii="宋体" w:hAnsi="宋体" w:eastAsia="宋体" w:cs="宋体"/>
          <w:sz w:val="24"/>
          <w:szCs w:val="24"/>
        </w:rPr>
      </w:pPr>
      <w:r>
        <w:rPr>
          <w:rFonts w:ascii="宋体" w:hAnsi="宋体" w:eastAsia="宋体" w:cs="宋体"/>
          <w:spacing w:val="-5"/>
          <w:sz w:val="24"/>
          <w:szCs w:val="24"/>
        </w:rPr>
        <w:t>本授权书于</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年</w:t>
      </w:r>
      <w:r>
        <w:rPr>
          <w:rFonts w:ascii="宋体" w:hAnsi="宋体" w:eastAsia="宋体" w:cs="宋体"/>
          <w:spacing w:val="1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5"/>
          <w:sz w:val="24"/>
          <w:szCs w:val="24"/>
        </w:rPr>
        <w:t>日签字生效，特此声明。</w:t>
      </w:r>
    </w:p>
    <w:p w14:paraId="0A7BB056">
      <w:pPr>
        <w:spacing w:before="13"/>
      </w:pPr>
    </w:p>
    <w:p w14:paraId="39435023">
      <w:pPr>
        <w:spacing w:before="12"/>
      </w:pPr>
    </w:p>
    <w:tbl>
      <w:tblPr>
        <w:tblStyle w:val="5"/>
        <w:tblW w:w="8532" w:type="dxa"/>
        <w:tblInd w:w="1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532"/>
      </w:tblGrid>
      <w:tr w14:paraId="12FD06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535" w:hRule="atLeast"/>
        </w:trPr>
        <w:tc>
          <w:tcPr>
            <w:tcW w:w="8532" w:type="dxa"/>
            <w:vAlign w:val="top"/>
          </w:tcPr>
          <w:p w14:paraId="45163FDC">
            <w:pPr>
              <w:spacing w:line="246" w:lineRule="auto"/>
              <w:rPr>
                <w:rFonts w:ascii="Arial"/>
                <w:sz w:val="21"/>
              </w:rPr>
            </w:pPr>
          </w:p>
          <w:p w14:paraId="3087C32C">
            <w:pPr>
              <w:spacing w:line="246" w:lineRule="auto"/>
              <w:rPr>
                <w:rFonts w:ascii="Arial"/>
                <w:sz w:val="21"/>
              </w:rPr>
            </w:pPr>
          </w:p>
          <w:p w14:paraId="69F8A8DD">
            <w:pPr>
              <w:spacing w:line="246" w:lineRule="auto"/>
              <w:rPr>
                <w:rFonts w:ascii="Arial"/>
                <w:sz w:val="21"/>
              </w:rPr>
            </w:pPr>
          </w:p>
          <w:p w14:paraId="5A728C1E">
            <w:pPr>
              <w:spacing w:line="247" w:lineRule="auto"/>
              <w:rPr>
                <w:rFonts w:ascii="Arial"/>
                <w:sz w:val="21"/>
              </w:rPr>
            </w:pPr>
          </w:p>
          <w:p w14:paraId="7C1C9650">
            <w:pPr>
              <w:pStyle w:val="6"/>
              <w:spacing w:before="78" w:line="219" w:lineRule="auto"/>
              <w:ind w:left="2947"/>
            </w:pPr>
            <w:r>
              <w:rPr>
                <w:spacing w:val="-1"/>
              </w:rPr>
              <w:t>授权委托人身份证扫描件</w:t>
            </w:r>
          </w:p>
        </w:tc>
      </w:tr>
    </w:tbl>
    <w:p w14:paraId="096FBB08">
      <w:pPr>
        <w:spacing w:before="36" w:line="219" w:lineRule="auto"/>
        <w:ind w:left="449"/>
        <w:outlineLvl w:val="1"/>
        <w:rPr>
          <w:rFonts w:ascii="宋体" w:hAnsi="宋体" w:eastAsia="宋体" w:cs="宋体"/>
          <w:sz w:val="24"/>
          <w:szCs w:val="24"/>
        </w:rPr>
      </w:pPr>
      <w:r>
        <w:rPr>
          <w:rFonts w:ascii="宋体" w:hAnsi="宋体" w:eastAsia="宋体" w:cs="宋体"/>
          <w:spacing w:val="-2"/>
          <w:sz w:val="24"/>
          <w:szCs w:val="24"/>
        </w:rPr>
        <w:t>附：法定代表人（单位负责人）身份证明</w:t>
      </w:r>
    </w:p>
    <w:p w14:paraId="6D7900EE">
      <w:pPr>
        <w:spacing w:line="309" w:lineRule="auto"/>
        <w:rPr>
          <w:rFonts w:ascii="Arial"/>
          <w:sz w:val="21"/>
        </w:rPr>
      </w:pPr>
    </w:p>
    <w:p w14:paraId="2EFFB7C8">
      <w:pPr>
        <w:spacing w:line="309" w:lineRule="auto"/>
        <w:rPr>
          <w:rFonts w:ascii="Arial"/>
          <w:sz w:val="21"/>
        </w:rPr>
      </w:pPr>
    </w:p>
    <w:p w14:paraId="642BEECA">
      <w:pPr>
        <w:spacing w:line="309" w:lineRule="auto"/>
        <w:rPr>
          <w:rFonts w:ascii="Arial"/>
          <w:sz w:val="21"/>
        </w:rPr>
      </w:pPr>
    </w:p>
    <w:p w14:paraId="29A2B234">
      <w:pPr>
        <w:spacing w:before="79" w:line="219" w:lineRule="auto"/>
        <w:ind w:left="13"/>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400564DC">
      <w:pPr>
        <w:spacing w:line="256" w:lineRule="auto"/>
        <w:rPr>
          <w:rFonts w:ascii="Arial"/>
          <w:sz w:val="21"/>
        </w:rPr>
      </w:pPr>
    </w:p>
    <w:p w14:paraId="4885B5DA">
      <w:pPr>
        <w:spacing w:line="256" w:lineRule="auto"/>
        <w:rPr>
          <w:rFonts w:ascii="Arial"/>
          <w:sz w:val="21"/>
        </w:rPr>
      </w:pPr>
    </w:p>
    <w:p w14:paraId="5A96EF95">
      <w:pPr>
        <w:spacing w:before="78" w:line="219" w:lineRule="auto"/>
        <w:ind w:left="11"/>
        <w:rPr>
          <w:rFonts w:ascii="宋体" w:hAnsi="宋体" w:eastAsia="宋体" w:cs="宋体"/>
          <w:sz w:val="24"/>
          <w:szCs w:val="24"/>
        </w:rPr>
      </w:pPr>
      <w:r>
        <w:rPr>
          <w:rFonts w:ascii="宋体" w:hAnsi="宋体" w:eastAsia="宋体" w:cs="宋体"/>
          <w:spacing w:val="1"/>
          <w:sz w:val="24"/>
          <w:szCs w:val="24"/>
        </w:rPr>
        <w:t>法定代表人（单位负责人</w:t>
      </w:r>
      <w:r>
        <w:rPr>
          <w:rFonts w:ascii="宋体" w:hAnsi="宋体" w:eastAsia="宋体" w:cs="宋体"/>
          <w:spacing w:val="-6"/>
          <w:sz w:val="24"/>
          <w:szCs w:val="24"/>
        </w:rPr>
        <w:t>）（</w:t>
      </w:r>
      <w:r>
        <w:rPr>
          <w:rFonts w:ascii="宋体" w:hAnsi="宋体" w:eastAsia="宋体" w:cs="宋体"/>
          <w:spacing w:val="1"/>
          <w:sz w:val="24"/>
          <w:szCs w:val="24"/>
        </w:rPr>
        <w:t>电子签名或电子印章</w:t>
      </w:r>
      <w:r>
        <w:rPr>
          <w:rFonts w:ascii="宋体" w:hAnsi="宋体" w:eastAsia="宋体" w:cs="宋体"/>
          <w:spacing w:val="-6"/>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
          <w:sz w:val="24"/>
          <w:szCs w:val="24"/>
        </w:rPr>
        <w:t>联系电</w:t>
      </w:r>
    </w:p>
    <w:p w14:paraId="2FB5F34D">
      <w:pPr>
        <w:spacing w:before="185" w:line="221" w:lineRule="auto"/>
        <w:ind w:left="11"/>
        <w:rPr>
          <w:rFonts w:ascii="宋体" w:hAnsi="宋体" w:eastAsia="宋体" w:cs="宋体"/>
          <w:sz w:val="24"/>
          <w:szCs w:val="24"/>
        </w:rPr>
      </w:pPr>
      <w:r>
        <w:rPr>
          <w:rFonts w:ascii="宋体" w:hAnsi="宋体" w:eastAsia="宋体" w:cs="宋体"/>
          <w:spacing w:val="-5"/>
          <w:sz w:val="24"/>
          <w:szCs w:val="24"/>
        </w:rPr>
        <w:t>话：</w:t>
      </w:r>
      <w:r>
        <w:rPr>
          <w:rFonts w:ascii="宋体" w:hAnsi="宋体" w:eastAsia="宋体" w:cs="宋体"/>
          <w:sz w:val="24"/>
          <w:szCs w:val="24"/>
          <w:u w:val="single" w:color="auto"/>
        </w:rPr>
        <w:t xml:space="preserve">              </w:t>
      </w:r>
    </w:p>
    <w:p w14:paraId="78D227ED">
      <w:pPr>
        <w:spacing w:line="255" w:lineRule="auto"/>
        <w:rPr>
          <w:rFonts w:ascii="Arial"/>
          <w:sz w:val="21"/>
        </w:rPr>
      </w:pPr>
    </w:p>
    <w:p w14:paraId="4568AE82">
      <w:pPr>
        <w:spacing w:line="256" w:lineRule="auto"/>
        <w:rPr>
          <w:rFonts w:ascii="Arial"/>
          <w:sz w:val="21"/>
        </w:rPr>
      </w:pPr>
    </w:p>
    <w:p w14:paraId="67ACC595">
      <w:pPr>
        <w:spacing w:before="78" w:line="219" w:lineRule="auto"/>
        <w:ind w:left="10"/>
        <w:rPr>
          <w:rFonts w:ascii="宋体" w:hAnsi="宋体" w:eastAsia="宋体" w:cs="宋体"/>
          <w:sz w:val="24"/>
          <w:szCs w:val="24"/>
        </w:rPr>
      </w:pPr>
      <w:r>
        <w:rPr>
          <w:rFonts w:ascii="宋体" w:hAnsi="宋体" w:eastAsia="宋体" w:cs="宋体"/>
          <w:spacing w:val="28"/>
          <w:sz w:val="24"/>
          <w:szCs w:val="24"/>
        </w:rPr>
        <w:t>授权委托人（</w:t>
      </w:r>
      <w:r>
        <w:rPr>
          <w:rFonts w:ascii="宋体" w:hAnsi="宋体" w:eastAsia="宋体" w:cs="宋体"/>
          <w:spacing w:val="-10"/>
          <w:sz w:val="24"/>
          <w:szCs w:val="24"/>
        </w:rPr>
        <w:t xml:space="preserve"> </w:t>
      </w:r>
      <w:r>
        <w:rPr>
          <w:rFonts w:ascii="宋体" w:hAnsi="宋体" w:eastAsia="宋体" w:cs="宋体"/>
          <w:spacing w:val="28"/>
          <w:sz w:val="24"/>
          <w:szCs w:val="24"/>
        </w:rPr>
        <w:t>电子签名或电子印章</w:t>
      </w:r>
      <w:r>
        <w:rPr>
          <w:rFonts w:ascii="宋体" w:hAnsi="宋体" w:eastAsia="宋体" w:cs="宋体"/>
          <w:spacing w:val="-46"/>
          <w:sz w:val="24"/>
          <w:szCs w:val="24"/>
        </w:rPr>
        <w:t xml:space="preserve"> </w:t>
      </w:r>
      <w:r>
        <w:rPr>
          <w:rFonts w:ascii="宋体" w:hAnsi="宋体" w:eastAsia="宋体" w:cs="宋体"/>
          <w:spacing w:val="-25"/>
          <w:sz w:val="24"/>
          <w:szCs w:val="24"/>
        </w:rPr>
        <w:t>）</w:t>
      </w:r>
      <w:r>
        <w:rPr>
          <w:rFonts w:ascii="宋体" w:hAnsi="宋体" w:eastAsia="宋体" w:cs="宋体"/>
          <w:spacing w:val="-52"/>
          <w:sz w:val="24"/>
          <w:szCs w:val="24"/>
        </w:rPr>
        <w:t xml:space="preserve"> </w:t>
      </w:r>
      <w:r>
        <w:rPr>
          <w:rFonts w:ascii="宋体" w:hAnsi="宋体" w:eastAsia="宋体" w:cs="宋体"/>
          <w:spacing w:val="-25"/>
          <w:sz w:val="24"/>
          <w:szCs w:val="24"/>
        </w:rPr>
        <w:t>：</w:t>
      </w:r>
      <w:r>
        <w:rPr>
          <w:rFonts w:ascii="宋体" w:hAnsi="宋体" w:eastAsia="宋体" w:cs="宋体"/>
          <w:spacing w:val="-8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28"/>
          <w:sz w:val="24"/>
          <w:szCs w:val="24"/>
        </w:rPr>
        <w:t>联系电</w:t>
      </w:r>
    </w:p>
    <w:p w14:paraId="34BEA765">
      <w:pPr>
        <w:spacing w:before="184" w:line="221" w:lineRule="auto"/>
        <w:ind w:left="11"/>
        <w:rPr>
          <w:rFonts w:ascii="宋体" w:hAnsi="宋体" w:eastAsia="宋体" w:cs="宋体"/>
          <w:sz w:val="24"/>
          <w:szCs w:val="24"/>
        </w:rPr>
      </w:pPr>
      <w:r>
        <w:rPr>
          <w:rFonts w:ascii="宋体" w:hAnsi="宋体" w:eastAsia="宋体" w:cs="宋体"/>
          <w:spacing w:val="-5"/>
          <w:sz w:val="24"/>
          <w:szCs w:val="24"/>
        </w:rPr>
        <w:t>话：</w:t>
      </w:r>
      <w:r>
        <w:rPr>
          <w:rFonts w:ascii="宋体" w:hAnsi="宋体" w:eastAsia="宋体" w:cs="宋体"/>
          <w:sz w:val="24"/>
          <w:szCs w:val="24"/>
          <w:u w:val="single" w:color="auto"/>
        </w:rPr>
        <w:t xml:space="preserve">              </w:t>
      </w:r>
    </w:p>
    <w:p w14:paraId="52B165BD">
      <w:pPr>
        <w:spacing w:line="256" w:lineRule="auto"/>
        <w:rPr>
          <w:rFonts w:ascii="Arial"/>
          <w:sz w:val="21"/>
        </w:rPr>
      </w:pPr>
    </w:p>
    <w:p w14:paraId="3EEB2385">
      <w:pPr>
        <w:spacing w:line="256" w:lineRule="auto"/>
        <w:rPr>
          <w:rFonts w:ascii="Arial"/>
          <w:sz w:val="21"/>
        </w:rPr>
      </w:pPr>
    </w:p>
    <w:p w14:paraId="1D2DA891">
      <w:pPr>
        <w:tabs>
          <w:tab w:val="left" w:pos="5864"/>
        </w:tabs>
        <w:spacing w:before="78" w:line="219" w:lineRule="auto"/>
        <w:ind w:left="502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9"/>
          <w:sz w:val="24"/>
          <w:szCs w:val="24"/>
        </w:rPr>
        <w:t xml:space="preserve"> </w:t>
      </w:r>
      <w:r>
        <w:rPr>
          <w:rFonts w:ascii="宋体" w:hAnsi="宋体" w:eastAsia="宋体" w:cs="宋体"/>
          <w:spacing w:val="-9"/>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4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69D6C7B9">
      <w:pPr>
        <w:spacing w:line="219" w:lineRule="auto"/>
        <w:rPr>
          <w:rFonts w:ascii="宋体" w:hAnsi="宋体" w:eastAsia="宋体" w:cs="宋体"/>
          <w:sz w:val="24"/>
          <w:szCs w:val="24"/>
        </w:rPr>
        <w:sectPr>
          <w:headerReference r:id="rId88" w:type="default"/>
          <w:footerReference r:id="rId89" w:type="default"/>
          <w:pgSz w:w="11905" w:h="16839"/>
          <w:pgMar w:top="400" w:right="1646" w:bottom="1267" w:left="1699" w:header="0" w:footer="1035" w:gutter="0"/>
          <w:cols w:space="720" w:num="1"/>
        </w:sectPr>
      </w:pPr>
    </w:p>
    <w:p w14:paraId="1EB8DA49">
      <w:pPr>
        <w:spacing w:line="343" w:lineRule="auto"/>
        <w:rPr>
          <w:rFonts w:ascii="Arial"/>
          <w:sz w:val="21"/>
        </w:rPr>
      </w:pPr>
    </w:p>
    <w:p w14:paraId="505414AA">
      <w:pPr>
        <w:spacing w:before="100" w:line="225" w:lineRule="auto"/>
        <w:ind w:left="43"/>
        <w:outlineLvl w:val="1"/>
        <w:rPr>
          <w:rFonts w:ascii="宋体" w:hAnsi="宋体" w:eastAsia="宋体" w:cs="宋体"/>
          <w:sz w:val="31"/>
          <w:szCs w:val="31"/>
        </w:rPr>
      </w:pPr>
      <w:bookmarkStart w:id="88" w:name="bookmark44"/>
      <w:bookmarkEnd w:id="88"/>
      <w:bookmarkStart w:id="89" w:name="bookmark43"/>
      <w:bookmarkEnd w:id="89"/>
      <w:r>
        <w:rPr>
          <w:rFonts w:ascii="宋体" w:hAnsi="宋体" w:eastAsia="宋体" w:cs="宋体"/>
          <w:spacing w:val="7"/>
          <w:sz w:val="31"/>
          <w:szCs w:val="31"/>
        </w:rPr>
        <w:t>四、法定代表人（单位负责人）身份证明</w:t>
      </w:r>
    </w:p>
    <w:p w14:paraId="34CCDD58">
      <w:pPr>
        <w:spacing w:before="37" w:line="225" w:lineRule="auto"/>
        <w:ind w:left="1703"/>
        <w:rPr>
          <w:rFonts w:ascii="宋体" w:hAnsi="宋体" w:eastAsia="宋体" w:cs="宋体"/>
          <w:sz w:val="31"/>
          <w:szCs w:val="31"/>
        </w:rPr>
      </w:pPr>
      <w:r>
        <w:rPr>
          <w:rFonts w:ascii="宋体" w:hAnsi="宋体" w:eastAsia="宋体" w:cs="宋体"/>
          <w:spacing w:val="9"/>
          <w:sz w:val="31"/>
          <w:szCs w:val="31"/>
        </w:rPr>
        <w:t>法定代表人（单位负责人）身份证明</w:t>
      </w:r>
    </w:p>
    <w:p w14:paraId="0F9746ED">
      <w:pPr>
        <w:spacing w:before="230" w:line="220" w:lineRule="auto"/>
        <w:ind w:left="12"/>
        <w:rPr>
          <w:rFonts w:ascii="宋体" w:hAnsi="宋体" w:eastAsia="宋体" w:cs="宋体"/>
          <w:sz w:val="24"/>
          <w:szCs w:val="24"/>
        </w:rPr>
      </w:pPr>
      <w:r>
        <w:rPr>
          <w:rFonts w:ascii="宋体" w:hAnsi="宋体" w:eastAsia="宋体" w:cs="宋体"/>
          <w:spacing w:val="-3"/>
          <w:sz w:val="24"/>
          <w:szCs w:val="24"/>
        </w:rPr>
        <w:t>投标人名称：</w:t>
      </w:r>
      <w:r>
        <w:rPr>
          <w:rFonts w:ascii="宋体" w:hAnsi="宋体" w:eastAsia="宋体" w:cs="宋体"/>
          <w:sz w:val="24"/>
          <w:szCs w:val="24"/>
          <w:u w:val="single" w:color="auto"/>
        </w:rPr>
        <w:t xml:space="preserve">         </w:t>
      </w:r>
    </w:p>
    <w:p w14:paraId="602451EF">
      <w:pPr>
        <w:spacing w:before="182" w:line="350" w:lineRule="auto"/>
        <w:ind w:left="9" w:right="5257" w:firstLine="5"/>
        <w:rPr>
          <w:rFonts w:ascii="宋体" w:hAnsi="宋体" w:eastAsia="宋体" w:cs="宋体"/>
          <w:sz w:val="24"/>
          <w:szCs w:val="24"/>
        </w:rPr>
      </w:pPr>
      <w:r>
        <w:rPr>
          <w:rFonts w:ascii="宋体" w:hAnsi="宋体" w:eastAsia="宋体" w:cs="宋体"/>
          <w:spacing w:val="-1"/>
          <w:sz w:val="24"/>
          <w:szCs w:val="24"/>
        </w:rPr>
        <w:t>统一社会信用代码：</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注册地址：</w:t>
      </w:r>
      <w:r>
        <w:rPr>
          <w:rFonts w:ascii="宋体" w:hAnsi="宋体" w:eastAsia="宋体" w:cs="宋体"/>
          <w:spacing w:val="3"/>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5"/>
          <w:sz w:val="24"/>
          <w:szCs w:val="24"/>
        </w:rPr>
        <w:t>成立时间：</w:t>
      </w:r>
      <w:r>
        <w:rPr>
          <w:rFonts w:ascii="宋体" w:hAnsi="宋体" w:eastAsia="宋体" w:cs="宋体"/>
          <w:spacing w:val="-57"/>
          <w:sz w:val="24"/>
          <w:szCs w:val="24"/>
        </w:rPr>
        <w:t xml:space="preserve"> </w:t>
      </w:r>
      <w:r>
        <w:rPr>
          <w:rFonts w:ascii="宋体" w:hAnsi="宋体" w:eastAsia="宋体" w:cs="宋体"/>
          <w:spacing w:val="2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5"/>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w:t>
      </w:r>
    </w:p>
    <w:p w14:paraId="163A7CD5">
      <w:pPr>
        <w:spacing w:before="36" w:line="220" w:lineRule="auto"/>
        <w:ind w:left="11"/>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76BAF2AC">
      <w:pPr>
        <w:spacing w:before="180" w:line="220" w:lineRule="auto"/>
        <w:ind w:left="11"/>
        <w:rPr>
          <w:rFonts w:ascii="宋体" w:hAnsi="宋体" w:eastAsia="宋体" w:cs="宋体"/>
          <w:sz w:val="24"/>
          <w:szCs w:val="24"/>
        </w:rPr>
      </w:pPr>
      <w:r>
        <w:rPr>
          <w:rFonts w:ascii="宋体" w:hAnsi="宋体" w:eastAsia="宋体" w:cs="宋体"/>
          <w:spacing w:val="-3"/>
          <w:sz w:val="24"/>
          <w:szCs w:val="24"/>
        </w:rPr>
        <w:t>经营范围：</w:t>
      </w:r>
    </w:p>
    <w:p w14:paraId="38580E5E">
      <w:pPr>
        <w:spacing w:before="180" w:line="219" w:lineRule="auto"/>
        <w:ind w:left="9"/>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8"/>
          <w:sz w:val="24"/>
          <w:szCs w:val="24"/>
          <w:u w:val="single" w:color="auto"/>
        </w:rPr>
        <w:t xml:space="preserve">        </w:t>
      </w:r>
      <w:r>
        <w:rPr>
          <w:rFonts w:ascii="宋体" w:hAnsi="宋体" w:eastAsia="宋体" w:cs="宋体"/>
          <w:spacing w:val="-3"/>
          <w:sz w:val="24"/>
          <w:szCs w:val="24"/>
        </w:rPr>
        <w:t xml:space="preserve"> 性别：</w:t>
      </w:r>
      <w:r>
        <w:rPr>
          <w:rFonts w:ascii="宋体" w:hAnsi="宋体" w:eastAsia="宋体" w:cs="宋体"/>
          <w:spacing w:val="12"/>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3"/>
          <w:sz w:val="24"/>
          <w:szCs w:val="24"/>
        </w:rPr>
        <w:t>年龄：</w:t>
      </w:r>
      <w:r>
        <w:rPr>
          <w:rFonts w:ascii="宋体" w:hAnsi="宋体" w:eastAsia="宋体" w:cs="宋体"/>
          <w:sz w:val="24"/>
          <w:szCs w:val="24"/>
          <w:u w:val="single" w:color="auto"/>
        </w:rPr>
        <w:t xml:space="preserve">      </w:t>
      </w:r>
    </w:p>
    <w:p w14:paraId="79876895">
      <w:pPr>
        <w:spacing w:before="182" w:line="345" w:lineRule="auto"/>
        <w:ind w:left="9" w:right="616"/>
        <w:rPr>
          <w:rFonts w:ascii="宋体" w:hAnsi="宋体" w:eastAsia="宋体" w:cs="宋体"/>
          <w:sz w:val="24"/>
          <w:szCs w:val="24"/>
        </w:rPr>
      </w:pPr>
      <w:r>
        <w:rPr>
          <w:rFonts w:ascii="宋体" w:hAnsi="宋体" w:eastAsia="宋体" w:cs="宋体"/>
          <w:spacing w:val="-2"/>
          <w:sz w:val="24"/>
          <w:szCs w:val="24"/>
        </w:rPr>
        <w:t>职务：</w:t>
      </w:r>
      <w:r>
        <w:rPr>
          <w:rFonts w:ascii="宋体" w:hAnsi="宋体" w:eastAsia="宋体" w:cs="宋体"/>
          <w:spacing w:val="8"/>
          <w:sz w:val="24"/>
          <w:szCs w:val="24"/>
          <w:u w:val="single" w:color="auto"/>
        </w:rPr>
        <w:t xml:space="preserve">       </w:t>
      </w:r>
      <w:r>
        <w:rPr>
          <w:rFonts w:ascii="宋体" w:hAnsi="宋体" w:eastAsia="宋体" w:cs="宋体"/>
          <w:spacing w:val="-42"/>
          <w:sz w:val="24"/>
          <w:szCs w:val="24"/>
        </w:rPr>
        <w:t xml:space="preserve"> </w:t>
      </w: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2"/>
          <w:sz w:val="24"/>
          <w:szCs w:val="24"/>
        </w:rPr>
        <w:t>（投标人名称）的法定代表人（单位负责人）。</w:t>
      </w:r>
      <w:r>
        <w:rPr>
          <w:rFonts w:ascii="宋体" w:hAnsi="宋体" w:eastAsia="宋体" w:cs="宋体"/>
          <w:sz w:val="24"/>
          <w:szCs w:val="24"/>
        </w:rPr>
        <w:t xml:space="preserve"> </w:t>
      </w:r>
      <w:r>
        <w:rPr>
          <w:rFonts w:ascii="宋体" w:hAnsi="宋体" w:eastAsia="宋体" w:cs="宋体"/>
          <w:spacing w:val="-2"/>
          <w:sz w:val="24"/>
          <w:szCs w:val="24"/>
        </w:rPr>
        <w:t>特此证明。</w:t>
      </w:r>
    </w:p>
    <w:p w14:paraId="6D569EB8">
      <w:pPr>
        <w:spacing w:before="174"/>
      </w:pPr>
    </w:p>
    <w:tbl>
      <w:tblPr>
        <w:tblStyle w:val="5"/>
        <w:tblW w:w="8532" w:type="dxa"/>
        <w:tblInd w:w="1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532"/>
      </w:tblGrid>
      <w:tr w14:paraId="698DCC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535" w:hRule="atLeast"/>
        </w:trPr>
        <w:tc>
          <w:tcPr>
            <w:tcW w:w="8532" w:type="dxa"/>
            <w:vAlign w:val="top"/>
          </w:tcPr>
          <w:p w14:paraId="356E756B">
            <w:pPr>
              <w:spacing w:line="246" w:lineRule="auto"/>
              <w:rPr>
                <w:rFonts w:ascii="Arial"/>
                <w:sz w:val="21"/>
              </w:rPr>
            </w:pPr>
          </w:p>
          <w:p w14:paraId="41AA3DDF">
            <w:pPr>
              <w:spacing w:line="246" w:lineRule="auto"/>
              <w:rPr>
                <w:rFonts w:ascii="Arial"/>
                <w:sz w:val="21"/>
              </w:rPr>
            </w:pPr>
          </w:p>
          <w:p w14:paraId="48D2B3C1">
            <w:pPr>
              <w:spacing w:line="247" w:lineRule="auto"/>
              <w:rPr>
                <w:rFonts w:ascii="Arial"/>
                <w:sz w:val="21"/>
              </w:rPr>
            </w:pPr>
          </w:p>
          <w:p w14:paraId="70299642">
            <w:pPr>
              <w:spacing w:line="247" w:lineRule="auto"/>
              <w:rPr>
                <w:rFonts w:ascii="Arial"/>
                <w:sz w:val="21"/>
              </w:rPr>
            </w:pPr>
          </w:p>
          <w:p w14:paraId="1C92A7CF">
            <w:pPr>
              <w:pStyle w:val="6"/>
              <w:spacing w:before="78" w:line="219" w:lineRule="auto"/>
              <w:ind w:left="2109"/>
            </w:pPr>
            <w:r>
              <w:rPr>
                <w:spacing w:val="-1"/>
              </w:rPr>
              <w:t>法定代表人（单位负责人）身份证扫描件</w:t>
            </w:r>
          </w:p>
        </w:tc>
      </w:tr>
    </w:tbl>
    <w:p w14:paraId="3A08EA01">
      <w:pPr>
        <w:spacing w:line="285" w:lineRule="auto"/>
        <w:rPr>
          <w:rFonts w:ascii="Arial"/>
          <w:sz w:val="21"/>
        </w:rPr>
      </w:pPr>
    </w:p>
    <w:p w14:paraId="141C376D">
      <w:pPr>
        <w:spacing w:line="285" w:lineRule="auto"/>
        <w:rPr>
          <w:rFonts w:ascii="Arial"/>
          <w:sz w:val="21"/>
        </w:rPr>
      </w:pPr>
    </w:p>
    <w:p w14:paraId="5F626E0D">
      <w:pPr>
        <w:spacing w:line="286" w:lineRule="auto"/>
        <w:rPr>
          <w:rFonts w:ascii="Arial"/>
          <w:sz w:val="21"/>
        </w:rPr>
      </w:pPr>
    </w:p>
    <w:p w14:paraId="6AB4243A">
      <w:pPr>
        <w:spacing w:line="286" w:lineRule="auto"/>
        <w:rPr>
          <w:rFonts w:ascii="Arial"/>
          <w:sz w:val="21"/>
        </w:rPr>
      </w:pPr>
    </w:p>
    <w:p w14:paraId="65E61EC1">
      <w:pPr>
        <w:spacing w:before="78" w:line="219" w:lineRule="auto"/>
        <w:ind w:left="12"/>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3A1558D8">
      <w:pPr>
        <w:spacing w:before="181" w:line="219" w:lineRule="auto"/>
        <w:ind w:left="10"/>
        <w:rPr>
          <w:rFonts w:ascii="宋体" w:hAnsi="宋体" w:eastAsia="宋体" w:cs="宋体"/>
          <w:sz w:val="24"/>
          <w:szCs w:val="24"/>
        </w:rPr>
      </w:pPr>
      <w:r>
        <w:rPr>
          <w:rFonts w:ascii="宋体" w:hAnsi="宋体" w:eastAsia="宋体" w:cs="宋体"/>
          <w:spacing w:val="1"/>
          <w:sz w:val="24"/>
          <w:szCs w:val="24"/>
        </w:rPr>
        <w:t>法定代表人（单位负责人</w:t>
      </w:r>
      <w:r>
        <w:rPr>
          <w:rFonts w:ascii="宋体" w:hAnsi="宋体" w:eastAsia="宋体" w:cs="宋体"/>
          <w:spacing w:val="-8"/>
          <w:sz w:val="24"/>
          <w:szCs w:val="24"/>
        </w:rPr>
        <w:t>）（</w:t>
      </w:r>
      <w:r>
        <w:rPr>
          <w:rFonts w:ascii="宋体" w:hAnsi="宋体" w:eastAsia="宋体" w:cs="宋体"/>
          <w:spacing w:val="1"/>
          <w:sz w:val="24"/>
          <w:szCs w:val="24"/>
        </w:rPr>
        <w:t>电子签名或电子印章</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14:paraId="0EA76708">
      <w:pPr>
        <w:spacing w:before="184" w:line="221" w:lineRule="auto"/>
        <w:ind w:left="10"/>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pacing w:val="1"/>
          <w:sz w:val="24"/>
          <w:szCs w:val="24"/>
          <w:u w:val="single" w:color="auto"/>
        </w:rPr>
        <w:t xml:space="preserve">  </w:t>
      </w:r>
    </w:p>
    <w:p w14:paraId="07BEEF88">
      <w:pPr>
        <w:spacing w:line="256" w:lineRule="auto"/>
        <w:rPr>
          <w:rFonts w:ascii="Arial"/>
          <w:sz w:val="21"/>
        </w:rPr>
      </w:pPr>
    </w:p>
    <w:p w14:paraId="39ECFF68">
      <w:pPr>
        <w:spacing w:line="256" w:lineRule="auto"/>
        <w:rPr>
          <w:rFonts w:ascii="Arial"/>
          <w:sz w:val="21"/>
        </w:rPr>
      </w:pPr>
    </w:p>
    <w:p w14:paraId="3E8838DD">
      <w:pPr>
        <w:tabs>
          <w:tab w:val="left" w:pos="5982"/>
        </w:tabs>
        <w:spacing w:before="79" w:line="219" w:lineRule="auto"/>
        <w:ind w:left="5143"/>
        <w:outlineLvl w:val="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1E282C0">
      <w:pPr>
        <w:spacing w:line="219" w:lineRule="auto"/>
        <w:rPr>
          <w:rFonts w:ascii="宋体" w:hAnsi="宋体" w:eastAsia="宋体" w:cs="宋体"/>
          <w:sz w:val="24"/>
          <w:szCs w:val="24"/>
        </w:rPr>
        <w:sectPr>
          <w:headerReference r:id="rId90" w:type="default"/>
          <w:footerReference r:id="rId91" w:type="default"/>
          <w:pgSz w:w="11905" w:h="16839"/>
          <w:pgMar w:top="1303" w:right="1646" w:bottom="1267" w:left="1701" w:header="1022" w:footer="1035" w:gutter="0"/>
          <w:cols w:space="720" w:num="1"/>
        </w:sectPr>
      </w:pPr>
    </w:p>
    <w:p w14:paraId="3F067325">
      <w:pPr>
        <w:spacing w:line="248" w:lineRule="auto"/>
        <w:rPr>
          <w:rFonts w:ascii="Arial"/>
          <w:sz w:val="21"/>
        </w:rPr>
      </w:pPr>
    </w:p>
    <w:p w14:paraId="72C05FBF">
      <w:pPr>
        <w:spacing w:line="248" w:lineRule="auto"/>
        <w:rPr>
          <w:rFonts w:ascii="Arial"/>
          <w:sz w:val="21"/>
        </w:rPr>
      </w:pPr>
    </w:p>
    <w:p w14:paraId="1FD8E430">
      <w:pPr>
        <w:spacing w:line="248" w:lineRule="auto"/>
        <w:rPr>
          <w:rFonts w:ascii="Arial"/>
          <w:sz w:val="21"/>
        </w:rPr>
      </w:pPr>
    </w:p>
    <w:p w14:paraId="55C22693">
      <w:pPr>
        <w:spacing w:line="248" w:lineRule="auto"/>
        <w:rPr>
          <w:rFonts w:ascii="Arial"/>
          <w:sz w:val="21"/>
        </w:rPr>
      </w:pPr>
    </w:p>
    <w:p w14:paraId="4D0FDEF3">
      <w:pPr>
        <w:spacing w:line="249" w:lineRule="auto"/>
        <w:rPr>
          <w:rFonts w:ascii="Arial"/>
          <w:sz w:val="21"/>
        </w:rPr>
      </w:pPr>
    </w:p>
    <w:p w14:paraId="568C45A1">
      <w:pPr>
        <w:spacing w:before="101" w:line="224" w:lineRule="auto"/>
        <w:ind w:left="18"/>
        <w:outlineLvl w:val="1"/>
        <w:rPr>
          <w:rFonts w:ascii="宋体" w:hAnsi="宋体" w:eastAsia="宋体" w:cs="宋体"/>
          <w:sz w:val="31"/>
          <w:szCs w:val="31"/>
        </w:rPr>
      </w:pPr>
      <w:bookmarkStart w:id="90" w:name="bookmark46"/>
      <w:bookmarkEnd w:id="90"/>
      <w:bookmarkStart w:id="91" w:name="bookmark45"/>
      <w:bookmarkEnd w:id="91"/>
      <w:r>
        <w:rPr>
          <w:rFonts w:ascii="宋体" w:hAnsi="宋体" w:eastAsia="宋体" w:cs="宋体"/>
          <w:spacing w:val="8"/>
          <w:sz w:val="31"/>
          <w:szCs w:val="31"/>
        </w:rPr>
        <w:t>五、投标人基本情况</w:t>
      </w:r>
    </w:p>
    <w:p w14:paraId="79468281">
      <w:pPr>
        <w:spacing w:before="39" w:line="224" w:lineRule="auto"/>
        <w:ind w:left="3146"/>
        <w:rPr>
          <w:rFonts w:ascii="宋体" w:hAnsi="宋体" w:eastAsia="宋体" w:cs="宋体"/>
          <w:sz w:val="31"/>
          <w:szCs w:val="31"/>
        </w:rPr>
      </w:pPr>
      <w:r>
        <w:rPr>
          <w:rFonts w:ascii="宋体" w:hAnsi="宋体" w:eastAsia="宋体" w:cs="宋体"/>
          <w:spacing w:val="7"/>
          <w:sz w:val="31"/>
          <w:szCs w:val="31"/>
        </w:rPr>
        <w:t>投标人基本情况</w:t>
      </w:r>
    </w:p>
    <w:p w14:paraId="0289DB5D">
      <w:pPr>
        <w:pStyle w:val="2"/>
        <w:spacing w:before="232" w:line="219" w:lineRule="auto"/>
        <w:ind w:left="28"/>
        <w:rPr>
          <w:rFonts w:ascii="宋体" w:hAnsi="宋体" w:eastAsia="宋体" w:cs="宋体"/>
          <w:sz w:val="24"/>
          <w:szCs w:val="24"/>
        </w:rPr>
      </w:pPr>
      <w:r>
        <w:rPr>
          <w:spacing w:val="-4"/>
          <w:sz w:val="24"/>
          <w:szCs w:val="24"/>
        </w:rPr>
        <w:t>1.</w:t>
      </w:r>
      <w:r>
        <w:rPr>
          <w:rFonts w:ascii="宋体" w:hAnsi="宋体" w:eastAsia="宋体" w:cs="宋体"/>
          <w:spacing w:val="-4"/>
          <w:sz w:val="24"/>
          <w:szCs w:val="24"/>
        </w:rPr>
        <w:t>名称及概况：</w:t>
      </w:r>
    </w:p>
    <w:p w14:paraId="1A3228FF">
      <w:pPr>
        <w:pStyle w:val="2"/>
        <w:spacing w:before="182" w:line="220" w:lineRule="auto"/>
        <w:ind w:left="501"/>
        <w:rPr>
          <w:rFonts w:ascii="宋体" w:hAnsi="宋体" w:eastAsia="宋体" w:cs="宋体"/>
          <w:sz w:val="24"/>
          <w:szCs w:val="24"/>
        </w:rPr>
      </w:pPr>
      <w:r>
        <w:rPr>
          <w:rFonts w:ascii="宋体" w:hAnsi="宋体" w:eastAsia="宋体" w:cs="宋体"/>
          <w:spacing w:val="-4"/>
          <w:sz w:val="24"/>
          <w:szCs w:val="24"/>
        </w:rPr>
        <w:t>（</w:t>
      </w:r>
      <w:r>
        <w:rPr>
          <w:spacing w:val="-4"/>
          <w:sz w:val="24"/>
          <w:szCs w:val="24"/>
        </w:rPr>
        <w:t>1</w:t>
      </w:r>
      <w:r>
        <w:rPr>
          <w:rFonts w:ascii="宋体" w:hAnsi="宋体" w:eastAsia="宋体" w:cs="宋体"/>
          <w:spacing w:val="-4"/>
          <w:sz w:val="24"/>
          <w:szCs w:val="24"/>
        </w:rPr>
        <w:t>）</w:t>
      </w:r>
      <w:r>
        <w:rPr>
          <w:rFonts w:ascii="宋体" w:hAnsi="宋体" w:eastAsia="宋体" w:cs="宋体"/>
          <w:spacing w:val="-46"/>
          <w:sz w:val="24"/>
          <w:szCs w:val="24"/>
        </w:rPr>
        <w:t xml:space="preserve"> </w:t>
      </w:r>
      <w:r>
        <w:rPr>
          <w:rFonts w:ascii="宋体" w:hAnsi="宋体" w:eastAsia="宋体" w:cs="宋体"/>
          <w:spacing w:val="-4"/>
          <w:sz w:val="24"/>
          <w:szCs w:val="24"/>
        </w:rPr>
        <w:t>投标人名称：</w:t>
      </w:r>
      <w:r>
        <w:rPr>
          <w:rFonts w:ascii="宋体" w:hAnsi="宋体" w:eastAsia="宋体" w:cs="宋体"/>
          <w:spacing w:val="-61"/>
          <w:sz w:val="24"/>
          <w:szCs w:val="24"/>
        </w:rPr>
        <w:t xml:space="preserve"> </w:t>
      </w:r>
      <w:r>
        <w:rPr>
          <w:rFonts w:ascii="宋体" w:hAnsi="宋体" w:eastAsia="宋体" w:cs="宋体"/>
          <w:sz w:val="24"/>
          <w:szCs w:val="24"/>
          <w:u w:val="single" w:color="auto"/>
        </w:rPr>
        <w:t xml:space="preserve">            </w:t>
      </w:r>
    </w:p>
    <w:p w14:paraId="125B6C4C">
      <w:pPr>
        <w:spacing w:before="179" w:line="229" w:lineRule="auto"/>
        <w:ind w:left="1848"/>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p>
    <w:p w14:paraId="32BF7D0A">
      <w:pPr>
        <w:pStyle w:val="2"/>
        <w:spacing w:before="170" w:line="219" w:lineRule="auto"/>
        <w:ind w:left="1148"/>
        <w:rPr>
          <w:rFonts w:ascii="宋体" w:hAnsi="宋体" w:eastAsia="宋体" w:cs="宋体"/>
          <w:sz w:val="24"/>
          <w:szCs w:val="24"/>
        </w:rPr>
      </w:pPr>
      <w:r>
        <w:rPr>
          <w:rFonts w:ascii="宋体" w:hAnsi="宋体" w:eastAsia="宋体" w:cs="宋体"/>
          <w:spacing w:val="-3"/>
          <w:sz w:val="24"/>
          <w:szCs w:val="24"/>
        </w:rPr>
        <w:t>传真</w:t>
      </w:r>
      <w:r>
        <w:rPr>
          <w:spacing w:val="-3"/>
          <w:sz w:val="24"/>
          <w:szCs w:val="24"/>
        </w:rPr>
        <w:t>/</w:t>
      </w:r>
      <w:r>
        <w:rPr>
          <w:rFonts w:ascii="宋体" w:hAnsi="宋体" w:eastAsia="宋体" w:cs="宋体"/>
          <w:spacing w:val="-3"/>
          <w:sz w:val="24"/>
          <w:szCs w:val="24"/>
        </w:rPr>
        <w:t>电话号码：</w:t>
      </w:r>
      <w:r>
        <w:rPr>
          <w:rFonts w:ascii="宋体" w:hAnsi="宋体" w:eastAsia="宋体" w:cs="宋体"/>
          <w:spacing w:val="-59"/>
          <w:sz w:val="24"/>
          <w:szCs w:val="24"/>
        </w:rPr>
        <w:t xml:space="preserve"> </w:t>
      </w:r>
      <w:r>
        <w:rPr>
          <w:rFonts w:ascii="宋体" w:hAnsi="宋体" w:eastAsia="宋体" w:cs="宋体"/>
          <w:spacing w:val="40"/>
          <w:sz w:val="24"/>
          <w:szCs w:val="24"/>
          <w:u w:val="single" w:color="auto"/>
        </w:rPr>
        <w:t xml:space="preserve">   </w:t>
      </w:r>
      <w:r>
        <w:rPr>
          <w:rFonts w:ascii="宋体" w:hAnsi="宋体" w:eastAsia="宋体" w:cs="宋体"/>
          <w:spacing w:val="-33"/>
          <w:sz w:val="24"/>
          <w:szCs w:val="24"/>
        </w:rPr>
        <w:t xml:space="preserve"> </w:t>
      </w:r>
      <w:r>
        <w:rPr>
          <w:rFonts w:ascii="宋体" w:hAnsi="宋体" w:eastAsia="宋体" w:cs="宋体"/>
          <w:spacing w:val="-3"/>
          <w:sz w:val="24"/>
          <w:szCs w:val="24"/>
        </w:rPr>
        <w:t>邮政编码：</w:t>
      </w:r>
      <w:r>
        <w:rPr>
          <w:rFonts w:ascii="宋体" w:hAnsi="宋体" w:eastAsia="宋体" w:cs="宋体"/>
          <w:spacing w:val="-60"/>
          <w:sz w:val="24"/>
          <w:szCs w:val="24"/>
        </w:rPr>
        <w:t xml:space="preserve"> </w:t>
      </w:r>
      <w:r>
        <w:rPr>
          <w:rFonts w:ascii="宋体" w:hAnsi="宋体" w:eastAsia="宋体" w:cs="宋体"/>
          <w:sz w:val="24"/>
          <w:szCs w:val="24"/>
          <w:u w:val="single" w:color="auto"/>
        </w:rPr>
        <w:t xml:space="preserve">    </w:t>
      </w:r>
    </w:p>
    <w:p w14:paraId="5EB62198">
      <w:pPr>
        <w:pStyle w:val="2"/>
        <w:spacing w:before="183" w:line="220" w:lineRule="auto"/>
        <w:ind w:left="501"/>
        <w:rPr>
          <w:rFonts w:ascii="宋体" w:hAnsi="宋体" w:eastAsia="宋体" w:cs="宋体"/>
          <w:sz w:val="24"/>
          <w:szCs w:val="24"/>
        </w:rPr>
      </w:pPr>
      <w:r>
        <w:rPr>
          <w:rFonts w:ascii="宋体" w:hAnsi="宋体" w:eastAsia="宋体" w:cs="宋体"/>
          <w:spacing w:val="-3"/>
          <w:sz w:val="24"/>
          <w:szCs w:val="24"/>
        </w:rPr>
        <w:t>（</w:t>
      </w:r>
      <w:r>
        <w:rPr>
          <w:spacing w:val="-3"/>
          <w:sz w:val="24"/>
          <w:szCs w:val="24"/>
        </w:rPr>
        <w:t>2</w:t>
      </w:r>
      <w:r>
        <w:rPr>
          <w:rFonts w:ascii="宋体" w:hAnsi="宋体" w:eastAsia="宋体" w:cs="宋体"/>
          <w:spacing w:val="-3"/>
          <w:sz w:val="24"/>
          <w:szCs w:val="24"/>
        </w:rPr>
        <w:t>）</w:t>
      </w:r>
      <w:r>
        <w:rPr>
          <w:rFonts w:ascii="宋体" w:hAnsi="宋体" w:eastAsia="宋体" w:cs="宋体"/>
          <w:spacing w:val="-49"/>
          <w:sz w:val="24"/>
          <w:szCs w:val="24"/>
        </w:rPr>
        <w:t xml:space="preserve"> </w:t>
      </w:r>
      <w:r>
        <w:rPr>
          <w:rFonts w:ascii="宋体" w:hAnsi="宋体" w:eastAsia="宋体" w:cs="宋体"/>
          <w:spacing w:val="-3"/>
          <w:sz w:val="24"/>
          <w:szCs w:val="24"/>
        </w:rPr>
        <w:t>成立或注册日期：</w:t>
      </w:r>
      <w:r>
        <w:rPr>
          <w:rFonts w:ascii="宋体" w:hAnsi="宋体" w:eastAsia="宋体" w:cs="宋体"/>
          <w:spacing w:val="-61"/>
          <w:sz w:val="24"/>
          <w:szCs w:val="24"/>
        </w:rPr>
        <w:t xml:space="preserve"> </w:t>
      </w:r>
      <w:r>
        <w:rPr>
          <w:rFonts w:ascii="宋体" w:hAnsi="宋体" w:eastAsia="宋体" w:cs="宋体"/>
          <w:sz w:val="24"/>
          <w:szCs w:val="24"/>
          <w:u w:val="single" w:color="auto"/>
        </w:rPr>
        <w:t xml:space="preserve">         </w:t>
      </w:r>
    </w:p>
    <w:p w14:paraId="19358D73">
      <w:pPr>
        <w:pStyle w:val="2"/>
        <w:spacing w:before="179" w:line="219" w:lineRule="auto"/>
        <w:ind w:left="501"/>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w:t>
      </w:r>
      <w:r>
        <w:rPr>
          <w:rFonts w:ascii="宋体" w:hAnsi="宋体" w:eastAsia="宋体" w:cs="宋体"/>
          <w:spacing w:val="-45"/>
          <w:sz w:val="24"/>
          <w:szCs w:val="24"/>
        </w:rPr>
        <w:t xml:space="preserve"> </w:t>
      </w:r>
      <w:r>
        <w:rPr>
          <w:rFonts w:ascii="宋体" w:hAnsi="宋体" w:eastAsia="宋体" w:cs="宋体"/>
          <w:spacing w:val="-3"/>
          <w:sz w:val="24"/>
          <w:szCs w:val="24"/>
        </w:rPr>
        <w:t>统一社会信用代码：</w:t>
      </w:r>
      <w:r>
        <w:rPr>
          <w:rFonts w:ascii="宋体" w:hAnsi="宋体" w:eastAsia="宋体" w:cs="宋体"/>
          <w:spacing w:val="-61"/>
          <w:sz w:val="24"/>
          <w:szCs w:val="24"/>
        </w:rPr>
        <w:t xml:space="preserve"> </w:t>
      </w:r>
      <w:r>
        <w:rPr>
          <w:rFonts w:ascii="宋体" w:hAnsi="宋体" w:eastAsia="宋体" w:cs="宋体"/>
          <w:sz w:val="24"/>
          <w:szCs w:val="24"/>
          <w:u w:val="single" w:color="auto"/>
        </w:rPr>
        <w:t xml:space="preserve">        </w:t>
      </w:r>
    </w:p>
    <w:p w14:paraId="68AB874E">
      <w:pPr>
        <w:pStyle w:val="2"/>
        <w:spacing w:before="181" w:line="219" w:lineRule="auto"/>
        <w:ind w:left="501"/>
        <w:rPr>
          <w:rFonts w:ascii="宋体" w:hAnsi="宋体" w:eastAsia="宋体" w:cs="宋体"/>
          <w:sz w:val="24"/>
          <w:szCs w:val="24"/>
        </w:rPr>
      </w:pPr>
      <w:r>
        <w:rPr>
          <w:rFonts w:ascii="宋体" w:hAnsi="宋体" w:eastAsia="宋体" w:cs="宋体"/>
          <w:spacing w:val="-5"/>
          <w:sz w:val="24"/>
          <w:szCs w:val="24"/>
        </w:rPr>
        <w:t>（</w:t>
      </w:r>
      <w:r>
        <w:rPr>
          <w:spacing w:val="-5"/>
          <w:sz w:val="24"/>
          <w:szCs w:val="24"/>
        </w:rPr>
        <w:t>4</w:t>
      </w:r>
      <w:r>
        <w:rPr>
          <w:rFonts w:ascii="宋体" w:hAnsi="宋体" w:eastAsia="宋体" w:cs="宋体"/>
          <w:spacing w:val="-5"/>
          <w:sz w:val="24"/>
          <w:szCs w:val="24"/>
        </w:rPr>
        <w:t>）</w:t>
      </w:r>
      <w:r>
        <w:rPr>
          <w:rFonts w:ascii="宋体" w:hAnsi="宋体" w:eastAsia="宋体" w:cs="宋体"/>
          <w:spacing w:val="-42"/>
          <w:sz w:val="24"/>
          <w:szCs w:val="24"/>
        </w:rPr>
        <w:t xml:space="preserve"> </w:t>
      </w:r>
      <w:r>
        <w:rPr>
          <w:rFonts w:ascii="宋体" w:hAnsi="宋体" w:eastAsia="宋体" w:cs="宋体"/>
          <w:spacing w:val="-5"/>
          <w:sz w:val="24"/>
          <w:szCs w:val="24"/>
        </w:rPr>
        <w:t>实收资本：</w:t>
      </w:r>
      <w:r>
        <w:rPr>
          <w:rFonts w:ascii="宋体" w:hAnsi="宋体" w:eastAsia="宋体" w:cs="宋体"/>
          <w:spacing w:val="-61"/>
          <w:sz w:val="24"/>
          <w:szCs w:val="24"/>
        </w:rPr>
        <w:t xml:space="preserve"> </w:t>
      </w:r>
      <w:r>
        <w:rPr>
          <w:rFonts w:ascii="宋体" w:hAnsi="宋体" w:eastAsia="宋体" w:cs="宋体"/>
          <w:sz w:val="24"/>
          <w:szCs w:val="24"/>
          <w:u w:val="single" w:color="auto"/>
        </w:rPr>
        <w:t xml:space="preserve">        </w:t>
      </w:r>
    </w:p>
    <w:p w14:paraId="66868268">
      <w:pPr>
        <w:pStyle w:val="2"/>
        <w:spacing w:before="185" w:line="219" w:lineRule="auto"/>
        <w:ind w:left="501"/>
        <w:rPr>
          <w:rFonts w:ascii="宋体" w:hAnsi="宋体" w:eastAsia="宋体" w:cs="宋体"/>
          <w:sz w:val="24"/>
          <w:szCs w:val="24"/>
        </w:rPr>
      </w:pPr>
      <w:r>
        <w:rPr>
          <w:rFonts w:ascii="宋体" w:hAnsi="宋体" w:eastAsia="宋体" w:cs="宋体"/>
          <w:spacing w:val="-5"/>
          <w:sz w:val="24"/>
          <w:szCs w:val="24"/>
        </w:rPr>
        <w:t>（</w:t>
      </w:r>
      <w:r>
        <w:rPr>
          <w:spacing w:val="-5"/>
          <w:sz w:val="24"/>
          <w:szCs w:val="24"/>
        </w:rPr>
        <w:t>5</w:t>
      </w:r>
      <w:r>
        <w:rPr>
          <w:rFonts w:ascii="宋体" w:hAnsi="宋体" w:eastAsia="宋体" w:cs="宋体"/>
          <w:spacing w:val="-5"/>
          <w:sz w:val="24"/>
          <w:szCs w:val="24"/>
        </w:rPr>
        <w:t>）</w:t>
      </w:r>
      <w:r>
        <w:rPr>
          <w:rFonts w:ascii="宋体" w:hAnsi="宋体" w:eastAsia="宋体" w:cs="宋体"/>
          <w:spacing w:val="-35"/>
          <w:sz w:val="24"/>
          <w:szCs w:val="24"/>
        </w:rPr>
        <w:t xml:space="preserve"> </w:t>
      </w:r>
      <w:r>
        <w:rPr>
          <w:rFonts w:ascii="宋体" w:hAnsi="宋体" w:eastAsia="宋体" w:cs="宋体"/>
          <w:spacing w:val="-5"/>
          <w:sz w:val="24"/>
          <w:szCs w:val="24"/>
        </w:rPr>
        <w:t>近期资产负债表（到</w:t>
      </w:r>
      <w:r>
        <w:rPr>
          <w:rFonts w:ascii="宋体" w:hAnsi="宋体" w:eastAsia="宋体" w:cs="宋体"/>
          <w:spacing w:val="-60"/>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49"/>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5"/>
          <w:sz w:val="24"/>
          <w:szCs w:val="24"/>
        </w:rPr>
        <w:t>日止）</w:t>
      </w:r>
    </w:p>
    <w:p w14:paraId="1A35C71B">
      <w:pPr>
        <w:spacing w:before="180" w:line="217" w:lineRule="auto"/>
        <w:ind w:left="637"/>
        <w:rPr>
          <w:rFonts w:ascii="宋体" w:hAnsi="宋体" w:eastAsia="宋体" w:cs="宋体"/>
          <w:sz w:val="24"/>
          <w:szCs w:val="24"/>
        </w:rPr>
      </w:pPr>
      <w:r>
        <w:rPr>
          <w:rFonts w:ascii="宋体" w:hAnsi="宋体" w:eastAsia="宋体" w:cs="宋体"/>
          <w:spacing w:val="-2"/>
          <w:sz w:val="24"/>
          <w:szCs w:val="24"/>
        </w:rPr>
        <w:t>①固定资产：</w:t>
      </w:r>
      <w:r>
        <w:rPr>
          <w:rFonts w:ascii="宋体" w:hAnsi="宋体" w:eastAsia="宋体" w:cs="宋体"/>
          <w:spacing w:val="-58"/>
          <w:sz w:val="24"/>
          <w:szCs w:val="24"/>
        </w:rPr>
        <w:t xml:space="preserve"> </w:t>
      </w:r>
      <w:r>
        <w:rPr>
          <w:rFonts w:ascii="宋体" w:hAnsi="宋体" w:eastAsia="宋体" w:cs="宋体"/>
          <w:sz w:val="24"/>
          <w:szCs w:val="24"/>
          <w:u w:val="single" w:color="auto"/>
        </w:rPr>
        <w:t xml:space="preserve">            </w:t>
      </w:r>
    </w:p>
    <w:p w14:paraId="789AC917">
      <w:pPr>
        <w:spacing w:before="186" w:line="217" w:lineRule="auto"/>
        <w:ind w:left="636"/>
        <w:rPr>
          <w:rFonts w:ascii="宋体" w:hAnsi="宋体" w:eastAsia="宋体" w:cs="宋体"/>
          <w:sz w:val="24"/>
          <w:szCs w:val="24"/>
        </w:rPr>
      </w:pPr>
      <w:r>
        <w:rPr>
          <w:rFonts w:ascii="宋体" w:hAnsi="宋体" w:eastAsia="宋体" w:cs="宋体"/>
          <w:spacing w:val="-2"/>
          <w:sz w:val="24"/>
          <w:szCs w:val="24"/>
        </w:rPr>
        <w:t>②流动资产：</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14:paraId="2D83ED44">
      <w:pPr>
        <w:spacing w:before="186" w:line="217" w:lineRule="auto"/>
        <w:ind w:left="636"/>
        <w:rPr>
          <w:rFonts w:ascii="宋体" w:hAnsi="宋体" w:eastAsia="宋体" w:cs="宋体"/>
          <w:sz w:val="24"/>
          <w:szCs w:val="24"/>
        </w:rPr>
      </w:pPr>
      <w:r>
        <w:rPr>
          <w:rFonts w:ascii="宋体" w:hAnsi="宋体" w:eastAsia="宋体" w:cs="宋体"/>
          <w:spacing w:val="-2"/>
          <w:sz w:val="24"/>
          <w:szCs w:val="24"/>
        </w:rPr>
        <w:t>③长期负债：</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14:paraId="386ECD2F">
      <w:pPr>
        <w:spacing w:before="182" w:line="289" w:lineRule="auto"/>
        <w:ind w:left="636" w:right="4934"/>
        <w:rPr>
          <w:rFonts w:ascii="宋体" w:hAnsi="宋体" w:eastAsia="宋体" w:cs="宋体"/>
          <w:sz w:val="24"/>
          <w:szCs w:val="24"/>
        </w:rPr>
      </w:pPr>
      <w:r>
        <w:rPr>
          <w:rFonts w:ascii="宋体" w:hAnsi="宋体" w:eastAsia="宋体" w:cs="宋体"/>
          <w:spacing w:val="-2"/>
          <w:sz w:val="24"/>
          <w:szCs w:val="24"/>
        </w:rPr>
        <w:t>④流动负债：</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⑤净值：</w:t>
      </w:r>
      <w:r>
        <w:rPr>
          <w:rFonts w:ascii="宋体" w:hAnsi="宋体" w:eastAsia="宋体" w:cs="宋体"/>
          <w:spacing w:val="-61"/>
          <w:sz w:val="24"/>
          <w:szCs w:val="24"/>
        </w:rPr>
        <w:t xml:space="preserve"> </w:t>
      </w:r>
      <w:r>
        <w:rPr>
          <w:rFonts w:ascii="宋体" w:hAnsi="宋体" w:eastAsia="宋体" w:cs="宋体"/>
          <w:sz w:val="24"/>
          <w:szCs w:val="24"/>
          <w:u w:val="single" w:color="auto"/>
        </w:rPr>
        <w:t xml:space="preserve">            </w:t>
      </w:r>
    </w:p>
    <w:p w14:paraId="39A467BA">
      <w:pPr>
        <w:pStyle w:val="2"/>
        <w:spacing w:before="184" w:line="219" w:lineRule="auto"/>
        <w:ind w:left="501"/>
        <w:rPr>
          <w:rFonts w:ascii="宋体" w:hAnsi="宋体" w:eastAsia="宋体" w:cs="宋体"/>
          <w:sz w:val="24"/>
          <w:szCs w:val="24"/>
        </w:rPr>
      </w:pPr>
      <w:r>
        <w:rPr>
          <w:rFonts w:ascii="宋体" w:hAnsi="宋体" w:eastAsia="宋体" w:cs="宋体"/>
          <w:spacing w:val="-2"/>
          <w:sz w:val="24"/>
          <w:szCs w:val="24"/>
        </w:rPr>
        <w:t>（</w:t>
      </w:r>
      <w:r>
        <w:rPr>
          <w:spacing w:val="-2"/>
          <w:sz w:val="24"/>
          <w:szCs w:val="24"/>
        </w:rPr>
        <w:t>6</w:t>
      </w:r>
      <w:r>
        <w:rPr>
          <w:rFonts w:ascii="宋体" w:hAnsi="宋体" w:eastAsia="宋体" w:cs="宋体"/>
          <w:spacing w:val="-2"/>
          <w:sz w:val="24"/>
          <w:szCs w:val="24"/>
        </w:rPr>
        <w:t>）</w:t>
      </w:r>
      <w:r>
        <w:rPr>
          <w:rFonts w:ascii="宋体" w:hAnsi="宋体" w:eastAsia="宋体" w:cs="宋体"/>
          <w:spacing w:val="-46"/>
          <w:sz w:val="24"/>
          <w:szCs w:val="24"/>
        </w:rPr>
        <w:t xml:space="preserve"> </w:t>
      </w:r>
      <w:r>
        <w:rPr>
          <w:rFonts w:ascii="宋体" w:hAnsi="宋体" w:eastAsia="宋体" w:cs="宋体"/>
          <w:spacing w:val="-2"/>
          <w:sz w:val="24"/>
          <w:szCs w:val="24"/>
        </w:rPr>
        <w:t>法定代表人（单位负责人）姓名：</w:t>
      </w:r>
      <w:r>
        <w:rPr>
          <w:rFonts w:ascii="宋体" w:hAnsi="宋体" w:eastAsia="宋体" w:cs="宋体"/>
          <w:spacing w:val="-61"/>
          <w:sz w:val="24"/>
          <w:szCs w:val="24"/>
        </w:rPr>
        <w:t xml:space="preserve"> </w:t>
      </w:r>
      <w:r>
        <w:rPr>
          <w:rFonts w:ascii="宋体" w:hAnsi="宋体" w:eastAsia="宋体" w:cs="宋体"/>
          <w:sz w:val="24"/>
          <w:szCs w:val="24"/>
          <w:u w:val="single" w:color="auto"/>
        </w:rPr>
        <w:t xml:space="preserve">            </w:t>
      </w:r>
    </w:p>
    <w:p w14:paraId="562A6CAA">
      <w:pPr>
        <w:pStyle w:val="2"/>
        <w:spacing w:before="182" w:line="289" w:lineRule="auto"/>
        <w:ind w:left="9" w:right="5563" w:hanging="4"/>
        <w:rPr>
          <w:rFonts w:ascii="宋体" w:hAnsi="宋体" w:eastAsia="宋体" w:cs="宋体"/>
          <w:sz w:val="24"/>
          <w:szCs w:val="24"/>
        </w:rPr>
      </w:pPr>
      <w:r>
        <w:rPr>
          <w:spacing w:val="-1"/>
          <w:sz w:val="24"/>
          <w:szCs w:val="24"/>
        </w:rPr>
        <w:t xml:space="preserve">2. </w:t>
      </w:r>
      <w:r>
        <w:rPr>
          <w:rFonts w:ascii="宋体" w:hAnsi="宋体" w:eastAsia="宋体" w:cs="宋体"/>
          <w:spacing w:val="-1"/>
          <w:sz w:val="24"/>
          <w:szCs w:val="24"/>
        </w:rPr>
        <w:t>经营范围：</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spacing w:val="-2"/>
          <w:sz w:val="24"/>
          <w:szCs w:val="24"/>
        </w:rPr>
        <w:t>3.</w:t>
      </w:r>
      <w:r>
        <w:rPr>
          <w:rFonts w:ascii="宋体" w:hAnsi="宋体" w:eastAsia="宋体" w:cs="宋体"/>
          <w:spacing w:val="-2"/>
          <w:sz w:val="24"/>
          <w:szCs w:val="24"/>
        </w:rPr>
        <w:t>近年营业额：</w:t>
      </w:r>
    </w:p>
    <w:p w14:paraId="1B136698">
      <w:pPr>
        <w:spacing w:line="148" w:lineRule="exact"/>
      </w:pPr>
    </w:p>
    <w:tbl>
      <w:tblPr>
        <w:tblStyle w:val="5"/>
        <w:tblW w:w="7578" w:type="dxa"/>
        <w:tblInd w:w="4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4"/>
        <w:gridCol w:w="4874"/>
      </w:tblGrid>
      <w:tr w14:paraId="42FF7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2704" w:type="dxa"/>
            <w:vAlign w:val="top"/>
          </w:tcPr>
          <w:p w14:paraId="4D4A6FA3">
            <w:pPr>
              <w:pStyle w:val="6"/>
              <w:spacing w:before="140" w:line="228" w:lineRule="auto"/>
              <w:ind w:left="1143"/>
              <w:rPr>
                <w:sz w:val="20"/>
                <w:szCs w:val="20"/>
              </w:rPr>
            </w:pPr>
            <w:r>
              <w:rPr>
                <w:spacing w:val="4"/>
                <w:sz w:val="20"/>
                <w:szCs w:val="20"/>
              </w:rPr>
              <w:t>年度</w:t>
            </w:r>
          </w:p>
        </w:tc>
        <w:tc>
          <w:tcPr>
            <w:tcW w:w="4874" w:type="dxa"/>
            <w:vAlign w:val="top"/>
          </w:tcPr>
          <w:p w14:paraId="6854E209">
            <w:pPr>
              <w:pStyle w:val="6"/>
              <w:spacing w:before="140" w:line="228" w:lineRule="auto"/>
              <w:ind w:left="2231"/>
              <w:rPr>
                <w:sz w:val="20"/>
                <w:szCs w:val="20"/>
              </w:rPr>
            </w:pPr>
            <w:r>
              <w:rPr>
                <w:spacing w:val="2"/>
                <w:sz w:val="20"/>
                <w:szCs w:val="20"/>
              </w:rPr>
              <w:t>总额</w:t>
            </w:r>
          </w:p>
        </w:tc>
      </w:tr>
      <w:tr w14:paraId="4870C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2704" w:type="dxa"/>
            <w:vAlign w:val="top"/>
          </w:tcPr>
          <w:p w14:paraId="19626F6C">
            <w:pPr>
              <w:rPr>
                <w:rFonts w:ascii="Arial"/>
                <w:sz w:val="21"/>
              </w:rPr>
            </w:pPr>
          </w:p>
        </w:tc>
        <w:tc>
          <w:tcPr>
            <w:tcW w:w="4874" w:type="dxa"/>
            <w:vAlign w:val="top"/>
          </w:tcPr>
          <w:p w14:paraId="7DA939CF">
            <w:pPr>
              <w:rPr>
                <w:rFonts w:ascii="Arial"/>
                <w:sz w:val="21"/>
              </w:rPr>
            </w:pPr>
          </w:p>
        </w:tc>
      </w:tr>
      <w:tr w14:paraId="053A6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2704" w:type="dxa"/>
            <w:vAlign w:val="top"/>
          </w:tcPr>
          <w:p w14:paraId="2A318386">
            <w:pPr>
              <w:rPr>
                <w:rFonts w:ascii="Arial"/>
                <w:sz w:val="21"/>
              </w:rPr>
            </w:pPr>
          </w:p>
        </w:tc>
        <w:tc>
          <w:tcPr>
            <w:tcW w:w="4874" w:type="dxa"/>
            <w:vAlign w:val="top"/>
          </w:tcPr>
          <w:p w14:paraId="2475716B">
            <w:pPr>
              <w:rPr>
                <w:rFonts w:ascii="Arial"/>
                <w:sz w:val="21"/>
              </w:rPr>
            </w:pPr>
          </w:p>
        </w:tc>
      </w:tr>
      <w:tr w14:paraId="21B9F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2704" w:type="dxa"/>
            <w:vAlign w:val="top"/>
          </w:tcPr>
          <w:p w14:paraId="69DDF6F9">
            <w:pPr>
              <w:rPr>
                <w:rFonts w:ascii="Arial"/>
                <w:sz w:val="21"/>
              </w:rPr>
            </w:pPr>
          </w:p>
        </w:tc>
        <w:tc>
          <w:tcPr>
            <w:tcW w:w="4874" w:type="dxa"/>
            <w:vAlign w:val="top"/>
          </w:tcPr>
          <w:p w14:paraId="25D5333A">
            <w:pPr>
              <w:rPr>
                <w:rFonts w:ascii="Arial"/>
                <w:sz w:val="21"/>
              </w:rPr>
            </w:pPr>
          </w:p>
        </w:tc>
      </w:tr>
    </w:tbl>
    <w:p w14:paraId="4A7D7F98">
      <w:pPr>
        <w:pStyle w:val="2"/>
        <w:spacing w:before="34" w:line="219" w:lineRule="auto"/>
        <w:ind w:left="4"/>
        <w:rPr>
          <w:rFonts w:ascii="宋体" w:hAnsi="宋体" w:eastAsia="宋体" w:cs="宋体"/>
          <w:sz w:val="24"/>
          <w:szCs w:val="24"/>
        </w:rPr>
      </w:pPr>
      <w:r>
        <w:rPr>
          <w:spacing w:val="-1"/>
          <w:sz w:val="24"/>
          <w:szCs w:val="24"/>
        </w:rPr>
        <w:t>4.</w:t>
      </w:r>
      <w:r>
        <w:rPr>
          <w:rFonts w:ascii="宋体" w:hAnsi="宋体" w:eastAsia="宋体" w:cs="宋体"/>
          <w:spacing w:val="-1"/>
          <w:sz w:val="24"/>
          <w:szCs w:val="24"/>
        </w:rPr>
        <w:t>近年该服务主要服务客户的名称地址（可另附页</w:t>
      </w:r>
      <w:r>
        <w:rPr>
          <w:rFonts w:ascii="宋体" w:hAnsi="宋体" w:eastAsia="宋体" w:cs="宋体"/>
          <w:spacing w:val="9"/>
          <w:sz w:val="24"/>
          <w:szCs w:val="24"/>
        </w:rPr>
        <w:t>）：</w:t>
      </w:r>
    </w:p>
    <w:p w14:paraId="2CF9D6B0">
      <w:pPr>
        <w:pStyle w:val="2"/>
        <w:spacing w:before="184" w:line="219" w:lineRule="auto"/>
        <w:ind w:left="501"/>
        <w:rPr>
          <w:rFonts w:ascii="宋体" w:hAnsi="宋体" w:eastAsia="宋体" w:cs="宋体"/>
          <w:sz w:val="24"/>
          <w:szCs w:val="24"/>
        </w:rPr>
      </w:pPr>
      <w:r>
        <w:rPr>
          <w:rFonts w:ascii="宋体" w:hAnsi="宋体" w:eastAsia="宋体" w:cs="宋体"/>
          <w:spacing w:val="3"/>
          <w:sz w:val="24"/>
          <w:szCs w:val="24"/>
        </w:rPr>
        <w:t>（</w:t>
      </w:r>
      <w:r>
        <w:rPr>
          <w:spacing w:val="3"/>
          <w:sz w:val="24"/>
          <w:szCs w:val="24"/>
        </w:rPr>
        <w:t>1</w:t>
      </w:r>
      <w:r>
        <w:rPr>
          <w:rFonts w:ascii="宋体" w:hAnsi="宋体" w:eastAsia="宋体" w:cs="宋体"/>
          <w:spacing w:val="-18"/>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52"/>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用户名称和地址</w:t>
      </w:r>
      <w:r>
        <w:rPr>
          <w:rFonts w:ascii="宋体" w:hAnsi="宋体" w:eastAsia="宋体" w:cs="宋体"/>
          <w:spacing w:val="-18"/>
          <w:sz w:val="24"/>
          <w:szCs w:val="24"/>
        </w:rPr>
        <w:t>）</w:t>
      </w:r>
      <w:r>
        <w:rPr>
          <w:rFonts w:ascii="宋体" w:hAnsi="宋体" w:eastAsia="宋体" w:cs="宋体"/>
          <w:spacing w:val="-6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服务项目名称）</w:t>
      </w:r>
    </w:p>
    <w:p w14:paraId="76C54D8E">
      <w:pPr>
        <w:pStyle w:val="2"/>
        <w:spacing w:before="184" w:line="288" w:lineRule="auto"/>
        <w:ind w:left="12" w:right="1023" w:firstLine="489"/>
        <w:rPr>
          <w:rFonts w:ascii="宋体" w:hAnsi="宋体" w:eastAsia="宋体" w:cs="宋体"/>
          <w:sz w:val="24"/>
          <w:szCs w:val="24"/>
        </w:rPr>
      </w:pPr>
      <w:r>
        <w:rPr>
          <w:rFonts w:ascii="宋体" w:hAnsi="宋体" w:eastAsia="宋体" w:cs="宋体"/>
          <w:spacing w:val="1"/>
          <w:sz w:val="24"/>
          <w:szCs w:val="24"/>
        </w:rPr>
        <w:t>（</w:t>
      </w:r>
      <w:r>
        <w:rPr>
          <w:spacing w:val="1"/>
          <w:sz w:val="24"/>
          <w:szCs w:val="24"/>
        </w:rPr>
        <w:t>2</w:t>
      </w:r>
      <w:r>
        <w:rPr>
          <w:rFonts w:ascii="宋体" w:hAnsi="宋体" w:eastAsia="宋体" w:cs="宋体"/>
          <w:spacing w:val="-15"/>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53"/>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用户名称和地址</w:t>
      </w:r>
      <w:r>
        <w:rPr>
          <w:rFonts w:ascii="宋体" w:hAnsi="宋体" w:eastAsia="宋体" w:cs="宋体"/>
          <w:spacing w:val="-15"/>
          <w:sz w:val="24"/>
          <w:szCs w:val="24"/>
        </w:rPr>
        <w:t>）</w:t>
      </w:r>
      <w:r>
        <w:rPr>
          <w:rFonts w:ascii="宋体" w:hAnsi="宋体" w:eastAsia="宋体" w:cs="宋体"/>
          <w:spacing w:val="-6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服务项目名称）</w:t>
      </w:r>
      <w:r>
        <w:rPr>
          <w:rFonts w:ascii="宋体" w:hAnsi="宋体" w:eastAsia="宋体" w:cs="宋体"/>
          <w:sz w:val="24"/>
          <w:szCs w:val="24"/>
        </w:rPr>
        <w:t xml:space="preserve"> </w:t>
      </w:r>
      <w:r>
        <w:rPr>
          <w:spacing w:val="-1"/>
          <w:sz w:val="24"/>
          <w:szCs w:val="24"/>
        </w:rPr>
        <w:t>5.</w:t>
      </w:r>
      <w:r>
        <w:rPr>
          <w:rFonts w:ascii="宋体" w:hAnsi="宋体" w:eastAsia="宋体" w:cs="宋体"/>
          <w:spacing w:val="-1"/>
          <w:sz w:val="24"/>
          <w:szCs w:val="24"/>
        </w:rPr>
        <w:t>近年类似项目业绩（可另附页</w:t>
      </w:r>
      <w:r>
        <w:rPr>
          <w:rFonts w:ascii="宋体" w:hAnsi="宋体" w:eastAsia="宋体" w:cs="宋体"/>
          <w:spacing w:val="1"/>
          <w:sz w:val="24"/>
          <w:szCs w:val="24"/>
        </w:rPr>
        <w:t>）：</w:t>
      </w:r>
    </w:p>
    <w:p w14:paraId="4B6623E0">
      <w:pPr>
        <w:spacing w:before="183" w:line="219" w:lineRule="auto"/>
        <w:ind w:left="428"/>
        <w:rPr>
          <w:rFonts w:ascii="宋体" w:hAnsi="宋体" w:eastAsia="宋体" w:cs="宋体"/>
          <w:sz w:val="24"/>
          <w:szCs w:val="24"/>
        </w:rPr>
      </w:pPr>
      <w:r>
        <w:rPr>
          <w:rFonts w:ascii="宋体" w:hAnsi="宋体" w:eastAsia="宋体" w:cs="宋体"/>
          <w:spacing w:val="-15"/>
          <w:sz w:val="24"/>
          <w:szCs w:val="24"/>
        </w:rPr>
        <w:t>采</w:t>
      </w:r>
      <w:r>
        <w:rPr>
          <w:rFonts w:ascii="宋体" w:hAnsi="宋体" w:eastAsia="宋体" w:cs="宋体"/>
          <w:spacing w:val="2"/>
          <w:sz w:val="24"/>
          <w:szCs w:val="24"/>
        </w:rPr>
        <w:t xml:space="preserve">   </w:t>
      </w:r>
      <w:r>
        <w:rPr>
          <w:rFonts w:ascii="宋体" w:hAnsi="宋体" w:eastAsia="宋体" w:cs="宋体"/>
          <w:spacing w:val="-15"/>
          <w:sz w:val="24"/>
          <w:szCs w:val="24"/>
        </w:rPr>
        <w:t>购</w:t>
      </w:r>
      <w:r>
        <w:rPr>
          <w:rFonts w:ascii="宋体" w:hAnsi="宋体" w:eastAsia="宋体" w:cs="宋体"/>
          <w:spacing w:val="4"/>
          <w:sz w:val="24"/>
          <w:szCs w:val="24"/>
        </w:rPr>
        <w:t xml:space="preserve">   </w:t>
      </w:r>
      <w:r>
        <w:rPr>
          <w:rFonts w:ascii="宋体" w:hAnsi="宋体" w:eastAsia="宋体" w:cs="宋体"/>
          <w:spacing w:val="-15"/>
          <w:sz w:val="24"/>
          <w:szCs w:val="24"/>
        </w:rPr>
        <w:t>人</w:t>
      </w:r>
      <w:r>
        <w:rPr>
          <w:rFonts w:ascii="宋体" w:hAnsi="宋体" w:eastAsia="宋体" w:cs="宋体"/>
          <w:spacing w:val="-90"/>
          <w:sz w:val="24"/>
          <w:szCs w:val="24"/>
        </w:rPr>
        <w:t xml:space="preserve"> </w:t>
      </w:r>
      <w:r>
        <w:rPr>
          <w:rFonts w:ascii="宋体" w:hAnsi="宋体" w:eastAsia="宋体" w:cs="宋体"/>
          <w:spacing w:val="-15"/>
          <w:sz w:val="24"/>
          <w:szCs w:val="24"/>
        </w:rPr>
        <w:t>：</w:t>
      </w:r>
      <w:r>
        <w:rPr>
          <w:rFonts w:ascii="宋体" w:hAnsi="宋体" w:eastAsia="宋体" w:cs="宋体"/>
          <w:sz w:val="24"/>
          <w:szCs w:val="24"/>
          <w:u w:val="single" w:color="auto"/>
        </w:rPr>
        <w:t xml:space="preserve">                                         </w:t>
      </w:r>
    </w:p>
    <w:p w14:paraId="4F9BFA42">
      <w:pPr>
        <w:spacing w:before="182" w:line="221" w:lineRule="auto"/>
        <w:ind w:left="430"/>
        <w:rPr>
          <w:rFonts w:ascii="宋体" w:hAnsi="宋体" w:eastAsia="宋体" w:cs="宋体"/>
          <w:sz w:val="24"/>
          <w:szCs w:val="24"/>
        </w:rPr>
      </w:pPr>
      <w:r>
        <w:rPr>
          <w:rFonts w:ascii="宋体" w:hAnsi="宋体" w:eastAsia="宋体" w:cs="宋体"/>
          <w:spacing w:val="-2"/>
          <w:sz w:val="24"/>
          <w:szCs w:val="24"/>
        </w:rPr>
        <w:t>合同签订时间：</w:t>
      </w:r>
      <w:r>
        <w:rPr>
          <w:rFonts w:ascii="宋体" w:hAnsi="宋体" w:eastAsia="宋体" w:cs="宋体"/>
          <w:sz w:val="24"/>
          <w:szCs w:val="24"/>
          <w:u w:val="single" w:color="auto"/>
        </w:rPr>
        <w:t xml:space="preserve">                                         </w:t>
      </w:r>
    </w:p>
    <w:p w14:paraId="72F49897">
      <w:pPr>
        <w:spacing w:before="178" w:line="219" w:lineRule="auto"/>
        <w:ind w:left="429"/>
        <w:rPr>
          <w:rFonts w:ascii="宋体" w:hAnsi="宋体" w:eastAsia="宋体" w:cs="宋体"/>
          <w:sz w:val="24"/>
          <w:szCs w:val="24"/>
        </w:rPr>
      </w:pPr>
      <w:r>
        <w:rPr>
          <w:rFonts w:ascii="宋体" w:hAnsi="宋体" w:eastAsia="宋体" w:cs="宋体"/>
          <w:spacing w:val="33"/>
          <w:sz w:val="24"/>
          <w:szCs w:val="24"/>
        </w:rPr>
        <w:t>服务期限：</w:t>
      </w:r>
      <w:r>
        <w:rPr>
          <w:rFonts w:ascii="宋体" w:hAnsi="宋体" w:eastAsia="宋体" w:cs="宋体"/>
          <w:sz w:val="24"/>
          <w:szCs w:val="24"/>
          <w:u w:val="single" w:color="auto"/>
        </w:rPr>
        <w:t xml:space="preserve">                                         </w:t>
      </w:r>
    </w:p>
    <w:p w14:paraId="352E977F">
      <w:pPr>
        <w:spacing w:line="219" w:lineRule="auto"/>
        <w:rPr>
          <w:rFonts w:ascii="宋体" w:hAnsi="宋体" w:eastAsia="宋体" w:cs="宋体"/>
          <w:sz w:val="24"/>
          <w:szCs w:val="24"/>
        </w:rPr>
        <w:sectPr>
          <w:headerReference r:id="rId92" w:type="default"/>
          <w:footerReference r:id="rId93" w:type="default"/>
          <w:pgSz w:w="11905" w:h="16839"/>
          <w:pgMar w:top="400" w:right="1700" w:bottom="1267" w:left="1701" w:header="0" w:footer="1035" w:gutter="0"/>
          <w:cols w:space="720" w:num="1"/>
        </w:sectPr>
      </w:pPr>
    </w:p>
    <w:p w14:paraId="0C25F48B">
      <w:pPr>
        <w:spacing w:line="353" w:lineRule="auto"/>
        <w:rPr>
          <w:rFonts w:ascii="Arial"/>
          <w:sz w:val="21"/>
        </w:rPr>
      </w:pPr>
    </w:p>
    <w:p w14:paraId="421430EA">
      <w:pPr>
        <w:spacing w:before="78" w:line="219" w:lineRule="auto"/>
        <w:ind w:left="430"/>
        <w:rPr>
          <w:rFonts w:ascii="宋体" w:hAnsi="宋体" w:eastAsia="宋体" w:cs="宋体"/>
          <w:sz w:val="24"/>
          <w:szCs w:val="24"/>
        </w:rPr>
      </w:pPr>
      <w:r>
        <w:rPr>
          <w:rFonts w:ascii="宋体" w:hAnsi="宋体" w:eastAsia="宋体" w:cs="宋体"/>
          <w:spacing w:val="-14"/>
          <w:sz w:val="24"/>
          <w:szCs w:val="24"/>
        </w:rPr>
        <w:t>合</w:t>
      </w:r>
      <w:r>
        <w:rPr>
          <w:rFonts w:ascii="宋体" w:hAnsi="宋体" w:eastAsia="宋体" w:cs="宋体"/>
          <w:spacing w:val="36"/>
          <w:sz w:val="24"/>
          <w:szCs w:val="24"/>
        </w:rPr>
        <w:t xml:space="preserve"> </w:t>
      </w:r>
      <w:r>
        <w:rPr>
          <w:rFonts w:ascii="宋体" w:hAnsi="宋体" w:eastAsia="宋体" w:cs="宋体"/>
          <w:spacing w:val="-14"/>
          <w:sz w:val="24"/>
          <w:szCs w:val="24"/>
        </w:rPr>
        <w:t>同</w:t>
      </w:r>
      <w:r>
        <w:rPr>
          <w:rFonts w:ascii="宋体" w:hAnsi="宋体" w:eastAsia="宋体" w:cs="宋体"/>
          <w:spacing w:val="-49"/>
          <w:sz w:val="24"/>
          <w:szCs w:val="24"/>
        </w:rPr>
        <w:t xml:space="preserve"> </w:t>
      </w:r>
      <w:r>
        <w:rPr>
          <w:rFonts w:ascii="宋体" w:hAnsi="宋体" w:eastAsia="宋体" w:cs="宋体"/>
          <w:spacing w:val="-14"/>
          <w:sz w:val="24"/>
          <w:szCs w:val="24"/>
        </w:rPr>
        <w:t>金</w:t>
      </w:r>
      <w:r>
        <w:rPr>
          <w:rFonts w:ascii="宋体" w:hAnsi="宋体" w:eastAsia="宋体" w:cs="宋体"/>
          <w:spacing w:val="-50"/>
          <w:sz w:val="24"/>
          <w:szCs w:val="24"/>
        </w:rPr>
        <w:t xml:space="preserve"> </w:t>
      </w:r>
      <w:r>
        <w:rPr>
          <w:rFonts w:ascii="宋体" w:hAnsi="宋体" w:eastAsia="宋体" w:cs="宋体"/>
          <w:spacing w:val="-14"/>
          <w:sz w:val="24"/>
          <w:szCs w:val="24"/>
        </w:rPr>
        <w:t>额：</w:t>
      </w:r>
      <w:r>
        <w:rPr>
          <w:rFonts w:ascii="宋体" w:hAnsi="宋体" w:eastAsia="宋体" w:cs="宋体"/>
          <w:sz w:val="24"/>
          <w:szCs w:val="24"/>
          <w:u w:val="single" w:color="auto"/>
        </w:rPr>
        <w:t xml:space="preserve">                                         </w:t>
      </w:r>
    </w:p>
    <w:p w14:paraId="35B9DF75">
      <w:pPr>
        <w:pStyle w:val="2"/>
        <w:spacing w:before="179" w:line="219" w:lineRule="auto"/>
        <w:jc w:val="right"/>
        <w:rPr>
          <w:rFonts w:ascii="宋体" w:hAnsi="宋体" w:eastAsia="宋体" w:cs="宋体"/>
          <w:sz w:val="24"/>
          <w:szCs w:val="24"/>
        </w:rPr>
      </w:pPr>
      <w:r>
        <w:rPr>
          <w:spacing w:val="6"/>
          <w:sz w:val="24"/>
          <w:szCs w:val="24"/>
        </w:rPr>
        <w:t>6.</w:t>
      </w:r>
      <w:r>
        <w:rPr>
          <w:rFonts w:ascii="宋体" w:hAnsi="宋体" w:eastAsia="宋体" w:cs="宋体"/>
          <w:spacing w:val="6"/>
          <w:sz w:val="24"/>
          <w:szCs w:val="24"/>
        </w:rPr>
        <w:t>开立基本帐户银行的名称和地址</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53"/>
          <w:sz w:val="24"/>
          <w:szCs w:val="24"/>
        </w:rPr>
        <w:t xml:space="preserve"> </w:t>
      </w:r>
      <w:r>
        <w:rPr>
          <w:rFonts w:ascii="宋体" w:hAnsi="宋体" w:eastAsia="宋体" w:cs="宋体"/>
          <w:spacing w:val="-12"/>
          <w:sz w:val="24"/>
          <w:szCs w:val="24"/>
        </w:rPr>
        <w:t>（</w:t>
      </w:r>
      <w:r>
        <w:rPr>
          <w:rFonts w:ascii="宋体" w:hAnsi="宋体" w:eastAsia="宋体" w:cs="宋体"/>
          <w:spacing w:val="6"/>
          <w:sz w:val="24"/>
          <w:szCs w:val="24"/>
        </w:rPr>
        <w:t>提供</w:t>
      </w:r>
    </w:p>
    <w:p w14:paraId="39557A09">
      <w:pPr>
        <w:spacing w:before="184" w:line="219" w:lineRule="auto"/>
        <w:ind w:left="9"/>
        <w:rPr>
          <w:rFonts w:ascii="宋体" w:hAnsi="宋体" w:eastAsia="宋体" w:cs="宋体"/>
          <w:sz w:val="24"/>
          <w:szCs w:val="24"/>
        </w:rPr>
      </w:pPr>
      <w:r>
        <w:rPr>
          <w:rFonts w:ascii="宋体" w:hAnsi="宋体" w:eastAsia="宋体" w:cs="宋体"/>
          <w:spacing w:val="-1"/>
          <w:sz w:val="24"/>
          <w:szCs w:val="24"/>
        </w:rPr>
        <w:t>注册地人民银行开户许可证扫描件）</w:t>
      </w:r>
    </w:p>
    <w:p w14:paraId="4056C73A">
      <w:pPr>
        <w:pStyle w:val="2"/>
        <w:spacing w:before="179" w:line="219" w:lineRule="auto"/>
        <w:ind w:left="9"/>
        <w:rPr>
          <w:rFonts w:ascii="宋体" w:hAnsi="宋体" w:eastAsia="宋体" w:cs="宋体"/>
          <w:sz w:val="24"/>
          <w:szCs w:val="24"/>
        </w:rPr>
      </w:pPr>
      <w:r>
        <w:rPr>
          <w:spacing w:val="-1"/>
          <w:sz w:val="24"/>
          <w:szCs w:val="24"/>
        </w:rPr>
        <w:t>7.</w:t>
      </w:r>
      <w:r>
        <w:rPr>
          <w:rFonts w:ascii="宋体" w:hAnsi="宋体" w:eastAsia="宋体" w:cs="宋体"/>
          <w:spacing w:val="-1"/>
          <w:sz w:val="24"/>
          <w:szCs w:val="24"/>
        </w:rPr>
        <w:t>其他情况：</w:t>
      </w:r>
      <w:r>
        <w:rPr>
          <w:rFonts w:ascii="宋体" w:hAnsi="宋体" w:eastAsia="宋体" w:cs="宋体"/>
          <w:spacing w:val="-1"/>
          <w:sz w:val="24"/>
          <w:szCs w:val="24"/>
          <w:u w:val="single" w:color="auto"/>
        </w:rPr>
        <w:t>组织机构、技术力量、服务商体系认证情况等</w:t>
      </w:r>
    </w:p>
    <w:p w14:paraId="16895F13">
      <w:pPr>
        <w:pStyle w:val="2"/>
        <w:spacing w:before="184" w:line="346" w:lineRule="auto"/>
        <w:ind w:left="11" w:right="23" w:firstLine="3"/>
        <w:rPr>
          <w:rFonts w:ascii="宋体" w:hAnsi="宋体" w:eastAsia="宋体" w:cs="宋体"/>
          <w:sz w:val="24"/>
          <w:szCs w:val="24"/>
        </w:rPr>
      </w:pPr>
      <w:r>
        <w:rPr>
          <w:spacing w:val="1"/>
          <w:sz w:val="24"/>
          <w:szCs w:val="24"/>
        </w:rPr>
        <w:t>8.</w:t>
      </w:r>
      <w:r>
        <w:rPr>
          <w:rFonts w:ascii="宋体" w:hAnsi="宋体" w:eastAsia="宋体" w:cs="宋体"/>
          <w:spacing w:val="1"/>
          <w:sz w:val="24"/>
          <w:szCs w:val="24"/>
        </w:rPr>
        <w:t>提供营业执照副本及其年检合格（</w:t>
      </w:r>
      <w:r>
        <w:rPr>
          <w:rFonts w:ascii="宋体" w:hAnsi="宋体" w:eastAsia="宋体" w:cs="宋体"/>
          <w:spacing w:val="-32"/>
          <w:sz w:val="24"/>
          <w:szCs w:val="24"/>
        </w:rPr>
        <w:t xml:space="preserve"> </w:t>
      </w:r>
      <w:r>
        <w:rPr>
          <w:rFonts w:ascii="宋体" w:hAnsi="宋体" w:eastAsia="宋体" w:cs="宋体"/>
          <w:spacing w:val="1"/>
          <w:sz w:val="24"/>
          <w:szCs w:val="24"/>
        </w:rPr>
        <w:t>自然人为投标人时，提供自然人身份证明）</w:t>
      </w:r>
      <w:r>
        <w:rPr>
          <w:rFonts w:ascii="宋体" w:hAnsi="宋体" w:eastAsia="宋体" w:cs="宋体"/>
          <w:sz w:val="24"/>
          <w:szCs w:val="24"/>
        </w:rPr>
        <w:t xml:space="preserve"> </w:t>
      </w:r>
      <w:r>
        <w:rPr>
          <w:rFonts w:ascii="宋体" w:hAnsi="宋体" w:eastAsia="宋体" w:cs="宋体"/>
          <w:spacing w:val="-2"/>
          <w:sz w:val="24"/>
          <w:szCs w:val="24"/>
        </w:rPr>
        <w:t>等证明材料的扫描件。</w:t>
      </w:r>
    </w:p>
    <w:p w14:paraId="77B8F57D">
      <w:pPr>
        <w:spacing w:before="33" w:line="347" w:lineRule="auto"/>
        <w:ind w:left="32" w:firstLine="461"/>
        <w:rPr>
          <w:rFonts w:ascii="宋体" w:hAnsi="宋体" w:eastAsia="宋体" w:cs="宋体"/>
          <w:sz w:val="24"/>
          <w:szCs w:val="24"/>
        </w:rPr>
      </w:pPr>
      <w:r>
        <w:rPr>
          <w:rFonts w:ascii="宋体" w:hAnsi="宋体" w:eastAsia="宋体" w:cs="宋体"/>
          <w:spacing w:val="3"/>
          <w:sz w:val="24"/>
          <w:szCs w:val="24"/>
        </w:rPr>
        <w:t>兹声明上述数据和资料是真实、正确的，我们同意</w:t>
      </w:r>
      <w:r>
        <w:rPr>
          <w:rFonts w:ascii="宋体" w:hAnsi="宋体" w:eastAsia="宋体" w:cs="宋体"/>
          <w:spacing w:val="2"/>
          <w:sz w:val="24"/>
          <w:szCs w:val="24"/>
        </w:rPr>
        <w:t>遵照贵方要求出示有关证</w:t>
      </w:r>
      <w:r>
        <w:rPr>
          <w:rFonts w:ascii="宋体" w:hAnsi="宋体" w:eastAsia="宋体" w:cs="宋体"/>
          <w:sz w:val="24"/>
          <w:szCs w:val="24"/>
        </w:rPr>
        <w:t xml:space="preserve"> </w:t>
      </w:r>
      <w:r>
        <w:rPr>
          <w:rFonts w:ascii="宋体" w:hAnsi="宋体" w:eastAsia="宋体" w:cs="宋体"/>
          <w:spacing w:val="-8"/>
          <w:sz w:val="24"/>
          <w:szCs w:val="24"/>
        </w:rPr>
        <w:t>明文件。</w:t>
      </w:r>
    </w:p>
    <w:p w14:paraId="42D4B7B5">
      <w:pPr>
        <w:spacing w:line="296" w:lineRule="auto"/>
        <w:rPr>
          <w:rFonts w:ascii="Arial"/>
          <w:sz w:val="21"/>
        </w:rPr>
      </w:pPr>
    </w:p>
    <w:p w14:paraId="74B2FF83">
      <w:pPr>
        <w:spacing w:line="297" w:lineRule="auto"/>
        <w:rPr>
          <w:rFonts w:ascii="Arial"/>
          <w:sz w:val="21"/>
        </w:rPr>
      </w:pPr>
    </w:p>
    <w:p w14:paraId="64203BFB">
      <w:pPr>
        <w:spacing w:line="297" w:lineRule="auto"/>
        <w:rPr>
          <w:rFonts w:ascii="Arial"/>
          <w:sz w:val="21"/>
        </w:rPr>
      </w:pPr>
    </w:p>
    <w:p w14:paraId="602A19DE">
      <w:pPr>
        <w:spacing w:line="297" w:lineRule="auto"/>
        <w:rPr>
          <w:rFonts w:ascii="Arial"/>
          <w:sz w:val="21"/>
        </w:rPr>
      </w:pPr>
    </w:p>
    <w:p w14:paraId="65EDD417">
      <w:pPr>
        <w:spacing w:before="78" w:line="219" w:lineRule="auto"/>
        <w:ind w:left="12"/>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2A51F380">
      <w:pPr>
        <w:spacing w:line="258" w:lineRule="auto"/>
        <w:rPr>
          <w:rFonts w:ascii="Arial"/>
          <w:sz w:val="21"/>
        </w:rPr>
      </w:pPr>
    </w:p>
    <w:p w14:paraId="224EE178">
      <w:pPr>
        <w:spacing w:line="259" w:lineRule="auto"/>
        <w:rPr>
          <w:rFonts w:ascii="Arial"/>
          <w:sz w:val="21"/>
        </w:rPr>
      </w:pPr>
    </w:p>
    <w:p w14:paraId="2F27B8EB">
      <w:pPr>
        <w:spacing w:before="78" w:line="219" w:lineRule="auto"/>
        <w:ind w:left="10"/>
        <w:rPr>
          <w:rFonts w:ascii="宋体" w:hAnsi="宋体" w:eastAsia="宋体" w:cs="宋体"/>
          <w:sz w:val="24"/>
          <w:szCs w:val="24"/>
        </w:rPr>
      </w:pPr>
      <w:r>
        <w:rPr>
          <w:rFonts w:ascii="宋体" w:hAnsi="宋体" w:eastAsia="宋体" w:cs="宋体"/>
          <w:spacing w:val="-2"/>
          <w:sz w:val="24"/>
          <w:szCs w:val="24"/>
        </w:rPr>
        <w:t>法定代表人（单位负责人）或授权委托人（电子签名或电子印章）</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53329CE6">
      <w:pPr>
        <w:spacing w:line="308" w:lineRule="auto"/>
        <w:rPr>
          <w:rFonts w:ascii="Arial"/>
          <w:sz w:val="21"/>
        </w:rPr>
      </w:pPr>
    </w:p>
    <w:p w14:paraId="3DFB2587">
      <w:pPr>
        <w:spacing w:line="309" w:lineRule="auto"/>
        <w:rPr>
          <w:rFonts w:ascii="Arial"/>
          <w:sz w:val="21"/>
        </w:rPr>
      </w:pPr>
    </w:p>
    <w:p w14:paraId="16F04D6C">
      <w:pPr>
        <w:spacing w:line="309" w:lineRule="auto"/>
        <w:rPr>
          <w:rFonts w:ascii="Arial"/>
          <w:sz w:val="21"/>
        </w:rPr>
      </w:pPr>
    </w:p>
    <w:p w14:paraId="477741DA">
      <w:pPr>
        <w:tabs>
          <w:tab w:val="left" w:pos="5862"/>
        </w:tabs>
        <w:spacing w:before="78" w:line="219" w:lineRule="auto"/>
        <w:ind w:left="5023"/>
        <w:outlineLvl w:val="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9"/>
          <w:sz w:val="24"/>
          <w:szCs w:val="24"/>
        </w:rPr>
        <w:t xml:space="preserve"> </w:t>
      </w:r>
      <w:r>
        <w:rPr>
          <w:rFonts w:ascii="宋体" w:hAnsi="宋体" w:eastAsia="宋体" w:cs="宋体"/>
          <w:spacing w:val="-9"/>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40"/>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27D78139">
      <w:pPr>
        <w:spacing w:line="219" w:lineRule="auto"/>
        <w:rPr>
          <w:rFonts w:ascii="宋体" w:hAnsi="宋体" w:eastAsia="宋体" w:cs="宋体"/>
          <w:sz w:val="24"/>
          <w:szCs w:val="24"/>
        </w:rPr>
        <w:sectPr>
          <w:headerReference r:id="rId94" w:type="default"/>
          <w:footerReference r:id="rId95" w:type="default"/>
          <w:pgSz w:w="11905" w:h="16839"/>
          <w:pgMar w:top="1303" w:right="1700" w:bottom="1267" w:left="1701" w:header="1022" w:footer="1035" w:gutter="0"/>
          <w:cols w:space="720" w:num="1"/>
        </w:sectPr>
      </w:pPr>
    </w:p>
    <w:p w14:paraId="58C7124D">
      <w:pPr>
        <w:spacing w:line="248" w:lineRule="auto"/>
        <w:rPr>
          <w:rFonts w:ascii="Arial"/>
          <w:sz w:val="21"/>
        </w:rPr>
      </w:pPr>
    </w:p>
    <w:p w14:paraId="3FB5DA71">
      <w:pPr>
        <w:spacing w:line="248" w:lineRule="auto"/>
        <w:rPr>
          <w:rFonts w:ascii="Arial"/>
          <w:sz w:val="21"/>
        </w:rPr>
      </w:pPr>
    </w:p>
    <w:p w14:paraId="046EAB8D">
      <w:pPr>
        <w:spacing w:line="248" w:lineRule="auto"/>
        <w:rPr>
          <w:rFonts w:ascii="Arial"/>
          <w:sz w:val="21"/>
        </w:rPr>
      </w:pPr>
    </w:p>
    <w:p w14:paraId="2CEA2124">
      <w:pPr>
        <w:spacing w:line="248" w:lineRule="auto"/>
        <w:rPr>
          <w:rFonts w:ascii="Arial"/>
          <w:sz w:val="21"/>
        </w:rPr>
      </w:pPr>
    </w:p>
    <w:p w14:paraId="16472C4D">
      <w:pPr>
        <w:spacing w:line="249" w:lineRule="auto"/>
        <w:rPr>
          <w:rFonts w:ascii="Arial"/>
          <w:sz w:val="21"/>
        </w:rPr>
      </w:pPr>
    </w:p>
    <w:p w14:paraId="57A53B15">
      <w:pPr>
        <w:spacing w:before="100" w:line="225" w:lineRule="auto"/>
        <w:ind w:left="17"/>
        <w:outlineLvl w:val="1"/>
        <w:rPr>
          <w:rFonts w:ascii="宋体" w:hAnsi="宋体" w:eastAsia="宋体" w:cs="宋体"/>
          <w:sz w:val="31"/>
          <w:szCs w:val="31"/>
        </w:rPr>
      </w:pPr>
      <w:bookmarkStart w:id="92" w:name="bookmark48"/>
      <w:bookmarkEnd w:id="92"/>
      <w:bookmarkStart w:id="93" w:name="bookmark47"/>
      <w:bookmarkEnd w:id="93"/>
      <w:r>
        <w:rPr>
          <w:rFonts w:ascii="宋体" w:hAnsi="宋体" w:eastAsia="宋体" w:cs="宋体"/>
          <w:spacing w:val="8"/>
          <w:sz w:val="31"/>
          <w:szCs w:val="31"/>
        </w:rPr>
        <w:t>六、投标人资格承诺函</w:t>
      </w:r>
    </w:p>
    <w:p w14:paraId="65149F3C">
      <w:pPr>
        <w:spacing w:before="37" w:line="347" w:lineRule="auto"/>
        <w:ind w:left="11" w:right="2973" w:firstLine="2971"/>
        <w:rPr>
          <w:rFonts w:ascii="宋体" w:hAnsi="宋体" w:eastAsia="宋体" w:cs="宋体"/>
          <w:sz w:val="24"/>
          <w:szCs w:val="24"/>
        </w:rPr>
      </w:pPr>
      <w:r>
        <w:rPr>
          <w:rFonts w:ascii="黑体" w:hAnsi="黑体" w:eastAsia="黑体" w:cs="黑体"/>
          <w:spacing w:val="8"/>
          <w:sz w:val="31"/>
          <w:szCs w:val="31"/>
        </w:rPr>
        <w:t>投标人资格承诺函</w:t>
      </w:r>
      <w:r>
        <w:rPr>
          <w:rFonts w:ascii="黑体" w:hAnsi="黑体" w:eastAsia="黑体" w:cs="黑体"/>
          <w:spacing w:val="3"/>
          <w:sz w:val="31"/>
          <w:szCs w:val="31"/>
        </w:rPr>
        <w:t xml:space="preserve"> </w:t>
      </w:r>
      <w:r>
        <w:rPr>
          <w:rFonts w:ascii="宋体" w:hAnsi="宋体" w:eastAsia="宋体" w:cs="宋体"/>
          <w:spacing w:val="-2"/>
          <w:sz w:val="24"/>
          <w:szCs w:val="24"/>
        </w:rPr>
        <w:t>致</w:t>
      </w:r>
      <w:r>
        <w:rPr>
          <w:rFonts w:ascii="宋体" w:hAnsi="宋体" w:eastAsia="宋体" w:cs="宋体"/>
          <w:spacing w:val="-2"/>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
          <w:sz w:val="24"/>
          <w:szCs w:val="24"/>
        </w:rPr>
        <w:t>(采购人、采购代理机构)：</w:t>
      </w:r>
    </w:p>
    <w:p w14:paraId="6288F0E0">
      <w:pPr>
        <w:spacing w:before="42" w:line="345" w:lineRule="auto"/>
        <w:ind w:left="15" w:right="102" w:firstLine="478"/>
        <w:rPr>
          <w:rFonts w:ascii="宋体" w:hAnsi="宋体" w:eastAsia="宋体" w:cs="宋体"/>
          <w:sz w:val="24"/>
          <w:szCs w:val="24"/>
        </w:rPr>
      </w:pPr>
      <w:r>
        <w:rPr>
          <w:rFonts w:ascii="宋体" w:hAnsi="宋体" w:eastAsia="宋体" w:cs="宋体"/>
          <w:sz w:val="24"/>
          <w:szCs w:val="24"/>
        </w:rPr>
        <w:t>按照《中华人民共和国政府采购法》第二十二</w:t>
      </w:r>
      <w:r>
        <w:rPr>
          <w:rFonts w:ascii="宋体" w:hAnsi="宋体" w:eastAsia="宋体" w:cs="宋体"/>
          <w:spacing w:val="-1"/>
          <w:sz w:val="24"/>
          <w:szCs w:val="24"/>
        </w:rPr>
        <w:t>条和招标文件的规定，我单位</w:t>
      </w:r>
      <w:r>
        <w:rPr>
          <w:rFonts w:ascii="宋体" w:hAnsi="宋体" w:eastAsia="宋体" w:cs="宋体"/>
          <w:sz w:val="24"/>
          <w:szCs w:val="24"/>
        </w:rPr>
        <w:t xml:space="preserve"> </w:t>
      </w:r>
      <w:r>
        <w:rPr>
          <w:rFonts w:ascii="宋体" w:hAnsi="宋体" w:eastAsia="宋体" w:cs="宋体"/>
          <w:spacing w:val="-2"/>
          <w:sz w:val="24"/>
          <w:szCs w:val="24"/>
        </w:rPr>
        <w:t>郑重声明如下：</w:t>
      </w:r>
    </w:p>
    <w:p w14:paraId="04F998A4">
      <w:pPr>
        <w:spacing w:before="138" w:line="219" w:lineRule="auto"/>
        <w:ind w:left="495"/>
        <w:rPr>
          <w:rFonts w:ascii="宋体" w:hAnsi="宋体" w:eastAsia="宋体" w:cs="宋体"/>
          <w:sz w:val="24"/>
          <w:szCs w:val="24"/>
        </w:rPr>
      </w:pPr>
      <w:r>
        <w:rPr>
          <w:rFonts w:ascii="宋体" w:hAnsi="宋体" w:eastAsia="宋体" w:cs="宋体"/>
          <w:spacing w:val="-1"/>
          <w:sz w:val="24"/>
          <w:szCs w:val="24"/>
        </w:rPr>
        <w:t>一、我单位是按照中华人民共和国法律规定登记注册的，注册地点</w:t>
      </w:r>
    </w:p>
    <w:p w14:paraId="2541FB6C">
      <w:pPr>
        <w:spacing w:before="147" w:line="324" w:lineRule="auto"/>
        <w:ind w:left="11" w:right="349" w:firstLine="2"/>
        <w:jc w:val="both"/>
        <w:rPr>
          <w:rFonts w:ascii="宋体" w:hAnsi="宋体" w:eastAsia="宋体" w:cs="宋体"/>
          <w:sz w:val="24"/>
          <w:szCs w:val="24"/>
        </w:rPr>
      </w:pPr>
      <w:r>
        <w:rPr>
          <w:rFonts w:ascii="宋体" w:hAnsi="宋体" w:eastAsia="宋体" w:cs="宋体"/>
          <w:spacing w:val="-3"/>
          <w:sz w:val="24"/>
          <w:szCs w:val="24"/>
        </w:rPr>
        <w:t>为</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，全称为</w:t>
      </w:r>
      <w:r>
        <w:rPr>
          <w:rFonts w:ascii="宋体" w:hAnsi="宋体" w:eastAsia="宋体" w:cs="宋体"/>
          <w:spacing w:val="17"/>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统一社会信用代码为</w:t>
      </w:r>
      <w:r>
        <w:rPr>
          <w:rFonts w:ascii="宋体" w:hAnsi="宋体" w:eastAsia="宋体" w:cs="宋体"/>
          <w:spacing w:val="10"/>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4"/>
          <w:sz w:val="24"/>
          <w:szCs w:val="24"/>
        </w:rPr>
        <w:t>，法</w:t>
      </w:r>
      <w:r>
        <w:rPr>
          <w:rFonts w:ascii="宋体" w:hAnsi="宋体" w:eastAsia="宋体" w:cs="宋体"/>
          <w:sz w:val="24"/>
          <w:szCs w:val="24"/>
        </w:rPr>
        <w:t xml:space="preserve">  </w:t>
      </w:r>
      <w:r>
        <w:rPr>
          <w:rFonts w:ascii="宋体" w:hAnsi="宋体" w:eastAsia="宋体" w:cs="宋体"/>
          <w:spacing w:val="-2"/>
          <w:sz w:val="24"/>
          <w:szCs w:val="24"/>
        </w:rPr>
        <w:t>定代表人（单位负责人）为</w:t>
      </w:r>
      <w:r>
        <w:rPr>
          <w:rFonts w:ascii="宋体" w:hAnsi="宋体" w:eastAsia="宋体" w:cs="宋体"/>
          <w:spacing w:val="-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2"/>
          <w:sz w:val="24"/>
          <w:szCs w:val="24"/>
        </w:rPr>
        <w:t>，身份证号码</w:t>
      </w:r>
      <w:r>
        <w:rPr>
          <w:rFonts w:ascii="宋体" w:hAnsi="宋体" w:eastAsia="宋体" w:cs="宋体"/>
          <w:spacing w:val="-8"/>
          <w:sz w:val="24"/>
          <w:szCs w:val="24"/>
        </w:rPr>
        <w:t>：</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8"/>
          <w:sz w:val="24"/>
          <w:szCs w:val="24"/>
        </w:rPr>
        <w:t>，</w:t>
      </w:r>
      <w:r>
        <w:rPr>
          <w:rFonts w:ascii="宋体" w:hAnsi="宋体" w:eastAsia="宋体" w:cs="宋体"/>
          <w:spacing w:val="-2"/>
          <w:sz w:val="24"/>
          <w:szCs w:val="24"/>
        </w:rPr>
        <w:t>具有独立</w:t>
      </w:r>
      <w:r>
        <w:rPr>
          <w:rFonts w:ascii="宋体" w:hAnsi="宋体" w:eastAsia="宋体" w:cs="宋体"/>
          <w:sz w:val="24"/>
          <w:szCs w:val="24"/>
        </w:rPr>
        <w:t xml:space="preserve"> </w:t>
      </w:r>
      <w:r>
        <w:rPr>
          <w:rFonts w:ascii="宋体" w:hAnsi="宋体" w:eastAsia="宋体" w:cs="宋体"/>
          <w:spacing w:val="-1"/>
          <w:sz w:val="24"/>
          <w:szCs w:val="24"/>
        </w:rPr>
        <w:t>承担民事责任的能力，符合政府采购供应商的基本资格要求。</w:t>
      </w:r>
    </w:p>
    <w:p w14:paraId="074F899B">
      <w:pPr>
        <w:pStyle w:val="2"/>
        <w:spacing w:before="52" w:line="378" w:lineRule="auto"/>
        <w:ind w:left="15" w:right="102" w:firstLine="480"/>
        <w:rPr>
          <w:rFonts w:ascii="宋体" w:hAnsi="宋体" w:eastAsia="宋体" w:cs="宋体"/>
          <w:sz w:val="24"/>
          <w:szCs w:val="24"/>
        </w:rPr>
      </w:pPr>
      <w:r>
        <w:rPr>
          <w:rFonts w:ascii="宋体" w:hAnsi="宋体" w:eastAsia="宋体" w:cs="宋体"/>
          <w:spacing w:val="3"/>
          <w:sz w:val="24"/>
          <w:szCs w:val="24"/>
        </w:rPr>
        <w:t xml:space="preserve">二、我单位未被 </w:t>
      </w:r>
      <w:r>
        <w:rPr>
          <w:spacing w:val="3"/>
          <w:sz w:val="24"/>
          <w:szCs w:val="24"/>
        </w:rPr>
        <w:t>“</w:t>
      </w:r>
      <w:r>
        <w:rPr>
          <w:spacing w:val="-27"/>
          <w:sz w:val="24"/>
          <w:szCs w:val="24"/>
        </w:rPr>
        <w:t xml:space="preserve"> </w:t>
      </w:r>
      <w:r>
        <w:rPr>
          <w:rFonts w:ascii="宋体" w:hAnsi="宋体" w:eastAsia="宋体" w:cs="宋体"/>
          <w:spacing w:val="3"/>
          <w:sz w:val="24"/>
          <w:szCs w:val="24"/>
        </w:rPr>
        <w:t>国家企业信用信息系统</w:t>
      </w:r>
      <w:r>
        <w:rPr>
          <w:spacing w:val="3"/>
          <w:sz w:val="24"/>
          <w:szCs w:val="24"/>
        </w:rPr>
        <w:t>”</w:t>
      </w:r>
      <w:r>
        <w:rPr>
          <w:rFonts w:ascii="宋体" w:hAnsi="宋体" w:eastAsia="宋体" w:cs="宋体"/>
          <w:spacing w:val="3"/>
          <w:sz w:val="24"/>
          <w:szCs w:val="24"/>
        </w:rPr>
        <w:t>列入经营异常名录或者严</w:t>
      </w:r>
      <w:r>
        <w:rPr>
          <w:rFonts w:ascii="宋体" w:hAnsi="宋体" w:eastAsia="宋体" w:cs="宋体"/>
          <w:spacing w:val="2"/>
          <w:sz w:val="24"/>
          <w:szCs w:val="24"/>
        </w:rPr>
        <w:t>重违法</w:t>
      </w:r>
      <w:r>
        <w:rPr>
          <w:rFonts w:ascii="宋体" w:hAnsi="宋体" w:eastAsia="宋体" w:cs="宋体"/>
          <w:sz w:val="24"/>
          <w:szCs w:val="24"/>
        </w:rPr>
        <w:t xml:space="preserve"> </w:t>
      </w:r>
      <w:r>
        <w:rPr>
          <w:rFonts w:ascii="宋体" w:hAnsi="宋体" w:eastAsia="宋体" w:cs="宋体"/>
          <w:spacing w:val="-3"/>
          <w:sz w:val="24"/>
          <w:szCs w:val="24"/>
        </w:rPr>
        <w:t>企业名单。</w:t>
      </w:r>
    </w:p>
    <w:p w14:paraId="69FDAE24">
      <w:pPr>
        <w:spacing w:before="1" w:line="218" w:lineRule="auto"/>
        <w:ind w:left="491"/>
        <w:rPr>
          <w:rFonts w:ascii="宋体" w:hAnsi="宋体" w:eastAsia="宋体" w:cs="宋体"/>
          <w:sz w:val="24"/>
          <w:szCs w:val="24"/>
        </w:rPr>
      </w:pPr>
      <w:r>
        <w:rPr>
          <w:rFonts w:ascii="宋体" w:hAnsi="宋体" w:eastAsia="宋体" w:cs="宋体"/>
          <w:spacing w:val="-1"/>
          <w:sz w:val="24"/>
          <w:szCs w:val="24"/>
        </w:rPr>
        <w:t>三、我单位具有良好的商业信誉和健全的财务会计制度。</w:t>
      </w:r>
    </w:p>
    <w:p w14:paraId="005214B4">
      <w:pPr>
        <w:spacing w:before="183" w:line="219" w:lineRule="auto"/>
        <w:ind w:left="514"/>
        <w:rPr>
          <w:rFonts w:ascii="宋体" w:hAnsi="宋体" w:eastAsia="宋体" w:cs="宋体"/>
          <w:sz w:val="24"/>
          <w:szCs w:val="24"/>
        </w:rPr>
      </w:pPr>
      <w:r>
        <w:rPr>
          <w:rFonts w:ascii="宋体" w:hAnsi="宋体" w:eastAsia="宋体" w:cs="宋体"/>
          <w:spacing w:val="-2"/>
          <w:sz w:val="24"/>
          <w:szCs w:val="24"/>
        </w:rPr>
        <w:t>四、我单位依法缴纳税收和社会保障资金。</w:t>
      </w:r>
    </w:p>
    <w:p w14:paraId="02725241">
      <w:pPr>
        <w:spacing w:before="181" w:line="290" w:lineRule="auto"/>
        <w:ind w:left="15" w:right="102" w:firstLine="480"/>
        <w:rPr>
          <w:rFonts w:ascii="宋体" w:hAnsi="宋体" w:eastAsia="宋体" w:cs="宋体"/>
          <w:sz w:val="24"/>
          <w:szCs w:val="24"/>
        </w:rPr>
      </w:pPr>
      <w:r>
        <w:rPr>
          <w:rFonts w:ascii="宋体" w:hAnsi="宋体" w:eastAsia="宋体" w:cs="宋体"/>
          <w:spacing w:val="-1"/>
          <w:sz w:val="24"/>
          <w:szCs w:val="24"/>
        </w:rPr>
        <w:t>五、我单位具有履行本项目采购合同所必需的设备和专业技术能力，并具有</w:t>
      </w:r>
      <w:r>
        <w:rPr>
          <w:rFonts w:ascii="宋体" w:hAnsi="宋体" w:eastAsia="宋体" w:cs="宋体"/>
          <w:spacing w:val="18"/>
          <w:sz w:val="24"/>
          <w:szCs w:val="24"/>
        </w:rPr>
        <w:t xml:space="preserve"> </w:t>
      </w:r>
      <w:r>
        <w:rPr>
          <w:rFonts w:ascii="宋体" w:hAnsi="宋体" w:eastAsia="宋体" w:cs="宋体"/>
          <w:spacing w:val="-2"/>
          <w:sz w:val="24"/>
          <w:szCs w:val="24"/>
        </w:rPr>
        <w:t>履行合同的良好记录。</w:t>
      </w:r>
    </w:p>
    <w:p w14:paraId="4DC350AB">
      <w:pPr>
        <w:spacing w:before="177" w:line="332" w:lineRule="auto"/>
        <w:ind w:right="102" w:firstLine="493"/>
        <w:rPr>
          <w:rFonts w:ascii="宋体" w:hAnsi="宋体" w:eastAsia="宋体" w:cs="宋体"/>
          <w:sz w:val="24"/>
          <w:szCs w:val="24"/>
        </w:rPr>
      </w:pPr>
      <w:r>
        <w:rPr>
          <w:rFonts w:ascii="宋体" w:hAnsi="宋体" w:eastAsia="宋体" w:cs="宋体"/>
          <w:sz w:val="24"/>
          <w:szCs w:val="24"/>
        </w:rPr>
        <w:t>六、我单位在参加采购项目政府采购活动前三</w:t>
      </w:r>
      <w:r>
        <w:rPr>
          <w:rFonts w:ascii="宋体" w:hAnsi="宋体" w:eastAsia="宋体" w:cs="宋体"/>
          <w:spacing w:val="-1"/>
          <w:sz w:val="24"/>
          <w:szCs w:val="24"/>
        </w:rPr>
        <w:t>年的经营活动中无重大违法记</w:t>
      </w:r>
      <w:r>
        <w:rPr>
          <w:rFonts w:ascii="宋体" w:hAnsi="宋体" w:eastAsia="宋体" w:cs="宋体"/>
          <w:sz w:val="24"/>
          <w:szCs w:val="24"/>
        </w:rPr>
        <w:t xml:space="preserve"> 录，未因违法经营受到刑事处罚或者责令停产停业、吊销许可证或者执照、较大</w:t>
      </w:r>
      <w:r>
        <w:rPr>
          <w:rFonts w:ascii="宋体" w:hAnsi="宋体" w:eastAsia="宋体" w:cs="宋体"/>
          <w:spacing w:val="1"/>
          <w:sz w:val="24"/>
          <w:szCs w:val="24"/>
        </w:rPr>
        <w:t xml:space="preserve"> </w:t>
      </w:r>
      <w:r>
        <w:rPr>
          <w:rFonts w:ascii="宋体" w:hAnsi="宋体" w:eastAsia="宋体" w:cs="宋体"/>
          <w:sz w:val="24"/>
          <w:szCs w:val="24"/>
        </w:rPr>
        <w:t>数额罚款等行政处罚。其中较大数额罚款是指：达到处罚地行政处罚听证范围中</w:t>
      </w:r>
      <w:r>
        <w:rPr>
          <w:rFonts w:ascii="宋体" w:hAnsi="宋体" w:eastAsia="宋体" w:cs="宋体"/>
          <w:spacing w:val="1"/>
          <w:sz w:val="24"/>
          <w:szCs w:val="24"/>
        </w:rPr>
        <w:t xml:space="preserve"> </w:t>
      </w:r>
      <w:r>
        <w:rPr>
          <w:rFonts w:ascii="宋体" w:hAnsi="宋体" w:eastAsia="宋体" w:cs="宋体"/>
          <w:spacing w:val="-1"/>
          <w:sz w:val="24"/>
          <w:szCs w:val="24"/>
        </w:rPr>
        <w:t>“较大数额罚款</w:t>
      </w:r>
      <w:r>
        <w:rPr>
          <w:rFonts w:ascii="宋体" w:hAnsi="宋体" w:eastAsia="宋体" w:cs="宋体"/>
          <w:spacing w:val="-84"/>
          <w:sz w:val="24"/>
          <w:szCs w:val="24"/>
        </w:rPr>
        <w:t xml:space="preserve"> </w:t>
      </w:r>
      <w:r>
        <w:rPr>
          <w:rFonts w:ascii="宋体" w:hAnsi="宋体" w:eastAsia="宋体" w:cs="宋体"/>
          <w:spacing w:val="-1"/>
          <w:sz w:val="24"/>
          <w:szCs w:val="24"/>
        </w:rPr>
        <w:t>”标准的；法律、法规、规章、国务院有关行政主管部门对“较</w:t>
      </w:r>
      <w:r>
        <w:rPr>
          <w:rFonts w:ascii="宋体" w:hAnsi="宋体" w:eastAsia="宋体" w:cs="宋体"/>
          <w:sz w:val="24"/>
          <w:szCs w:val="24"/>
        </w:rPr>
        <w:t xml:space="preserve"> </w:t>
      </w:r>
      <w:r>
        <w:rPr>
          <w:rFonts w:ascii="宋体" w:hAnsi="宋体" w:eastAsia="宋体" w:cs="宋体"/>
          <w:spacing w:val="-2"/>
          <w:sz w:val="24"/>
          <w:szCs w:val="24"/>
        </w:rPr>
        <w:t>大数额罚款</w:t>
      </w:r>
      <w:r>
        <w:rPr>
          <w:rFonts w:ascii="宋体" w:hAnsi="宋体" w:eastAsia="宋体" w:cs="宋体"/>
          <w:spacing w:val="-81"/>
          <w:sz w:val="24"/>
          <w:szCs w:val="24"/>
        </w:rPr>
        <w:t xml:space="preserve"> </w:t>
      </w:r>
      <w:r>
        <w:rPr>
          <w:rFonts w:ascii="宋体" w:hAnsi="宋体" w:eastAsia="宋体" w:cs="宋体"/>
          <w:spacing w:val="-2"/>
          <w:sz w:val="24"/>
          <w:szCs w:val="24"/>
        </w:rPr>
        <w:t>”标准另有规定的，从其规定。</w:t>
      </w:r>
    </w:p>
    <w:p w14:paraId="4E0ABA33">
      <w:pPr>
        <w:spacing w:before="179" w:line="345" w:lineRule="auto"/>
        <w:ind w:left="10" w:right="102" w:firstLine="483"/>
        <w:rPr>
          <w:rFonts w:ascii="宋体" w:hAnsi="宋体" w:eastAsia="宋体" w:cs="宋体"/>
          <w:sz w:val="24"/>
          <w:szCs w:val="24"/>
        </w:rPr>
      </w:pPr>
      <w:r>
        <w:rPr>
          <w:rFonts w:ascii="宋体" w:hAnsi="宋体" w:eastAsia="宋体" w:cs="宋体"/>
          <w:spacing w:val="-1"/>
          <w:sz w:val="24"/>
          <w:szCs w:val="24"/>
        </w:rPr>
        <w:t>投标人在参加政府采购活动前</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年内因违法经营被禁止在一定期</w:t>
      </w:r>
      <w:r>
        <w:rPr>
          <w:rFonts w:ascii="宋体" w:hAnsi="宋体" w:eastAsia="宋体" w:cs="宋体"/>
          <w:spacing w:val="-2"/>
          <w:sz w:val="24"/>
          <w:szCs w:val="24"/>
        </w:rPr>
        <w:t>限内参加政</w:t>
      </w:r>
      <w:r>
        <w:rPr>
          <w:rFonts w:ascii="宋体" w:hAnsi="宋体" w:eastAsia="宋体" w:cs="宋体"/>
          <w:sz w:val="24"/>
          <w:szCs w:val="24"/>
        </w:rPr>
        <w:t xml:space="preserve"> </w:t>
      </w:r>
      <w:r>
        <w:rPr>
          <w:rFonts w:ascii="宋体" w:hAnsi="宋体" w:eastAsia="宋体" w:cs="宋体"/>
          <w:spacing w:val="-1"/>
          <w:sz w:val="24"/>
          <w:szCs w:val="24"/>
        </w:rPr>
        <w:t>府采购活动，期限届满的，可以参加政府采购活动。</w:t>
      </w:r>
    </w:p>
    <w:p w14:paraId="679C706C">
      <w:pPr>
        <w:spacing w:before="38" w:line="219" w:lineRule="auto"/>
        <w:ind w:left="490"/>
        <w:rPr>
          <w:rFonts w:ascii="宋体" w:hAnsi="宋体" w:eastAsia="宋体" w:cs="宋体"/>
          <w:sz w:val="24"/>
          <w:szCs w:val="24"/>
        </w:rPr>
      </w:pPr>
      <w:r>
        <w:rPr>
          <w:rFonts w:ascii="宋体" w:hAnsi="宋体" w:eastAsia="宋体" w:cs="宋体"/>
          <w:spacing w:val="-1"/>
          <w:sz w:val="24"/>
          <w:szCs w:val="24"/>
        </w:rPr>
        <w:t>七、我单位具备法律、行政法规规定的其他条件。</w:t>
      </w:r>
    </w:p>
    <w:p w14:paraId="709C5464">
      <w:pPr>
        <w:spacing w:before="183" w:line="289" w:lineRule="auto"/>
        <w:ind w:left="12" w:right="102" w:firstLine="482"/>
        <w:rPr>
          <w:rFonts w:ascii="宋体" w:hAnsi="宋体" w:eastAsia="宋体" w:cs="宋体"/>
          <w:sz w:val="24"/>
          <w:szCs w:val="24"/>
        </w:rPr>
      </w:pPr>
      <w:r>
        <w:rPr>
          <w:rFonts w:ascii="宋体" w:hAnsi="宋体" w:eastAsia="宋体" w:cs="宋体"/>
          <w:spacing w:val="-1"/>
          <w:sz w:val="24"/>
          <w:szCs w:val="24"/>
        </w:rPr>
        <w:t>八、与我单位存在“单位负责人为同一人或</w:t>
      </w:r>
      <w:r>
        <w:rPr>
          <w:rFonts w:ascii="宋体" w:hAnsi="宋体" w:eastAsia="宋体" w:cs="宋体"/>
          <w:spacing w:val="-2"/>
          <w:sz w:val="24"/>
          <w:szCs w:val="24"/>
        </w:rPr>
        <w:t>者存在直接控股、管理关系</w:t>
      </w:r>
      <w:r>
        <w:rPr>
          <w:rFonts w:ascii="宋体" w:hAnsi="宋体" w:eastAsia="宋体" w:cs="宋体"/>
          <w:spacing w:val="-88"/>
          <w:sz w:val="24"/>
          <w:szCs w:val="24"/>
        </w:rPr>
        <w:t xml:space="preserve"> </w:t>
      </w:r>
      <w:r>
        <w:rPr>
          <w:rFonts w:ascii="宋体" w:hAnsi="宋体" w:eastAsia="宋体" w:cs="宋体"/>
          <w:spacing w:val="-2"/>
          <w:sz w:val="24"/>
          <w:szCs w:val="24"/>
        </w:rPr>
        <w:t>”的</w:t>
      </w:r>
      <w:r>
        <w:rPr>
          <w:rFonts w:ascii="宋体" w:hAnsi="宋体" w:eastAsia="宋体" w:cs="宋体"/>
          <w:sz w:val="24"/>
          <w:szCs w:val="24"/>
        </w:rPr>
        <w:t xml:space="preserve"> </w:t>
      </w:r>
      <w:r>
        <w:rPr>
          <w:rFonts w:ascii="宋体" w:hAnsi="宋体" w:eastAsia="宋体" w:cs="宋体"/>
          <w:spacing w:val="-1"/>
          <w:sz w:val="24"/>
          <w:szCs w:val="24"/>
        </w:rPr>
        <w:t>其他单位信息如下（如无，填写“无</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pacing w:val="-14"/>
          <w:sz w:val="24"/>
          <w:szCs w:val="24"/>
        </w:rPr>
        <w:t>）：</w:t>
      </w:r>
    </w:p>
    <w:p w14:paraId="3024F53C">
      <w:pPr>
        <w:spacing w:before="183" w:line="219" w:lineRule="auto"/>
        <w:ind w:left="509"/>
        <w:rPr>
          <w:rFonts w:ascii="宋体" w:hAnsi="宋体" w:eastAsia="宋体" w:cs="宋体"/>
          <w:sz w:val="24"/>
          <w:szCs w:val="24"/>
        </w:rPr>
      </w:pPr>
      <w:r>
        <w:rPr>
          <w:rFonts w:ascii="宋体" w:hAnsi="宋体" w:eastAsia="宋体" w:cs="宋体"/>
          <w:spacing w:val="-1"/>
          <w:sz w:val="24"/>
          <w:szCs w:val="24"/>
        </w:rPr>
        <w:t>1、与我单位的法定代表人（单位负责人）为同一人的其他单位如下：</w:t>
      </w:r>
    </w:p>
    <w:p w14:paraId="01A300E5">
      <w:pPr>
        <w:spacing w:line="257" w:lineRule="auto"/>
        <w:rPr>
          <w:rFonts w:ascii="Arial"/>
          <w:sz w:val="21"/>
        </w:rPr>
      </w:pPr>
    </w:p>
    <w:p w14:paraId="51E55F0A">
      <w:pPr>
        <w:spacing w:line="257" w:lineRule="auto"/>
        <w:rPr>
          <w:rFonts w:ascii="Arial"/>
          <w:sz w:val="21"/>
        </w:rPr>
      </w:pPr>
    </w:p>
    <w:p w14:paraId="426EE6B8">
      <w:pPr>
        <w:spacing w:before="78" w:line="220" w:lineRule="auto"/>
        <w:ind w:left="494"/>
        <w:rPr>
          <w:rFonts w:ascii="宋体" w:hAnsi="宋体" w:eastAsia="宋体" w:cs="宋体"/>
          <w:sz w:val="24"/>
          <w:szCs w:val="24"/>
        </w:rPr>
      </w:pPr>
      <w:r>
        <w:rPr>
          <w:rFonts w:ascii="宋体" w:hAnsi="宋体" w:eastAsia="宋体" w:cs="宋体"/>
          <w:spacing w:val="-1"/>
          <w:sz w:val="24"/>
          <w:szCs w:val="24"/>
        </w:rPr>
        <w:t>2、我单位直接控股的其他单位如下：</w:t>
      </w:r>
    </w:p>
    <w:p w14:paraId="1623F6D4">
      <w:pPr>
        <w:spacing w:line="220" w:lineRule="auto"/>
        <w:rPr>
          <w:rFonts w:ascii="宋体" w:hAnsi="宋体" w:eastAsia="宋体" w:cs="宋体"/>
          <w:sz w:val="24"/>
          <w:szCs w:val="24"/>
        </w:rPr>
        <w:sectPr>
          <w:headerReference r:id="rId96" w:type="default"/>
          <w:footerReference r:id="rId97" w:type="default"/>
          <w:pgSz w:w="11905" w:h="16839"/>
          <w:pgMar w:top="400" w:right="1700" w:bottom="1267" w:left="1699" w:header="0" w:footer="1035" w:gutter="0"/>
          <w:cols w:space="720" w:num="1"/>
        </w:sectPr>
      </w:pPr>
    </w:p>
    <w:p w14:paraId="3AB85F43">
      <w:pPr>
        <w:spacing w:line="353" w:lineRule="auto"/>
        <w:rPr>
          <w:rFonts w:ascii="Arial"/>
          <w:sz w:val="21"/>
        </w:rPr>
      </w:pPr>
    </w:p>
    <w:p w14:paraId="08BA48BB">
      <w:pPr>
        <w:spacing w:before="78" w:line="219" w:lineRule="auto"/>
        <w:ind w:left="494"/>
        <w:rPr>
          <w:rFonts w:ascii="宋体" w:hAnsi="宋体" w:eastAsia="宋体" w:cs="宋体"/>
          <w:sz w:val="24"/>
          <w:szCs w:val="24"/>
        </w:rPr>
      </w:pPr>
      <w:r>
        <w:rPr>
          <w:rFonts w:ascii="宋体" w:hAnsi="宋体" w:eastAsia="宋体" w:cs="宋体"/>
          <w:spacing w:val="-1"/>
          <w:sz w:val="24"/>
          <w:szCs w:val="24"/>
        </w:rPr>
        <w:t>3、与我单位存在管理关系的其他单位如下：</w:t>
      </w:r>
    </w:p>
    <w:p w14:paraId="7F89FD91">
      <w:pPr>
        <w:spacing w:line="283" w:lineRule="auto"/>
        <w:rPr>
          <w:rFonts w:ascii="Arial"/>
          <w:sz w:val="21"/>
        </w:rPr>
      </w:pPr>
    </w:p>
    <w:p w14:paraId="1704B8A6">
      <w:pPr>
        <w:spacing w:line="283" w:lineRule="auto"/>
        <w:rPr>
          <w:rFonts w:ascii="Arial"/>
          <w:sz w:val="21"/>
        </w:rPr>
      </w:pPr>
    </w:p>
    <w:p w14:paraId="36D21B98">
      <w:pPr>
        <w:spacing w:before="78" w:line="289" w:lineRule="auto"/>
        <w:ind w:left="9" w:right="143" w:firstLine="485"/>
        <w:rPr>
          <w:rFonts w:ascii="宋体" w:hAnsi="宋体" w:eastAsia="宋体" w:cs="宋体"/>
          <w:sz w:val="24"/>
          <w:szCs w:val="24"/>
        </w:rPr>
      </w:pPr>
      <w:r>
        <w:rPr>
          <w:rFonts w:ascii="宋体" w:hAnsi="宋体" w:eastAsia="宋体" w:cs="宋体"/>
          <w:spacing w:val="-2"/>
          <w:sz w:val="24"/>
          <w:szCs w:val="24"/>
        </w:rPr>
        <w:t>九、我单位不属于为本项目提供整体设计、规范编制或者项目管理、监理、</w:t>
      </w:r>
      <w:r>
        <w:rPr>
          <w:rFonts w:ascii="宋体" w:hAnsi="宋体" w:eastAsia="宋体" w:cs="宋体"/>
          <w:spacing w:val="10"/>
          <w:sz w:val="24"/>
          <w:szCs w:val="24"/>
        </w:rPr>
        <w:t xml:space="preserve"> </w:t>
      </w:r>
      <w:r>
        <w:rPr>
          <w:rFonts w:ascii="宋体" w:hAnsi="宋体" w:eastAsia="宋体" w:cs="宋体"/>
          <w:spacing w:val="-1"/>
          <w:sz w:val="24"/>
          <w:szCs w:val="24"/>
        </w:rPr>
        <w:t>检测等服务的投标人。</w:t>
      </w:r>
    </w:p>
    <w:p w14:paraId="16A9A62F">
      <w:pPr>
        <w:spacing w:before="183" w:line="219" w:lineRule="auto"/>
        <w:ind w:left="490"/>
        <w:rPr>
          <w:rFonts w:ascii="宋体" w:hAnsi="宋体" w:eastAsia="宋体" w:cs="宋体"/>
          <w:sz w:val="24"/>
          <w:szCs w:val="24"/>
        </w:rPr>
      </w:pPr>
      <w:r>
        <w:rPr>
          <w:rFonts w:ascii="宋体" w:hAnsi="宋体" w:eastAsia="宋体" w:cs="宋体"/>
          <w:spacing w:val="-1"/>
          <w:sz w:val="24"/>
          <w:szCs w:val="24"/>
        </w:rPr>
        <w:t>十、我单位无以下不良信用记录情形：</w:t>
      </w:r>
    </w:p>
    <w:p w14:paraId="545F834E">
      <w:pPr>
        <w:spacing w:before="183" w:line="289" w:lineRule="auto"/>
        <w:ind w:left="11" w:right="463" w:firstLine="495"/>
        <w:rPr>
          <w:rFonts w:ascii="宋体" w:hAnsi="宋体" w:eastAsia="宋体" w:cs="宋体"/>
          <w:sz w:val="24"/>
          <w:szCs w:val="24"/>
        </w:rPr>
      </w:pPr>
      <w:r>
        <w:rPr>
          <w:rFonts w:ascii="宋体" w:hAnsi="宋体" w:eastAsia="宋体" w:cs="宋体"/>
          <w:spacing w:val="-2"/>
          <w:sz w:val="24"/>
          <w:szCs w:val="24"/>
        </w:rPr>
        <w:t>1、在“信用中国</w:t>
      </w:r>
      <w:r>
        <w:rPr>
          <w:rFonts w:ascii="宋体" w:hAnsi="宋体" w:eastAsia="宋体" w:cs="宋体"/>
          <w:spacing w:val="-85"/>
          <w:sz w:val="24"/>
          <w:szCs w:val="24"/>
        </w:rPr>
        <w:t xml:space="preserve"> </w:t>
      </w:r>
      <w:r>
        <w:rPr>
          <w:rFonts w:ascii="宋体" w:hAnsi="宋体" w:eastAsia="宋体" w:cs="宋体"/>
          <w:spacing w:val="-2"/>
          <w:sz w:val="24"/>
          <w:szCs w:val="24"/>
        </w:rPr>
        <w:t>”网被列入失信被执行人和重大税收违法案件当事人名</w:t>
      </w:r>
      <w:r>
        <w:rPr>
          <w:rFonts w:ascii="宋体" w:hAnsi="宋体" w:eastAsia="宋体" w:cs="宋体"/>
          <w:sz w:val="24"/>
          <w:szCs w:val="24"/>
        </w:rPr>
        <w:t xml:space="preserve"> </w:t>
      </w:r>
      <w:r>
        <w:rPr>
          <w:rFonts w:ascii="宋体" w:hAnsi="宋体" w:eastAsia="宋体" w:cs="宋体"/>
          <w:spacing w:val="-6"/>
          <w:sz w:val="24"/>
          <w:szCs w:val="24"/>
        </w:rPr>
        <w:t>单；</w:t>
      </w:r>
    </w:p>
    <w:p w14:paraId="098C1602">
      <w:pPr>
        <w:spacing w:before="181" w:line="219" w:lineRule="auto"/>
        <w:ind w:left="492"/>
        <w:rPr>
          <w:rFonts w:ascii="宋体" w:hAnsi="宋体" w:eastAsia="宋体" w:cs="宋体"/>
          <w:sz w:val="24"/>
          <w:szCs w:val="24"/>
        </w:rPr>
      </w:pPr>
      <w:r>
        <w:rPr>
          <w:rFonts w:ascii="宋体" w:hAnsi="宋体" w:eastAsia="宋体" w:cs="宋体"/>
          <w:spacing w:val="-3"/>
          <w:sz w:val="24"/>
          <w:szCs w:val="24"/>
        </w:rPr>
        <w:t>2、在“</w:t>
      </w:r>
      <w:r>
        <w:rPr>
          <w:rFonts w:ascii="宋体" w:hAnsi="宋体" w:eastAsia="宋体" w:cs="宋体"/>
          <w:spacing w:val="-70"/>
          <w:sz w:val="24"/>
          <w:szCs w:val="24"/>
        </w:rPr>
        <w:t xml:space="preserve"> </w:t>
      </w:r>
      <w:r>
        <w:rPr>
          <w:rFonts w:ascii="宋体" w:hAnsi="宋体" w:eastAsia="宋体" w:cs="宋体"/>
          <w:spacing w:val="-3"/>
          <w:sz w:val="24"/>
          <w:szCs w:val="24"/>
        </w:rPr>
        <w:t>中国政府采购网</w:t>
      </w:r>
      <w:r>
        <w:rPr>
          <w:rFonts w:ascii="宋体" w:hAnsi="宋体" w:eastAsia="宋体" w:cs="宋体"/>
          <w:spacing w:val="-88"/>
          <w:sz w:val="24"/>
          <w:szCs w:val="24"/>
        </w:rPr>
        <w:t xml:space="preserve"> </w:t>
      </w:r>
      <w:r>
        <w:rPr>
          <w:rFonts w:ascii="宋体" w:hAnsi="宋体" w:eastAsia="宋体" w:cs="宋体"/>
          <w:spacing w:val="-3"/>
          <w:sz w:val="24"/>
          <w:szCs w:val="24"/>
        </w:rPr>
        <w:t>”被列入政府采购严重违法失信行为记录名单；</w:t>
      </w:r>
    </w:p>
    <w:p w14:paraId="1ED46160">
      <w:pPr>
        <w:spacing w:before="180" w:line="219" w:lineRule="auto"/>
        <w:ind w:left="494"/>
        <w:rPr>
          <w:rFonts w:ascii="宋体" w:hAnsi="宋体" w:eastAsia="宋体" w:cs="宋体"/>
          <w:sz w:val="24"/>
          <w:szCs w:val="24"/>
        </w:rPr>
      </w:pPr>
      <w:r>
        <w:rPr>
          <w:rFonts w:ascii="宋体" w:hAnsi="宋体" w:eastAsia="宋体" w:cs="宋体"/>
          <w:spacing w:val="-1"/>
          <w:sz w:val="24"/>
          <w:szCs w:val="24"/>
        </w:rPr>
        <w:t>3、不符合《政府采购法》第二十二条规定的条件。</w:t>
      </w:r>
    </w:p>
    <w:p w14:paraId="61162BED">
      <w:pPr>
        <w:spacing w:before="183" w:line="345" w:lineRule="auto"/>
        <w:ind w:left="10" w:right="103" w:firstLine="480"/>
        <w:rPr>
          <w:rFonts w:ascii="宋体" w:hAnsi="宋体" w:eastAsia="宋体" w:cs="宋体"/>
          <w:sz w:val="24"/>
          <w:szCs w:val="24"/>
        </w:rPr>
      </w:pPr>
      <w:r>
        <w:rPr>
          <w:rFonts w:ascii="宋体" w:hAnsi="宋体" w:eastAsia="宋体" w:cs="宋体"/>
          <w:sz w:val="24"/>
          <w:szCs w:val="24"/>
        </w:rPr>
        <w:t>我单位保证上述声明的事项都是真实的，如有</w:t>
      </w:r>
      <w:r>
        <w:rPr>
          <w:rFonts w:ascii="宋体" w:hAnsi="宋体" w:eastAsia="宋体" w:cs="宋体"/>
          <w:spacing w:val="-1"/>
          <w:sz w:val="24"/>
          <w:szCs w:val="24"/>
        </w:rPr>
        <w:t>虚假，我单位愿意承担相应的</w:t>
      </w:r>
      <w:r>
        <w:rPr>
          <w:rFonts w:ascii="宋体" w:hAnsi="宋体" w:eastAsia="宋体" w:cs="宋体"/>
          <w:sz w:val="24"/>
          <w:szCs w:val="24"/>
        </w:rPr>
        <w:t xml:space="preserve"> </w:t>
      </w:r>
      <w:r>
        <w:rPr>
          <w:rFonts w:ascii="宋体" w:hAnsi="宋体" w:eastAsia="宋体" w:cs="宋体"/>
          <w:spacing w:val="-1"/>
          <w:sz w:val="24"/>
          <w:szCs w:val="24"/>
        </w:rPr>
        <w:t>法律责任，并承担因此所造成的一切损失。</w:t>
      </w:r>
    </w:p>
    <w:p w14:paraId="36AF4CAB">
      <w:pPr>
        <w:pStyle w:val="2"/>
        <w:spacing w:before="36" w:line="335" w:lineRule="auto"/>
        <w:ind w:left="10" w:right="135" w:firstLine="480"/>
        <w:rPr>
          <w:rFonts w:ascii="宋体" w:hAnsi="宋体" w:eastAsia="宋体" w:cs="宋体"/>
          <w:sz w:val="24"/>
          <w:szCs w:val="24"/>
        </w:rPr>
      </w:pPr>
      <w:r>
        <w:rPr>
          <w:rFonts w:ascii="宋体" w:hAnsi="宋体" w:eastAsia="宋体" w:cs="宋体"/>
          <w:spacing w:val="-2"/>
          <w:sz w:val="24"/>
          <w:szCs w:val="24"/>
        </w:rPr>
        <w:t>十一、按照《政府采购促进中小企业发展管理办法》</w:t>
      </w:r>
      <w:r>
        <w:rPr>
          <w:spacing w:val="-2"/>
          <w:sz w:val="24"/>
          <w:szCs w:val="24"/>
        </w:rPr>
        <w:t>(</w:t>
      </w:r>
      <w:r>
        <w:rPr>
          <w:rFonts w:ascii="宋体" w:hAnsi="宋体" w:eastAsia="宋体" w:cs="宋体"/>
          <w:spacing w:val="-2"/>
          <w:sz w:val="24"/>
          <w:szCs w:val="24"/>
        </w:rPr>
        <w:t>财库〔</w:t>
      </w:r>
      <w:r>
        <w:rPr>
          <w:spacing w:val="-2"/>
          <w:sz w:val="24"/>
          <w:szCs w:val="24"/>
        </w:rPr>
        <w:t>2020</w:t>
      </w:r>
      <w:r>
        <w:rPr>
          <w:rFonts w:ascii="宋体" w:hAnsi="宋体" w:eastAsia="宋体" w:cs="宋体"/>
          <w:spacing w:val="-2"/>
          <w:sz w:val="24"/>
          <w:szCs w:val="24"/>
        </w:rPr>
        <w:t>〕</w:t>
      </w:r>
      <w:r>
        <w:rPr>
          <w:spacing w:val="-2"/>
          <w:sz w:val="24"/>
          <w:szCs w:val="24"/>
        </w:rPr>
        <w:t>4</w:t>
      </w:r>
      <w:r>
        <w:rPr>
          <w:spacing w:val="-3"/>
          <w:sz w:val="24"/>
          <w:szCs w:val="24"/>
        </w:rPr>
        <w:t xml:space="preserve">6 </w:t>
      </w:r>
      <w:r>
        <w:rPr>
          <w:rFonts w:ascii="宋体" w:hAnsi="宋体" w:eastAsia="宋体" w:cs="宋体"/>
          <w:spacing w:val="-3"/>
          <w:sz w:val="24"/>
          <w:szCs w:val="24"/>
        </w:rPr>
        <w:t>号</w:t>
      </w:r>
      <w:r>
        <w:rPr>
          <w:spacing w:val="-3"/>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6"/>
          <w:sz w:val="24"/>
          <w:szCs w:val="24"/>
        </w:rPr>
        <w:t>本公司企业规模为：</w:t>
      </w:r>
      <w:r>
        <w:rPr>
          <w:rFonts w:ascii="宋体" w:hAnsi="宋体" w:eastAsia="宋体" w:cs="宋体"/>
          <w:spacing w:val="-84"/>
          <w:sz w:val="24"/>
          <w:szCs w:val="24"/>
        </w:rPr>
        <w:t xml:space="preserve"> </w:t>
      </w:r>
      <w:r>
        <w:rPr>
          <w:rFonts w:ascii="宋体" w:hAnsi="宋体" w:eastAsia="宋体" w:cs="宋体"/>
          <w:spacing w:val="-6"/>
          <w:sz w:val="24"/>
          <w:szCs w:val="24"/>
        </w:rPr>
        <w:t>□大型、</w:t>
      </w:r>
      <w:r>
        <w:rPr>
          <w:rFonts w:ascii="宋体" w:hAnsi="宋体" w:eastAsia="宋体" w:cs="宋体"/>
          <w:spacing w:val="-86"/>
          <w:sz w:val="24"/>
          <w:szCs w:val="24"/>
        </w:rPr>
        <w:t xml:space="preserve"> </w:t>
      </w:r>
      <w:r>
        <w:rPr>
          <w:rFonts w:ascii="宋体" w:hAnsi="宋体" w:eastAsia="宋体" w:cs="宋体"/>
          <w:spacing w:val="-6"/>
          <w:sz w:val="24"/>
          <w:szCs w:val="24"/>
        </w:rPr>
        <w:t>□中型、</w:t>
      </w:r>
      <w:r>
        <w:rPr>
          <w:rFonts w:ascii="宋体" w:hAnsi="宋体" w:eastAsia="宋体" w:cs="宋体"/>
          <w:spacing w:val="-86"/>
          <w:sz w:val="24"/>
          <w:szCs w:val="24"/>
        </w:rPr>
        <w:t xml:space="preserve"> </w:t>
      </w:r>
      <w:r>
        <w:rPr>
          <w:rFonts w:ascii="宋体" w:hAnsi="宋体" w:eastAsia="宋体" w:cs="宋体"/>
          <w:spacing w:val="-6"/>
          <w:sz w:val="24"/>
          <w:szCs w:val="24"/>
        </w:rPr>
        <w:t>□小型、</w:t>
      </w:r>
      <w:r>
        <w:rPr>
          <w:rFonts w:ascii="宋体" w:hAnsi="宋体" w:eastAsia="宋体" w:cs="宋体"/>
          <w:spacing w:val="-86"/>
          <w:sz w:val="24"/>
          <w:szCs w:val="24"/>
        </w:rPr>
        <w:t xml:space="preserve"> </w:t>
      </w:r>
      <w:r>
        <w:rPr>
          <w:rFonts w:ascii="宋体" w:hAnsi="宋体" w:eastAsia="宋体" w:cs="宋体"/>
          <w:spacing w:val="-6"/>
          <w:sz w:val="24"/>
          <w:szCs w:val="24"/>
        </w:rPr>
        <w:t>□微型。</w:t>
      </w:r>
    </w:p>
    <w:p w14:paraId="0390CE24">
      <w:pPr>
        <w:spacing w:line="394" w:lineRule="auto"/>
        <w:rPr>
          <w:rFonts w:ascii="Arial"/>
          <w:sz w:val="21"/>
        </w:rPr>
      </w:pPr>
    </w:p>
    <w:p w14:paraId="60BEB815">
      <w:pPr>
        <w:spacing w:before="79" w:line="347" w:lineRule="auto"/>
        <w:ind w:left="10" w:right="103" w:firstLine="479"/>
        <w:rPr>
          <w:rFonts w:ascii="宋体" w:hAnsi="宋体" w:eastAsia="宋体" w:cs="宋体"/>
          <w:sz w:val="24"/>
          <w:szCs w:val="24"/>
        </w:rPr>
      </w:pPr>
      <w:r>
        <w:rPr>
          <w:rFonts w:ascii="宋体" w:hAnsi="宋体" w:eastAsia="宋体" w:cs="宋体"/>
          <w:spacing w:val="-3"/>
          <w:sz w:val="24"/>
          <w:szCs w:val="24"/>
        </w:rPr>
        <w:t>注：第三条“</w:t>
      </w:r>
      <w:r>
        <w:rPr>
          <w:rFonts w:ascii="宋体" w:hAnsi="宋体" w:eastAsia="宋体" w:cs="宋体"/>
          <w:spacing w:val="-64"/>
          <w:sz w:val="24"/>
          <w:szCs w:val="24"/>
        </w:rPr>
        <w:t xml:space="preserve"> </w:t>
      </w:r>
      <w:r>
        <w:rPr>
          <w:rFonts w:ascii="宋体" w:hAnsi="宋体" w:eastAsia="宋体" w:cs="宋体"/>
          <w:spacing w:val="-3"/>
          <w:sz w:val="24"/>
          <w:szCs w:val="24"/>
        </w:rPr>
        <w:t>良好的商业信誉</w:t>
      </w:r>
      <w:r>
        <w:rPr>
          <w:rFonts w:ascii="宋体" w:hAnsi="宋体" w:eastAsia="宋体" w:cs="宋体"/>
          <w:spacing w:val="-88"/>
          <w:sz w:val="24"/>
          <w:szCs w:val="24"/>
        </w:rPr>
        <w:t xml:space="preserve"> </w:t>
      </w:r>
      <w:r>
        <w:rPr>
          <w:rFonts w:ascii="宋体" w:hAnsi="宋体" w:eastAsia="宋体" w:cs="宋体"/>
          <w:spacing w:val="-3"/>
          <w:sz w:val="24"/>
          <w:szCs w:val="24"/>
        </w:rPr>
        <w:t>”是指投标人经营状况良好，无本资格声明第</w:t>
      </w:r>
      <w:r>
        <w:rPr>
          <w:rFonts w:ascii="宋体" w:hAnsi="宋体" w:eastAsia="宋体" w:cs="宋体"/>
          <w:sz w:val="24"/>
          <w:szCs w:val="24"/>
        </w:rPr>
        <w:t xml:space="preserve"> </w:t>
      </w:r>
      <w:r>
        <w:rPr>
          <w:rFonts w:ascii="宋体" w:hAnsi="宋体" w:eastAsia="宋体" w:cs="宋体"/>
          <w:spacing w:val="-3"/>
          <w:sz w:val="24"/>
          <w:szCs w:val="24"/>
        </w:rPr>
        <w:t>十条情形。</w:t>
      </w:r>
    </w:p>
    <w:p w14:paraId="45B5AC5C">
      <w:pPr>
        <w:spacing w:line="419" w:lineRule="auto"/>
        <w:rPr>
          <w:rFonts w:ascii="Arial"/>
          <w:sz w:val="21"/>
        </w:rPr>
      </w:pPr>
    </w:p>
    <w:p w14:paraId="2F7CA85B">
      <w:pPr>
        <w:spacing w:before="78" w:line="219" w:lineRule="auto"/>
        <w:ind w:left="12"/>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76BD4B47">
      <w:pPr>
        <w:spacing w:before="181" w:line="219" w:lineRule="auto"/>
        <w:ind w:left="10"/>
        <w:rPr>
          <w:rFonts w:ascii="宋体" w:hAnsi="宋体" w:eastAsia="宋体" w:cs="宋体"/>
          <w:sz w:val="24"/>
          <w:szCs w:val="24"/>
        </w:rPr>
      </w:pPr>
      <w:r>
        <w:rPr>
          <w:rFonts w:ascii="宋体" w:hAnsi="宋体" w:eastAsia="宋体" w:cs="宋体"/>
          <w:spacing w:val="-1"/>
          <w:sz w:val="24"/>
          <w:szCs w:val="24"/>
        </w:rPr>
        <w:t>法定代表人（单位负责人）或授权委托人（电子签名或电子印章</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14:paraId="6C6D3E47">
      <w:pPr>
        <w:tabs>
          <w:tab w:val="left" w:pos="6102"/>
        </w:tabs>
        <w:spacing w:before="184" w:line="219" w:lineRule="auto"/>
        <w:ind w:left="5263"/>
        <w:outlineLvl w:val="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1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022B1994">
      <w:pPr>
        <w:spacing w:line="219" w:lineRule="auto"/>
        <w:rPr>
          <w:rFonts w:ascii="宋体" w:hAnsi="宋体" w:eastAsia="宋体" w:cs="宋体"/>
          <w:sz w:val="24"/>
          <w:szCs w:val="24"/>
        </w:rPr>
        <w:sectPr>
          <w:headerReference r:id="rId98" w:type="default"/>
          <w:footerReference r:id="rId99" w:type="default"/>
          <w:pgSz w:w="11905" w:h="16839"/>
          <w:pgMar w:top="1303" w:right="1700" w:bottom="1267" w:left="1701" w:header="1022" w:footer="1035" w:gutter="0"/>
          <w:cols w:space="720" w:num="1"/>
        </w:sectPr>
      </w:pPr>
    </w:p>
    <w:p w14:paraId="2A95EA46">
      <w:pPr>
        <w:spacing w:line="248" w:lineRule="auto"/>
        <w:rPr>
          <w:rFonts w:ascii="Arial"/>
          <w:sz w:val="21"/>
        </w:rPr>
      </w:pPr>
    </w:p>
    <w:p w14:paraId="23A57ADA">
      <w:pPr>
        <w:spacing w:line="248" w:lineRule="auto"/>
        <w:rPr>
          <w:rFonts w:ascii="Arial"/>
          <w:sz w:val="21"/>
        </w:rPr>
      </w:pPr>
    </w:p>
    <w:p w14:paraId="1E2C29EF">
      <w:pPr>
        <w:spacing w:line="248" w:lineRule="auto"/>
        <w:rPr>
          <w:rFonts w:ascii="Arial"/>
          <w:sz w:val="21"/>
        </w:rPr>
      </w:pPr>
    </w:p>
    <w:p w14:paraId="74AE5C21">
      <w:pPr>
        <w:spacing w:line="248" w:lineRule="auto"/>
        <w:rPr>
          <w:rFonts w:ascii="Arial"/>
          <w:sz w:val="21"/>
        </w:rPr>
      </w:pPr>
    </w:p>
    <w:p w14:paraId="308DBAD0">
      <w:pPr>
        <w:spacing w:line="249" w:lineRule="auto"/>
        <w:rPr>
          <w:rFonts w:ascii="Arial"/>
          <w:sz w:val="21"/>
        </w:rPr>
      </w:pPr>
    </w:p>
    <w:p w14:paraId="3DD56435">
      <w:pPr>
        <w:spacing w:before="101" w:line="224" w:lineRule="auto"/>
        <w:ind w:left="11"/>
        <w:outlineLvl w:val="1"/>
        <w:rPr>
          <w:rFonts w:ascii="宋体" w:hAnsi="宋体" w:eastAsia="宋体" w:cs="宋体"/>
          <w:sz w:val="31"/>
          <w:szCs w:val="31"/>
        </w:rPr>
      </w:pPr>
      <w:bookmarkStart w:id="94" w:name="bookmark49"/>
      <w:bookmarkEnd w:id="94"/>
      <w:r>
        <w:rPr>
          <w:rFonts w:ascii="宋体" w:hAnsi="宋体" w:eastAsia="宋体" w:cs="宋体"/>
          <w:spacing w:val="9"/>
          <w:sz w:val="31"/>
          <w:szCs w:val="31"/>
        </w:rPr>
        <w:t>七、湖南省政府采购供应商资格承诺函</w:t>
      </w:r>
    </w:p>
    <w:p w14:paraId="0ADE9390">
      <w:pPr>
        <w:spacing w:before="228" w:line="219" w:lineRule="auto"/>
        <w:ind w:left="2153"/>
        <w:rPr>
          <w:rFonts w:ascii="宋体" w:hAnsi="宋体" w:eastAsia="宋体" w:cs="宋体"/>
          <w:sz w:val="28"/>
          <w:szCs w:val="28"/>
        </w:rPr>
      </w:pPr>
      <w:bookmarkStart w:id="95" w:name="bookmark50"/>
      <w:bookmarkEnd w:id="95"/>
      <w:r>
        <w:rPr>
          <w:rFonts w:ascii="宋体" w:hAnsi="宋体" w:eastAsia="宋体" w:cs="宋体"/>
          <w:b/>
          <w:bCs/>
          <w:spacing w:val="-3"/>
          <w:sz w:val="28"/>
          <w:szCs w:val="28"/>
        </w:rPr>
        <w:t>湖南省政府采购供应商资格承诺函</w:t>
      </w:r>
    </w:p>
    <w:p w14:paraId="54D1D3B5">
      <w:pPr>
        <w:spacing w:line="242" w:lineRule="auto"/>
        <w:rPr>
          <w:rFonts w:ascii="Arial"/>
          <w:sz w:val="21"/>
        </w:rPr>
      </w:pPr>
    </w:p>
    <w:p w14:paraId="3F807527">
      <w:pPr>
        <w:spacing w:before="65" w:line="507" w:lineRule="auto"/>
        <w:ind w:left="9" w:right="95" w:firstLine="638"/>
        <w:jc w:val="both"/>
        <w:rPr>
          <w:rFonts w:ascii="宋体" w:hAnsi="宋体" w:eastAsia="宋体" w:cs="宋体"/>
          <w:sz w:val="20"/>
          <w:szCs w:val="20"/>
        </w:rPr>
      </w:pPr>
      <w:r>
        <w:rPr>
          <w:rFonts w:ascii="宋体" w:hAnsi="宋体" w:eastAsia="宋体" w:cs="宋体"/>
          <w:spacing w:val="10"/>
          <w:sz w:val="20"/>
          <w:szCs w:val="20"/>
        </w:rPr>
        <w:t>本公司独立承担民事责任、具有良好的商业信誉和健全的</w:t>
      </w:r>
      <w:r>
        <w:rPr>
          <w:rFonts w:ascii="宋体" w:hAnsi="宋体" w:eastAsia="宋体" w:cs="宋体"/>
          <w:spacing w:val="9"/>
          <w:sz w:val="20"/>
          <w:szCs w:val="20"/>
        </w:rPr>
        <w:t>财务会计制度、依法缴纳税</w:t>
      </w:r>
      <w:r>
        <w:rPr>
          <w:rFonts w:ascii="宋体" w:hAnsi="宋体" w:eastAsia="宋体" w:cs="宋体"/>
          <w:sz w:val="20"/>
          <w:szCs w:val="20"/>
        </w:rPr>
        <w:t xml:space="preserve"> </w:t>
      </w:r>
      <w:r>
        <w:rPr>
          <w:rFonts w:ascii="宋体" w:hAnsi="宋体" w:eastAsia="宋体" w:cs="宋体"/>
          <w:spacing w:val="10"/>
          <w:sz w:val="20"/>
          <w:szCs w:val="20"/>
        </w:rPr>
        <w:t>收和社会保障资金，在前三年的经营活动中无重大违法记录，</w:t>
      </w:r>
      <w:r>
        <w:rPr>
          <w:rFonts w:ascii="宋体" w:hAnsi="宋体" w:eastAsia="宋体" w:cs="宋体"/>
          <w:spacing w:val="9"/>
          <w:sz w:val="20"/>
          <w:szCs w:val="20"/>
        </w:rPr>
        <w:t>未列入严重失信行为名单，符</w:t>
      </w:r>
      <w:r>
        <w:rPr>
          <w:rFonts w:ascii="宋体" w:hAnsi="宋体" w:eastAsia="宋体" w:cs="宋体"/>
          <w:sz w:val="20"/>
          <w:szCs w:val="20"/>
        </w:rPr>
        <w:t xml:space="preserve"> </w:t>
      </w:r>
      <w:r>
        <w:rPr>
          <w:rFonts w:ascii="宋体" w:hAnsi="宋体" w:eastAsia="宋体" w:cs="宋体"/>
          <w:spacing w:val="8"/>
          <w:sz w:val="20"/>
          <w:szCs w:val="20"/>
        </w:rPr>
        <w:t>合政府采购供应商的基本资格要求。</w:t>
      </w:r>
    </w:p>
    <w:p w14:paraId="36599838">
      <w:pPr>
        <w:spacing w:before="31" w:line="227" w:lineRule="auto"/>
        <w:ind w:left="648"/>
        <w:rPr>
          <w:rFonts w:ascii="宋体" w:hAnsi="宋体" w:eastAsia="宋体" w:cs="宋体"/>
          <w:sz w:val="20"/>
          <w:szCs w:val="20"/>
        </w:rPr>
      </w:pPr>
      <w:r>
        <w:rPr>
          <w:rFonts w:ascii="宋体" w:hAnsi="宋体" w:eastAsia="宋体" w:cs="宋体"/>
          <w:spacing w:val="8"/>
          <w:sz w:val="20"/>
          <w:szCs w:val="20"/>
        </w:rPr>
        <w:t>按照《政府采购促进中小企业发展管理办法》（财库〔2020〕46</w:t>
      </w:r>
      <w:r>
        <w:rPr>
          <w:rFonts w:ascii="宋体" w:hAnsi="宋体" w:eastAsia="宋体" w:cs="宋体"/>
          <w:spacing w:val="-36"/>
          <w:sz w:val="20"/>
          <w:szCs w:val="20"/>
        </w:rPr>
        <w:t xml:space="preserve"> </w:t>
      </w:r>
      <w:r>
        <w:rPr>
          <w:rFonts w:ascii="宋体" w:hAnsi="宋体" w:eastAsia="宋体" w:cs="宋体"/>
          <w:spacing w:val="8"/>
          <w:sz w:val="20"/>
          <w:szCs w:val="20"/>
        </w:rPr>
        <w:t>号</w:t>
      </w:r>
      <w:r>
        <w:rPr>
          <w:rFonts w:ascii="宋体" w:hAnsi="宋体" w:eastAsia="宋体" w:cs="宋体"/>
          <w:spacing w:val="21"/>
          <w:sz w:val="20"/>
          <w:szCs w:val="20"/>
        </w:rPr>
        <w:t>），</w:t>
      </w:r>
      <w:r>
        <w:rPr>
          <w:rFonts w:ascii="宋体" w:hAnsi="宋体" w:eastAsia="宋体" w:cs="宋体"/>
          <w:spacing w:val="8"/>
          <w:sz w:val="20"/>
          <w:szCs w:val="20"/>
        </w:rPr>
        <w:t>本公司企业规</w:t>
      </w:r>
    </w:p>
    <w:p w14:paraId="4034499B">
      <w:pPr>
        <w:spacing w:line="248" w:lineRule="auto"/>
        <w:rPr>
          <w:rFonts w:ascii="Arial"/>
          <w:sz w:val="21"/>
        </w:rPr>
      </w:pPr>
    </w:p>
    <w:p w14:paraId="1E715F76">
      <w:pPr>
        <w:spacing w:before="65" w:line="228" w:lineRule="auto"/>
        <w:ind w:left="7"/>
        <w:rPr>
          <w:rFonts w:ascii="MS Gothic" w:hAnsi="MS Gothic" w:eastAsia="MS Gothic" w:cs="MS Gothic"/>
          <w:sz w:val="20"/>
          <w:szCs w:val="20"/>
        </w:rPr>
      </w:pPr>
      <w:r>
        <w:rPr>
          <w:rFonts w:ascii="宋体" w:hAnsi="宋体" w:eastAsia="宋体" w:cs="宋体"/>
          <w:spacing w:val="6"/>
          <w:sz w:val="20"/>
          <w:szCs w:val="20"/>
        </w:rPr>
        <w:t>模为：大型</w:t>
      </w:r>
      <w:r>
        <w:rPr>
          <w:rFonts w:ascii="MS Gothic" w:hAnsi="MS Gothic" w:eastAsia="MS Gothic" w:cs="MS Gothic"/>
          <w:spacing w:val="6"/>
          <w:sz w:val="20"/>
          <w:szCs w:val="20"/>
        </w:rPr>
        <w:t>□</w:t>
      </w:r>
      <w:r>
        <w:rPr>
          <w:rFonts w:ascii="MS Gothic" w:hAnsi="MS Gothic" w:eastAsia="MS Gothic" w:cs="MS Gothic"/>
          <w:spacing w:val="24"/>
          <w:sz w:val="20"/>
          <w:szCs w:val="20"/>
        </w:rPr>
        <w:t xml:space="preserve">  </w:t>
      </w:r>
      <w:r>
        <w:rPr>
          <w:rFonts w:ascii="宋体" w:hAnsi="宋体" w:eastAsia="宋体" w:cs="宋体"/>
          <w:spacing w:val="6"/>
          <w:sz w:val="20"/>
          <w:szCs w:val="20"/>
        </w:rPr>
        <w:t>中型</w:t>
      </w:r>
      <w:r>
        <w:rPr>
          <w:rFonts w:ascii="MS Gothic" w:hAnsi="MS Gothic" w:eastAsia="MS Gothic" w:cs="MS Gothic"/>
          <w:spacing w:val="6"/>
          <w:sz w:val="20"/>
          <w:szCs w:val="20"/>
        </w:rPr>
        <w:t xml:space="preserve">□  </w:t>
      </w:r>
      <w:r>
        <w:rPr>
          <w:rFonts w:ascii="宋体" w:hAnsi="宋体" w:eastAsia="宋体" w:cs="宋体"/>
          <w:spacing w:val="6"/>
          <w:sz w:val="20"/>
          <w:szCs w:val="20"/>
        </w:rPr>
        <w:t>小型</w:t>
      </w:r>
      <w:r>
        <w:rPr>
          <w:rFonts w:ascii="MS Gothic" w:hAnsi="MS Gothic" w:eastAsia="MS Gothic" w:cs="MS Gothic"/>
          <w:spacing w:val="6"/>
          <w:sz w:val="20"/>
          <w:szCs w:val="20"/>
        </w:rPr>
        <w:t>□</w:t>
      </w:r>
      <w:r>
        <w:rPr>
          <w:rFonts w:ascii="MS Gothic" w:hAnsi="MS Gothic" w:eastAsia="MS Gothic" w:cs="MS Gothic"/>
          <w:spacing w:val="7"/>
          <w:sz w:val="20"/>
          <w:szCs w:val="20"/>
        </w:rPr>
        <w:t xml:space="preserve">    </w:t>
      </w:r>
      <w:r>
        <w:rPr>
          <w:rFonts w:ascii="宋体" w:hAnsi="宋体" w:eastAsia="宋体" w:cs="宋体"/>
          <w:spacing w:val="6"/>
          <w:sz w:val="20"/>
          <w:szCs w:val="20"/>
        </w:rPr>
        <w:t>微型</w:t>
      </w:r>
      <w:r>
        <w:rPr>
          <w:rFonts w:ascii="MS Gothic" w:hAnsi="MS Gothic" w:eastAsia="MS Gothic" w:cs="MS Gothic"/>
          <w:spacing w:val="6"/>
          <w:sz w:val="20"/>
          <w:szCs w:val="20"/>
        </w:rPr>
        <w:t>□</w:t>
      </w:r>
    </w:p>
    <w:p w14:paraId="536393E2">
      <w:pPr>
        <w:spacing w:line="246" w:lineRule="auto"/>
        <w:rPr>
          <w:rFonts w:ascii="Arial"/>
          <w:sz w:val="21"/>
        </w:rPr>
      </w:pPr>
    </w:p>
    <w:p w14:paraId="4E8369AC">
      <w:pPr>
        <w:spacing w:before="65" w:line="507" w:lineRule="auto"/>
        <w:ind w:left="7" w:right="52" w:firstLine="658"/>
        <w:jc w:val="both"/>
        <w:rPr>
          <w:rFonts w:ascii="宋体" w:hAnsi="宋体" w:eastAsia="宋体" w:cs="宋体"/>
          <w:sz w:val="20"/>
          <w:szCs w:val="20"/>
        </w:rPr>
      </w:pPr>
      <w:r>
        <w:rPr>
          <w:rFonts w:ascii="MS Gothic" w:hAnsi="MS Gothic" w:eastAsia="MS Gothic" w:cs="MS Gothic"/>
          <w:spacing w:val="9"/>
          <w:sz w:val="20"/>
          <w:szCs w:val="20"/>
        </w:rPr>
        <w:t>□</w:t>
      </w:r>
      <w:r>
        <w:rPr>
          <w:rFonts w:ascii="宋体" w:hAnsi="宋体" w:eastAsia="宋体" w:cs="宋体"/>
          <w:spacing w:val="9"/>
          <w:sz w:val="20"/>
          <w:szCs w:val="20"/>
        </w:rPr>
        <w:t>本公司自愿入驻湖南省政府采购电子卖场，遵守《湖南省政府采购电子卖场管理办</w:t>
      </w:r>
      <w:r>
        <w:rPr>
          <w:rFonts w:ascii="宋体" w:hAnsi="宋体" w:eastAsia="宋体" w:cs="宋体"/>
          <w:spacing w:val="6"/>
          <w:sz w:val="20"/>
          <w:szCs w:val="20"/>
        </w:rPr>
        <w:t xml:space="preserve"> </w:t>
      </w:r>
      <w:r>
        <w:rPr>
          <w:rFonts w:ascii="宋体" w:hAnsi="宋体" w:eastAsia="宋体" w:cs="宋体"/>
          <w:spacing w:val="8"/>
          <w:sz w:val="20"/>
          <w:szCs w:val="20"/>
        </w:rPr>
        <w:t>法》（湘财购〔2019〕27</w:t>
      </w:r>
      <w:r>
        <w:rPr>
          <w:rFonts w:ascii="宋体" w:hAnsi="宋体" w:eastAsia="宋体" w:cs="宋体"/>
          <w:spacing w:val="-34"/>
          <w:sz w:val="20"/>
          <w:szCs w:val="20"/>
        </w:rPr>
        <w:t xml:space="preserve"> </w:t>
      </w:r>
      <w:r>
        <w:rPr>
          <w:rFonts w:ascii="宋体" w:hAnsi="宋体" w:eastAsia="宋体" w:cs="宋体"/>
          <w:spacing w:val="8"/>
          <w:sz w:val="20"/>
          <w:szCs w:val="20"/>
        </w:rPr>
        <w:t>号</w:t>
      </w:r>
      <w:r>
        <w:rPr>
          <w:rFonts w:ascii="宋体" w:hAnsi="宋体" w:eastAsia="宋体" w:cs="宋体"/>
          <w:spacing w:val="24"/>
          <w:sz w:val="20"/>
          <w:szCs w:val="20"/>
        </w:rPr>
        <w:t>），</w:t>
      </w:r>
      <w:r>
        <w:rPr>
          <w:rFonts w:ascii="宋体" w:hAnsi="宋体" w:eastAsia="宋体" w:cs="宋体"/>
          <w:spacing w:val="8"/>
          <w:sz w:val="20"/>
          <w:szCs w:val="20"/>
        </w:rPr>
        <w:t>如违反承诺，同意金融机构将增信保证划缴国库（非电子卖</w:t>
      </w:r>
      <w:r>
        <w:rPr>
          <w:rFonts w:ascii="宋体" w:hAnsi="宋体" w:eastAsia="宋体" w:cs="宋体"/>
          <w:sz w:val="20"/>
          <w:szCs w:val="20"/>
        </w:rPr>
        <w:t xml:space="preserve"> </w:t>
      </w:r>
      <w:r>
        <w:rPr>
          <w:rFonts w:ascii="宋体" w:hAnsi="宋体" w:eastAsia="宋体" w:cs="宋体"/>
          <w:spacing w:val="7"/>
          <w:sz w:val="20"/>
          <w:szCs w:val="20"/>
        </w:rPr>
        <w:t>场采购活动项目不需勾选）。</w:t>
      </w:r>
    </w:p>
    <w:p w14:paraId="4016E520">
      <w:pPr>
        <w:spacing w:line="257" w:lineRule="auto"/>
        <w:rPr>
          <w:rFonts w:ascii="Arial"/>
          <w:sz w:val="21"/>
        </w:rPr>
      </w:pPr>
    </w:p>
    <w:p w14:paraId="7EFAD48E">
      <w:pPr>
        <w:spacing w:before="66" w:line="227" w:lineRule="auto"/>
        <w:ind w:right="10"/>
        <w:jc w:val="right"/>
        <w:rPr>
          <w:rFonts w:ascii="宋体" w:hAnsi="宋体" w:eastAsia="宋体" w:cs="宋体"/>
          <w:sz w:val="20"/>
          <w:szCs w:val="20"/>
        </w:rPr>
      </w:pPr>
      <w:r>
        <w:rPr>
          <w:rFonts w:ascii="宋体" w:hAnsi="宋体" w:eastAsia="宋体" w:cs="宋体"/>
          <w:spacing w:val="8"/>
          <w:sz w:val="20"/>
          <w:szCs w:val="20"/>
        </w:rPr>
        <w:t>公司（单位）名称（电子签章）</w:t>
      </w:r>
    </w:p>
    <w:p w14:paraId="0F53DA7F">
      <w:pPr>
        <w:spacing w:line="268" w:lineRule="auto"/>
        <w:rPr>
          <w:rFonts w:ascii="Arial"/>
          <w:sz w:val="21"/>
        </w:rPr>
      </w:pPr>
    </w:p>
    <w:p w14:paraId="03585E6D">
      <w:pPr>
        <w:spacing w:line="269" w:lineRule="auto"/>
        <w:rPr>
          <w:rFonts w:ascii="Arial"/>
          <w:sz w:val="21"/>
        </w:rPr>
      </w:pPr>
    </w:p>
    <w:p w14:paraId="11BBB2A0">
      <w:pPr>
        <w:tabs>
          <w:tab w:val="left" w:pos="6402"/>
        </w:tabs>
        <w:spacing w:before="65" w:line="228" w:lineRule="auto"/>
        <w:ind w:left="514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9"/>
          <w:sz w:val="20"/>
          <w:szCs w:val="20"/>
        </w:rPr>
        <w:t xml:space="preserve"> </w:t>
      </w:r>
      <w:r>
        <w:rPr>
          <w:rFonts w:ascii="宋体" w:hAnsi="宋体" w:eastAsia="宋体" w:cs="宋体"/>
          <w:spacing w:val="-14"/>
          <w:sz w:val="20"/>
          <w:szCs w:val="20"/>
        </w:rPr>
        <w:t>日</w:t>
      </w:r>
    </w:p>
    <w:p w14:paraId="14439398">
      <w:pPr>
        <w:spacing w:line="269" w:lineRule="auto"/>
        <w:rPr>
          <w:rFonts w:ascii="Arial"/>
          <w:sz w:val="21"/>
        </w:rPr>
      </w:pPr>
    </w:p>
    <w:p w14:paraId="500582C9">
      <w:pPr>
        <w:spacing w:line="270" w:lineRule="auto"/>
        <w:rPr>
          <w:rFonts w:ascii="Arial"/>
          <w:sz w:val="21"/>
        </w:rPr>
      </w:pPr>
    </w:p>
    <w:p w14:paraId="3AB65151">
      <w:pPr>
        <w:spacing w:before="66" w:line="227" w:lineRule="auto"/>
        <w:ind w:left="7"/>
        <w:rPr>
          <w:rFonts w:ascii="宋体" w:hAnsi="宋体" w:eastAsia="宋体" w:cs="宋体"/>
          <w:sz w:val="20"/>
          <w:szCs w:val="20"/>
        </w:rPr>
      </w:pPr>
      <w:r>
        <w:rPr>
          <w:rFonts w:ascii="宋体" w:hAnsi="宋体" w:eastAsia="宋体" w:cs="宋体"/>
          <w:spacing w:val="8"/>
          <w:sz w:val="20"/>
          <w:szCs w:val="20"/>
        </w:rPr>
        <w:t>机构代码：</w:t>
      </w:r>
      <w:r>
        <w:rPr>
          <w:rFonts w:ascii="宋体" w:hAnsi="宋体" w:eastAsia="宋体" w:cs="宋体"/>
          <w:sz w:val="20"/>
          <w:szCs w:val="20"/>
          <w:u w:val="single" w:color="auto"/>
        </w:rPr>
        <w:t xml:space="preserve">             </w:t>
      </w:r>
    </w:p>
    <w:p w14:paraId="2D86E8E0">
      <w:pPr>
        <w:spacing w:line="246" w:lineRule="auto"/>
        <w:rPr>
          <w:rFonts w:ascii="Arial"/>
          <w:sz w:val="21"/>
        </w:rPr>
      </w:pPr>
    </w:p>
    <w:p w14:paraId="2845C5FD">
      <w:pPr>
        <w:spacing w:before="65" w:line="502" w:lineRule="auto"/>
        <w:ind w:left="43" w:right="5774" w:hanging="35"/>
        <w:rPr>
          <w:rFonts w:ascii="宋体" w:hAnsi="宋体" w:eastAsia="宋体" w:cs="宋体"/>
          <w:sz w:val="20"/>
          <w:szCs w:val="20"/>
        </w:rPr>
      </w:pPr>
      <w:r>
        <w:rPr>
          <w:rFonts w:ascii="宋体" w:hAnsi="宋体" w:eastAsia="宋体" w:cs="宋体"/>
          <w:spacing w:val="6"/>
          <w:sz w:val="20"/>
          <w:szCs w:val="20"/>
        </w:rPr>
        <w:t>注册登记机构：</w:t>
      </w:r>
      <w:r>
        <w:rPr>
          <w:rFonts w:ascii="宋体" w:hAnsi="宋体" w:eastAsia="宋体" w:cs="宋体"/>
          <w:spacing w:val="6"/>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4"/>
          <w:sz w:val="20"/>
          <w:szCs w:val="20"/>
        </w:rPr>
        <w:t>日期：</w:t>
      </w:r>
      <w:r>
        <w:rPr>
          <w:rFonts w:ascii="宋体" w:hAnsi="宋体" w:eastAsia="宋体" w:cs="宋体"/>
          <w:spacing w:val="-4"/>
          <w:sz w:val="20"/>
          <w:szCs w:val="20"/>
          <w:u w:val="single" w:color="auto"/>
        </w:rPr>
        <w:t xml:space="preserve">             </w:t>
      </w:r>
    </w:p>
    <w:p w14:paraId="61086C68">
      <w:pPr>
        <w:spacing w:before="34" w:line="228" w:lineRule="auto"/>
        <w:ind w:left="9"/>
        <w:rPr>
          <w:rFonts w:ascii="宋体" w:hAnsi="宋体" w:eastAsia="宋体" w:cs="宋体"/>
          <w:sz w:val="20"/>
          <w:szCs w:val="20"/>
        </w:rPr>
      </w:pPr>
      <w:r>
        <w:rPr>
          <w:rFonts w:ascii="宋体" w:hAnsi="宋体" w:eastAsia="宋体" w:cs="宋体"/>
          <w:spacing w:val="7"/>
          <w:sz w:val="20"/>
          <w:szCs w:val="20"/>
        </w:rPr>
        <w:t>有效期：</w:t>
      </w:r>
      <w:r>
        <w:rPr>
          <w:rFonts w:ascii="宋体" w:hAnsi="宋体" w:eastAsia="宋体" w:cs="宋体"/>
          <w:sz w:val="20"/>
          <w:szCs w:val="20"/>
          <w:u w:val="single" w:color="auto"/>
        </w:rPr>
        <w:t xml:space="preserve">             </w:t>
      </w:r>
    </w:p>
    <w:p w14:paraId="59AAFA0B">
      <w:pPr>
        <w:spacing w:line="245" w:lineRule="auto"/>
        <w:rPr>
          <w:rFonts w:ascii="Arial"/>
          <w:sz w:val="21"/>
        </w:rPr>
      </w:pPr>
    </w:p>
    <w:p w14:paraId="08C478A6">
      <w:pPr>
        <w:spacing w:before="66" w:line="506" w:lineRule="auto"/>
        <w:ind w:left="8" w:right="6194"/>
        <w:rPr>
          <w:rFonts w:ascii="宋体" w:hAnsi="宋体" w:eastAsia="宋体" w:cs="宋体"/>
          <w:sz w:val="20"/>
          <w:szCs w:val="20"/>
        </w:rPr>
      </w:pPr>
      <w:r>
        <w:rPr>
          <w:rFonts w:ascii="宋体" w:hAnsi="宋体" w:eastAsia="宋体" w:cs="宋体"/>
          <w:spacing w:val="5"/>
          <w:sz w:val="20"/>
          <w:szCs w:val="20"/>
        </w:rPr>
        <w:t>注册资本：</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6"/>
          <w:sz w:val="20"/>
          <w:szCs w:val="20"/>
        </w:rPr>
        <w:t>地址：</w:t>
      </w:r>
      <w:r>
        <w:rPr>
          <w:rFonts w:ascii="宋体" w:hAnsi="宋体" w:eastAsia="宋体" w:cs="宋体"/>
          <w:sz w:val="20"/>
          <w:szCs w:val="20"/>
          <w:u w:val="single" w:color="auto"/>
        </w:rPr>
        <w:t xml:space="preserve">             </w:t>
      </w:r>
    </w:p>
    <w:p w14:paraId="0A736978">
      <w:pPr>
        <w:spacing w:before="24" w:line="502" w:lineRule="auto"/>
        <w:ind w:left="10" w:right="6194"/>
        <w:rPr>
          <w:rFonts w:ascii="宋体" w:hAnsi="宋体" w:eastAsia="宋体" w:cs="宋体"/>
          <w:sz w:val="20"/>
          <w:szCs w:val="20"/>
        </w:rPr>
      </w:pPr>
      <w:r>
        <w:rPr>
          <w:rFonts w:ascii="宋体" w:hAnsi="宋体" w:eastAsia="宋体" w:cs="宋体"/>
          <w:spacing w:val="5"/>
          <w:sz w:val="20"/>
          <w:szCs w:val="20"/>
        </w:rPr>
        <w:t>经济行业：</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7"/>
          <w:sz w:val="20"/>
          <w:szCs w:val="20"/>
        </w:rPr>
        <w:t>经济性质：</w:t>
      </w:r>
      <w:r>
        <w:rPr>
          <w:rFonts w:ascii="宋体" w:hAnsi="宋体" w:eastAsia="宋体" w:cs="宋体"/>
          <w:sz w:val="20"/>
          <w:szCs w:val="20"/>
          <w:u w:val="single" w:color="auto"/>
        </w:rPr>
        <w:t xml:space="preserve">             </w:t>
      </w:r>
    </w:p>
    <w:p w14:paraId="6F483820">
      <w:pPr>
        <w:spacing w:before="30" w:line="504" w:lineRule="auto"/>
        <w:ind w:left="13" w:right="2203" w:hanging="4"/>
        <w:rPr>
          <w:rFonts w:ascii="宋体" w:hAnsi="宋体" w:eastAsia="宋体" w:cs="宋体"/>
          <w:sz w:val="20"/>
          <w:szCs w:val="20"/>
        </w:rPr>
      </w:pPr>
      <w:r>
        <w:rPr>
          <w:rFonts w:ascii="宋体" w:hAnsi="宋体" w:eastAsia="宋体" w:cs="宋体"/>
          <w:spacing w:val="9"/>
          <w:sz w:val="20"/>
          <w:szCs w:val="20"/>
        </w:rPr>
        <w:t>法定代表人（负责人）姓名（电子签名或电子印章</w:t>
      </w:r>
      <w:r>
        <w:rPr>
          <w:rFonts w:ascii="宋体" w:hAnsi="宋体" w:eastAsia="宋体" w:cs="宋体"/>
          <w:spacing w:val="1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14:paraId="724FA928">
      <w:pPr>
        <w:spacing w:before="29" w:line="227" w:lineRule="auto"/>
        <w:ind w:left="8"/>
        <w:rPr>
          <w:rFonts w:ascii="宋体" w:hAnsi="宋体" w:eastAsia="宋体" w:cs="宋体"/>
          <w:sz w:val="20"/>
          <w:szCs w:val="20"/>
        </w:rPr>
      </w:pPr>
      <w:r>
        <w:rPr>
          <w:rFonts w:ascii="宋体" w:hAnsi="宋体" w:eastAsia="宋体" w:cs="宋体"/>
          <w:spacing w:val="7"/>
          <w:sz w:val="20"/>
          <w:szCs w:val="20"/>
        </w:rPr>
        <w:t>手机号：</w:t>
      </w:r>
      <w:r>
        <w:rPr>
          <w:rFonts w:ascii="宋体" w:hAnsi="宋体" w:eastAsia="宋体" w:cs="宋体"/>
          <w:sz w:val="20"/>
          <w:szCs w:val="20"/>
          <w:u w:val="single" w:color="auto"/>
        </w:rPr>
        <w:t xml:space="preserve">             </w:t>
      </w:r>
    </w:p>
    <w:p w14:paraId="059C33AB">
      <w:pPr>
        <w:spacing w:line="227" w:lineRule="auto"/>
        <w:rPr>
          <w:rFonts w:ascii="宋体" w:hAnsi="宋体" w:eastAsia="宋体" w:cs="宋体"/>
          <w:sz w:val="20"/>
          <w:szCs w:val="20"/>
        </w:rPr>
        <w:sectPr>
          <w:headerReference r:id="rId100" w:type="default"/>
          <w:footerReference r:id="rId101" w:type="default"/>
          <w:pgSz w:w="11905" w:h="16839"/>
          <w:pgMar w:top="400" w:right="1700" w:bottom="1267" w:left="1701" w:header="0" w:footer="1035" w:gutter="0"/>
          <w:cols w:space="720" w:num="1"/>
        </w:sectPr>
      </w:pPr>
    </w:p>
    <w:p w14:paraId="3D02F4EB">
      <w:pPr>
        <w:spacing w:line="323" w:lineRule="auto"/>
        <w:rPr>
          <w:rFonts w:ascii="Arial"/>
          <w:sz w:val="21"/>
        </w:rPr>
      </w:pPr>
    </w:p>
    <w:p w14:paraId="648B479D">
      <w:pPr>
        <w:spacing w:line="323" w:lineRule="auto"/>
        <w:rPr>
          <w:rFonts w:ascii="Arial"/>
          <w:sz w:val="21"/>
        </w:rPr>
      </w:pPr>
    </w:p>
    <w:p w14:paraId="676D78DB">
      <w:pPr>
        <w:spacing w:before="65" w:line="504" w:lineRule="auto"/>
        <w:ind w:left="13" w:right="3254" w:hanging="6"/>
        <w:rPr>
          <w:rFonts w:ascii="宋体" w:hAnsi="宋体" w:eastAsia="宋体" w:cs="宋体"/>
          <w:sz w:val="20"/>
          <w:szCs w:val="20"/>
        </w:rPr>
      </w:pPr>
      <w:r>
        <w:rPr>
          <w:rFonts w:ascii="宋体" w:hAnsi="宋体" w:eastAsia="宋体" w:cs="宋体"/>
          <w:spacing w:val="9"/>
          <w:sz w:val="20"/>
          <w:szCs w:val="20"/>
        </w:rPr>
        <w:t>授权代表人姓名（电子签名或电子印章</w:t>
      </w:r>
      <w:r>
        <w:rPr>
          <w:rFonts w:ascii="宋体" w:hAnsi="宋体" w:eastAsia="宋体" w:cs="宋体"/>
          <w:spacing w:val="13"/>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14:paraId="404C41D1">
      <w:pPr>
        <w:spacing w:before="55" w:line="219" w:lineRule="auto"/>
        <w:ind w:left="9"/>
        <w:outlineLvl w:val="1"/>
        <w:rPr>
          <w:rFonts w:ascii="宋体" w:hAnsi="宋体" w:eastAsia="宋体" w:cs="宋体"/>
          <w:sz w:val="24"/>
          <w:szCs w:val="24"/>
        </w:rPr>
      </w:pPr>
      <w:r>
        <w:rPr>
          <w:rFonts w:ascii="宋体" w:hAnsi="宋体" w:eastAsia="宋体" w:cs="宋体"/>
          <w:spacing w:val="-3"/>
          <w:sz w:val="24"/>
          <w:szCs w:val="24"/>
        </w:rPr>
        <w:t>手机号：</w:t>
      </w:r>
    </w:p>
    <w:p w14:paraId="54EFD498">
      <w:pPr>
        <w:spacing w:line="219" w:lineRule="auto"/>
        <w:rPr>
          <w:rFonts w:ascii="宋体" w:hAnsi="宋体" w:eastAsia="宋体" w:cs="宋体"/>
          <w:sz w:val="24"/>
          <w:szCs w:val="24"/>
        </w:rPr>
        <w:sectPr>
          <w:headerReference r:id="rId102" w:type="default"/>
          <w:footerReference r:id="rId103" w:type="default"/>
          <w:pgSz w:w="11905" w:h="16839"/>
          <w:pgMar w:top="1303" w:right="1700" w:bottom="1267" w:left="1701" w:header="1022" w:footer="1035" w:gutter="0"/>
          <w:cols w:space="720" w:num="1"/>
        </w:sectPr>
      </w:pPr>
    </w:p>
    <w:p w14:paraId="2A3FA88F">
      <w:pPr>
        <w:spacing w:line="248" w:lineRule="auto"/>
        <w:rPr>
          <w:rFonts w:ascii="Arial"/>
          <w:sz w:val="21"/>
        </w:rPr>
      </w:pPr>
    </w:p>
    <w:p w14:paraId="3BA3460B">
      <w:pPr>
        <w:spacing w:line="248" w:lineRule="auto"/>
        <w:rPr>
          <w:rFonts w:ascii="Arial"/>
          <w:sz w:val="21"/>
        </w:rPr>
      </w:pPr>
    </w:p>
    <w:p w14:paraId="7F7DEA30">
      <w:pPr>
        <w:spacing w:line="248" w:lineRule="auto"/>
        <w:rPr>
          <w:rFonts w:ascii="Arial"/>
          <w:sz w:val="21"/>
        </w:rPr>
      </w:pPr>
    </w:p>
    <w:p w14:paraId="4EC89C76">
      <w:pPr>
        <w:spacing w:line="248" w:lineRule="auto"/>
        <w:rPr>
          <w:rFonts w:ascii="Arial"/>
          <w:sz w:val="21"/>
        </w:rPr>
      </w:pPr>
    </w:p>
    <w:p w14:paraId="1365539D">
      <w:pPr>
        <w:spacing w:line="249" w:lineRule="auto"/>
        <w:rPr>
          <w:rFonts w:ascii="Arial"/>
          <w:sz w:val="21"/>
        </w:rPr>
      </w:pPr>
    </w:p>
    <w:p w14:paraId="389B0626">
      <w:pPr>
        <w:spacing w:before="101" w:line="224" w:lineRule="auto"/>
        <w:ind w:left="18"/>
        <w:outlineLvl w:val="1"/>
        <w:rPr>
          <w:rFonts w:ascii="宋体" w:hAnsi="宋体" w:eastAsia="宋体" w:cs="宋体"/>
          <w:sz w:val="31"/>
          <w:szCs w:val="31"/>
        </w:rPr>
      </w:pPr>
      <w:bookmarkStart w:id="96" w:name="bookmark52"/>
      <w:bookmarkEnd w:id="96"/>
      <w:bookmarkStart w:id="97" w:name="bookmark51"/>
      <w:bookmarkEnd w:id="97"/>
      <w:r>
        <w:rPr>
          <w:rFonts w:ascii="宋体" w:hAnsi="宋体" w:eastAsia="宋体" w:cs="宋体"/>
          <w:spacing w:val="8"/>
          <w:sz w:val="31"/>
          <w:szCs w:val="31"/>
        </w:rPr>
        <w:t>八、项目免收投标保证金承诺书</w:t>
      </w:r>
    </w:p>
    <w:p w14:paraId="0D2DE684">
      <w:pPr>
        <w:spacing w:before="151" w:line="222" w:lineRule="auto"/>
        <w:ind w:left="2574"/>
        <w:rPr>
          <w:rFonts w:ascii="黑体" w:hAnsi="黑体" w:eastAsia="黑体" w:cs="黑体"/>
          <w:sz w:val="28"/>
          <w:szCs w:val="28"/>
        </w:rPr>
      </w:pPr>
      <w:r>
        <w:rPr>
          <w:rFonts w:ascii="黑体" w:hAnsi="黑体" w:eastAsia="黑体" w:cs="黑体"/>
          <w:b/>
          <w:bCs/>
          <w:spacing w:val="-3"/>
          <w:sz w:val="28"/>
          <w:szCs w:val="28"/>
        </w:rPr>
        <w:t>项目免收投标保证金承诺书</w:t>
      </w:r>
    </w:p>
    <w:p w14:paraId="20E4457A">
      <w:pPr>
        <w:spacing w:line="242" w:lineRule="auto"/>
        <w:rPr>
          <w:rFonts w:ascii="Arial"/>
          <w:sz w:val="21"/>
        </w:rPr>
      </w:pPr>
    </w:p>
    <w:p w14:paraId="396FDE1B">
      <w:pPr>
        <w:spacing w:before="78" w:line="219" w:lineRule="auto"/>
        <w:ind w:left="9"/>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
          <w:sz w:val="24"/>
          <w:szCs w:val="24"/>
        </w:rPr>
        <w:t>(采购人、采购代理机构)：</w:t>
      </w:r>
    </w:p>
    <w:p w14:paraId="17504CEE">
      <w:pPr>
        <w:spacing w:before="182" w:line="350" w:lineRule="auto"/>
        <w:ind w:left="12" w:firstLine="477"/>
        <w:rPr>
          <w:rFonts w:ascii="宋体" w:hAnsi="宋体" w:eastAsia="宋体" w:cs="宋体"/>
          <w:sz w:val="24"/>
          <w:szCs w:val="24"/>
        </w:rPr>
      </w:pPr>
      <w:r>
        <w:rPr>
          <w:rFonts w:ascii="宋体" w:hAnsi="宋体" w:eastAsia="宋体" w:cs="宋体"/>
          <w:spacing w:val="10"/>
          <w:sz w:val="24"/>
          <w:szCs w:val="24"/>
        </w:rPr>
        <w:t>根据衡阳市财政局《关于进一步降低政府采购投标成</w:t>
      </w:r>
      <w:r>
        <w:rPr>
          <w:rFonts w:ascii="宋体" w:hAnsi="宋体" w:eastAsia="宋体" w:cs="宋体"/>
          <w:spacing w:val="9"/>
          <w:sz w:val="24"/>
          <w:szCs w:val="24"/>
        </w:rPr>
        <w:t>本的通知》</w:t>
      </w:r>
      <w:r>
        <w:rPr>
          <w:rFonts w:ascii="宋体" w:hAnsi="宋体" w:eastAsia="宋体" w:cs="宋体"/>
          <w:spacing w:val="-99"/>
          <w:sz w:val="24"/>
          <w:szCs w:val="24"/>
        </w:rPr>
        <w:t xml:space="preserve"> </w:t>
      </w:r>
      <w:r>
        <w:rPr>
          <w:rFonts w:ascii="宋体" w:hAnsi="宋体" w:eastAsia="宋体" w:cs="宋体"/>
          <w:spacing w:val="9"/>
          <w:sz w:val="24"/>
          <w:szCs w:val="24"/>
        </w:rPr>
        <w:t>（衡财购</w:t>
      </w:r>
      <w:r>
        <w:rPr>
          <w:rFonts w:ascii="宋体" w:hAnsi="宋体" w:eastAsia="宋体" w:cs="宋体"/>
          <w:sz w:val="24"/>
          <w:szCs w:val="24"/>
        </w:rPr>
        <w:t xml:space="preserve"> </w:t>
      </w:r>
      <w:r>
        <w:rPr>
          <w:rFonts w:ascii="宋体" w:hAnsi="宋体" w:eastAsia="宋体" w:cs="宋体"/>
          <w:spacing w:val="3"/>
          <w:sz w:val="24"/>
          <w:szCs w:val="24"/>
        </w:rPr>
        <w:t>〔2022〕310</w:t>
      </w:r>
      <w:r>
        <w:rPr>
          <w:rFonts w:ascii="宋体" w:hAnsi="宋体" w:eastAsia="宋体" w:cs="宋体"/>
          <w:spacing w:val="-27"/>
          <w:sz w:val="24"/>
          <w:szCs w:val="24"/>
        </w:rPr>
        <w:t xml:space="preserve"> </w:t>
      </w:r>
      <w:r>
        <w:rPr>
          <w:rFonts w:ascii="宋体" w:hAnsi="宋体" w:eastAsia="宋体" w:cs="宋体"/>
          <w:spacing w:val="3"/>
          <w:sz w:val="24"/>
          <w:szCs w:val="24"/>
        </w:rPr>
        <w:t>号）文件精神，本项目免收投标保证金。我公司承诺，如有下列情</w:t>
      </w:r>
      <w:r>
        <w:rPr>
          <w:rFonts w:ascii="宋体" w:hAnsi="宋体" w:eastAsia="宋体" w:cs="宋体"/>
          <w:sz w:val="24"/>
          <w:szCs w:val="24"/>
        </w:rPr>
        <w:t xml:space="preserve"> </w:t>
      </w:r>
      <w:r>
        <w:rPr>
          <w:rFonts w:ascii="宋体" w:hAnsi="宋体" w:eastAsia="宋体" w:cs="宋体"/>
          <w:spacing w:val="-1"/>
          <w:sz w:val="24"/>
          <w:szCs w:val="24"/>
        </w:rPr>
        <w:t>形之一的，愿意承担相关的法律责任，并接受财政部门的相关处罚。</w:t>
      </w:r>
    </w:p>
    <w:p w14:paraId="1E5763A9">
      <w:pPr>
        <w:spacing w:before="35" w:line="219" w:lineRule="auto"/>
        <w:ind w:left="501"/>
        <w:rPr>
          <w:rFonts w:ascii="宋体" w:hAnsi="宋体" w:eastAsia="宋体" w:cs="宋体"/>
          <w:sz w:val="24"/>
          <w:szCs w:val="24"/>
        </w:rPr>
      </w:pPr>
      <w:r>
        <w:rPr>
          <w:rFonts w:ascii="宋体" w:hAnsi="宋体" w:eastAsia="宋体" w:cs="宋体"/>
          <w:spacing w:val="-1"/>
          <w:sz w:val="24"/>
          <w:szCs w:val="24"/>
        </w:rPr>
        <w:t>（一）成交后无正当理由不与采购人签订合同的；</w:t>
      </w:r>
    </w:p>
    <w:p w14:paraId="670AA1D8">
      <w:pPr>
        <w:spacing w:before="183" w:line="219" w:lineRule="auto"/>
        <w:ind w:left="501"/>
        <w:rPr>
          <w:rFonts w:ascii="宋体" w:hAnsi="宋体" w:eastAsia="宋体" w:cs="宋体"/>
          <w:sz w:val="24"/>
          <w:szCs w:val="24"/>
        </w:rPr>
      </w:pPr>
      <w:r>
        <w:rPr>
          <w:rFonts w:ascii="宋体" w:hAnsi="宋体" w:eastAsia="宋体" w:cs="宋体"/>
          <w:spacing w:val="-1"/>
          <w:sz w:val="24"/>
          <w:szCs w:val="24"/>
        </w:rPr>
        <w:t>（二）未经采购人同意，将成交项目分包方式履行合同的；</w:t>
      </w:r>
    </w:p>
    <w:p w14:paraId="264EB6A5">
      <w:pPr>
        <w:spacing w:before="181" w:line="219" w:lineRule="auto"/>
        <w:ind w:left="501"/>
        <w:rPr>
          <w:rFonts w:ascii="宋体" w:hAnsi="宋体" w:eastAsia="宋体" w:cs="宋体"/>
          <w:sz w:val="24"/>
          <w:szCs w:val="24"/>
        </w:rPr>
      </w:pPr>
      <w:r>
        <w:rPr>
          <w:rFonts w:ascii="宋体" w:hAnsi="宋体" w:eastAsia="宋体" w:cs="宋体"/>
          <w:spacing w:val="-1"/>
          <w:sz w:val="24"/>
          <w:szCs w:val="24"/>
        </w:rPr>
        <w:t>（三）在提交投标文件截止时间后撤回投标文件的；</w:t>
      </w:r>
    </w:p>
    <w:p w14:paraId="22D1473A">
      <w:pPr>
        <w:spacing w:before="180" w:line="219" w:lineRule="auto"/>
        <w:ind w:left="501"/>
        <w:rPr>
          <w:rFonts w:ascii="宋体" w:hAnsi="宋体" w:eastAsia="宋体" w:cs="宋体"/>
          <w:sz w:val="24"/>
          <w:szCs w:val="24"/>
        </w:rPr>
      </w:pPr>
      <w:r>
        <w:rPr>
          <w:rFonts w:ascii="宋体" w:hAnsi="宋体" w:eastAsia="宋体" w:cs="宋体"/>
          <w:spacing w:val="-2"/>
          <w:sz w:val="24"/>
          <w:szCs w:val="24"/>
        </w:rPr>
        <w:t>（四）在投标文件中提供虚假材料的；</w:t>
      </w:r>
    </w:p>
    <w:p w14:paraId="7EB3ED3B">
      <w:pPr>
        <w:spacing w:before="183" w:line="219" w:lineRule="auto"/>
        <w:ind w:left="501"/>
        <w:rPr>
          <w:rFonts w:ascii="宋体" w:hAnsi="宋体" w:eastAsia="宋体" w:cs="宋体"/>
          <w:sz w:val="24"/>
          <w:szCs w:val="24"/>
        </w:rPr>
      </w:pPr>
      <w:r>
        <w:rPr>
          <w:rFonts w:ascii="宋体" w:hAnsi="宋体" w:eastAsia="宋体" w:cs="宋体"/>
          <w:spacing w:val="-1"/>
          <w:sz w:val="24"/>
          <w:szCs w:val="24"/>
        </w:rPr>
        <w:t>（五）与采购人、其他投标人或者采购代理机构恶意串通的；</w:t>
      </w:r>
    </w:p>
    <w:p w14:paraId="7F124381">
      <w:pPr>
        <w:spacing w:before="184" w:line="289" w:lineRule="auto"/>
        <w:ind w:left="489" w:right="3022" w:firstLine="11"/>
        <w:rPr>
          <w:rFonts w:ascii="宋体" w:hAnsi="宋体" w:eastAsia="宋体" w:cs="宋体"/>
          <w:sz w:val="24"/>
          <w:szCs w:val="24"/>
        </w:rPr>
      </w:pPr>
      <w:r>
        <w:rPr>
          <w:rFonts w:ascii="宋体" w:hAnsi="宋体" w:eastAsia="宋体" w:cs="宋体"/>
          <w:spacing w:val="-3"/>
          <w:sz w:val="24"/>
          <w:szCs w:val="24"/>
        </w:rPr>
        <w:t>（六）法律法规或者采购文件规定的其他情形。</w:t>
      </w:r>
      <w:r>
        <w:rPr>
          <w:rFonts w:ascii="宋体" w:hAnsi="宋体" w:eastAsia="宋体" w:cs="宋体"/>
          <w:spacing w:val="1"/>
          <w:sz w:val="24"/>
          <w:szCs w:val="24"/>
        </w:rPr>
        <w:t xml:space="preserve"> </w:t>
      </w:r>
      <w:r>
        <w:rPr>
          <w:rFonts w:ascii="宋体" w:hAnsi="宋体" w:eastAsia="宋体" w:cs="宋体"/>
          <w:spacing w:val="-2"/>
          <w:sz w:val="24"/>
          <w:szCs w:val="24"/>
        </w:rPr>
        <w:t>特此承诺！</w:t>
      </w:r>
    </w:p>
    <w:p w14:paraId="68D98275">
      <w:pPr>
        <w:spacing w:line="257" w:lineRule="auto"/>
        <w:rPr>
          <w:rFonts w:ascii="Arial"/>
          <w:sz w:val="21"/>
        </w:rPr>
      </w:pPr>
    </w:p>
    <w:p w14:paraId="3CABEC0C">
      <w:pPr>
        <w:spacing w:line="258" w:lineRule="auto"/>
        <w:rPr>
          <w:rFonts w:ascii="Arial"/>
          <w:sz w:val="21"/>
        </w:rPr>
      </w:pPr>
    </w:p>
    <w:p w14:paraId="4EF43486">
      <w:pPr>
        <w:spacing w:line="258" w:lineRule="auto"/>
        <w:rPr>
          <w:rFonts w:ascii="Arial"/>
          <w:sz w:val="21"/>
        </w:rPr>
      </w:pPr>
    </w:p>
    <w:p w14:paraId="799D6946">
      <w:pPr>
        <w:spacing w:line="258" w:lineRule="auto"/>
        <w:rPr>
          <w:rFonts w:ascii="Arial"/>
          <w:sz w:val="21"/>
        </w:rPr>
      </w:pPr>
    </w:p>
    <w:p w14:paraId="164694AD">
      <w:pPr>
        <w:spacing w:before="78" w:line="219" w:lineRule="auto"/>
        <w:ind w:left="2172"/>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r>
        <w:rPr>
          <w:rFonts w:ascii="宋体" w:hAnsi="宋体" w:eastAsia="宋体" w:cs="宋体"/>
          <w:spacing w:val="-67"/>
          <w:sz w:val="24"/>
          <w:szCs w:val="24"/>
        </w:rPr>
        <w:t xml:space="preserve"> </w:t>
      </w:r>
      <w:r>
        <w:rPr>
          <w:rFonts w:ascii="宋体" w:hAnsi="宋体" w:eastAsia="宋体" w:cs="宋体"/>
          <w:sz w:val="24"/>
          <w:szCs w:val="24"/>
          <w:u w:val="single" w:color="auto"/>
        </w:rPr>
        <w:t xml:space="preserve">                   </w:t>
      </w:r>
    </w:p>
    <w:p w14:paraId="79F1794B">
      <w:pPr>
        <w:spacing w:line="394" w:lineRule="auto"/>
        <w:rPr>
          <w:rFonts w:ascii="Arial"/>
          <w:sz w:val="21"/>
        </w:rPr>
      </w:pPr>
    </w:p>
    <w:p w14:paraId="4332546A">
      <w:pPr>
        <w:tabs>
          <w:tab w:val="left" w:pos="5922"/>
        </w:tabs>
        <w:spacing w:before="78" w:line="219" w:lineRule="auto"/>
        <w:ind w:left="5083"/>
        <w:outlineLvl w:val="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8"/>
          <w:sz w:val="24"/>
          <w:szCs w:val="24"/>
        </w:rPr>
        <w:t xml:space="preserve"> </w:t>
      </w: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41"/>
          <w:sz w:val="24"/>
          <w:szCs w:val="24"/>
        </w:rPr>
        <w:t xml:space="preserve"> </w:t>
      </w:r>
      <w:r>
        <w:rPr>
          <w:rFonts w:ascii="宋体" w:hAnsi="宋体" w:eastAsia="宋体" w:cs="宋体"/>
          <w:spacing w:val="-9"/>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9"/>
          <w:sz w:val="24"/>
          <w:szCs w:val="24"/>
        </w:rPr>
        <w:t xml:space="preserve"> 日</w:t>
      </w:r>
    </w:p>
    <w:p w14:paraId="7500D90F">
      <w:pPr>
        <w:spacing w:line="219" w:lineRule="auto"/>
        <w:rPr>
          <w:rFonts w:ascii="宋体" w:hAnsi="宋体" w:eastAsia="宋体" w:cs="宋体"/>
          <w:sz w:val="24"/>
          <w:szCs w:val="24"/>
        </w:rPr>
        <w:sectPr>
          <w:headerReference r:id="rId104" w:type="default"/>
          <w:footerReference r:id="rId105" w:type="default"/>
          <w:pgSz w:w="11905" w:h="16839"/>
          <w:pgMar w:top="400" w:right="1700" w:bottom="1267" w:left="1701" w:header="0" w:footer="1035" w:gutter="0"/>
          <w:cols w:space="720" w:num="1"/>
        </w:sectPr>
      </w:pPr>
    </w:p>
    <w:p w14:paraId="74FB34AC">
      <w:pPr>
        <w:spacing w:line="344" w:lineRule="auto"/>
        <w:rPr>
          <w:rFonts w:ascii="Arial"/>
          <w:sz w:val="21"/>
        </w:rPr>
      </w:pPr>
    </w:p>
    <w:p w14:paraId="74415B87">
      <w:pPr>
        <w:spacing w:before="101" w:line="225" w:lineRule="auto"/>
        <w:ind w:left="21"/>
        <w:outlineLvl w:val="1"/>
        <w:rPr>
          <w:rFonts w:ascii="宋体" w:hAnsi="宋体" w:eastAsia="宋体" w:cs="宋体"/>
          <w:sz w:val="31"/>
          <w:szCs w:val="31"/>
        </w:rPr>
      </w:pPr>
      <w:bookmarkStart w:id="98" w:name="bookmark53"/>
      <w:bookmarkEnd w:id="98"/>
      <w:bookmarkStart w:id="99" w:name="bookmark54"/>
      <w:bookmarkEnd w:id="99"/>
      <w:r>
        <w:rPr>
          <w:rFonts w:ascii="宋体" w:hAnsi="宋体" w:eastAsia="宋体" w:cs="宋体"/>
          <w:spacing w:val="6"/>
          <w:sz w:val="31"/>
          <w:szCs w:val="31"/>
        </w:rPr>
        <w:t>九、联合体协议</w:t>
      </w:r>
    </w:p>
    <w:p w14:paraId="3CAE1ED7">
      <w:pPr>
        <w:spacing w:before="22" w:line="219" w:lineRule="auto"/>
        <w:ind w:left="11"/>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color="auto"/>
        </w:rPr>
        <w:t xml:space="preserve">                         </w:t>
      </w:r>
      <w:r>
        <w:rPr>
          <w:rFonts w:ascii="宋体" w:hAnsi="宋体" w:eastAsia="宋体" w:cs="宋体"/>
          <w:spacing w:val="-1"/>
          <w:sz w:val="24"/>
          <w:szCs w:val="24"/>
        </w:rPr>
        <w:t>（采购人、采购代理机构</w:t>
      </w:r>
      <w:r>
        <w:rPr>
          <w:rFonts w:ascii="宋体" w:hAnsi="宋体" w:eastAsia="宋体" w:cs="宋体"/>
          <w:sz w:val="24"/>
          <w:szCs w:val="24"/>
        </w:rPr>
        <w:t>）：</w:t>
      </w:r>
    </w:p>
    <w:p w14:paraId="1927A0FE">
      <w:pPr>
        <w:spacing w:before="149" w:line="219" w:lineRule="auto"/>
        <w:ind w:right="2"/>
        <w:jc w:val="right"/>
        <w:rPr>
          <w:rFonts w:ascii="宋体" w:hAnsi="宋体" w:eastAsia="宋体" w:cs="宋体"/>
          <w:sz w:val="24"/>
          <w:szCs w:val="24"/>
        </w:rPr>
      </w:pPr>
      <w:r>
        <w:rPr>
          <w:rFonts w:ascii="宋体" w:hAnsi="宋体" w:eastAsia="宋体" w:cs="宋体"/>
          <w:spacing w:val="1"/>
          <w:sz w:val="24"/>
          <w:szCs w:val="24"/>
        </w:rPr>
        <w:t>经研究，我们决定自愿组成联合体共同参加</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（项</w:t>
      </w:r>
    </w:p>
    <w:p w14:paraId="24779F55">
      <w:pPr>
        <w:spacing w:before="152" w:line="323" w:lineRule="auto"/>
        <w:ind w:left="13" w:firstLine="42"/>
        <w:rPr>
          <w:rFonts w:ascii="宋体" w:hAnsi="宋体" w:eastAsia="宋体" w:cs="宋体"/>
          <w:sz w:val="24"/>
          <w:szCs w:val="24"/>
        </w:rPr>
      </w:pPr>
      <w:r>
        <w:rPr>
          <w:rFonts w:ascii="宋体" w:hAnsi="宋体" w:eastAsia="宋体" w:cs="宋体"/>
          <w:spacing w:val="1"/>
          <w:sz w:val="24"/>
          <w:szCs w:val="24"/>
        </w:rPr>
        <w:t>目名称、政府采购编号、采购代理机构编号）项目的投标。现就联合体投标事宜</w:t>
      </w:r>
      <w:r>
        <w:rPr>
          <w:rFonts w:ascii="宋体" w:hAnsi="宋体" w:eastAsia="宋体" w:cs="宋体"/>
          <w:spacing w:val="11"/>
          <w:sz w:val="24"/>
          <w:szCs w:val="24"/>
        </w:rPr>
        <w:t xml:space="preserve"> </w:t>
      </w:r>
      <w:r>
        <w:rPr>
          <w:rFonts w:ascii="宋体" w:hAnsi="宋体" w:eastAsia="宋体" w:cs="宋体"/>
          <w:spacing w:val="-2"/>
          <w:sz w:val="24"/>
          <w:szCs w:val="24"/>
        </w:rPr>
        <w:t>订立如下协议：</w:t>
      </w:r>
    </w:p>
    <w:p w14:paraId="6989F973">
      <w:pPr>
        <w:spacing w:before="30" w:line="278" w:lineRule="auto"/>
        <w:ind w:left="12" w:firstLine="421"/>
        <w:rPr>
          <w:rFonts w:ascii="宋体" w:hAnsi="宋体" w:eastAsia="宋体" w:cs="宋体"/>
          <w:sz w:val="24"/>
          <w:szCs w:val="24"/>
        </w:rPr>
      </w:pPr>
      <w:r>
        <w:rPr>
          <w:rFonts w:ascii="宋体" w:hAnsi="宋体" w:eastAsia="宋体" w:cs="宋体"/>
          <w:spacing w:val="8"/>
          <w:sz w:val="24"/>
          <w:szCs w:val="24"/>
        </w:rPr>
        <w:t>一、联合体基本信息</w:t>
      </w:r>
      <w:r>
        <w:rPr>
          <w:rFonts w:ascii="宋体" w:hAnsi="宋体" w:eastAsia="宋体" w:cs="宋体"/>
          <w:spacing w:val="-10"/>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39"/>
          <w:sz w:val="24"/>
          <w:szCs w:val="24"/>
        </w:rPr>
        <w:t xml:space="preserve"> </w:t>
      </w:r>
      <w:r>
        <w:rPr>
          <w:rFonts w:ascii="宋体" w:hAnsi="宋体" w:eastAsia="宋体" w:cs="宋体"/>
          <w:spacing w:val="-10"/>
          <w:sz w:val="24"/>
          <w:szCs w:val="24"/>
        </w:rPr>
        <w:t>（</w:t>
      </w:r>
      <w:r>
        <w:rPr>
          <w:rFonts w:ascii="宋体" w:hAnsi="宋体" w:eastAsia="宋体" w:cs="宋体"/>
          <w:spacing w:val="8"/>
          <w:sz w:val="24"/>
          <w:szCs w:val="24"/>
        </w:rPr>
        <w:t>各方公司名称、地址、</w:t>
      </w:r>
      <w:r>
        <w:rPr>
          <w:rFonts w:ascii="宋体" w:hAnsi="宋体" w:eastAsia="宋体" w:cs="宋体"/>
          <w:spacing w:val="7"/>
          <w:sz w:val="24"/>
          <w:szCs w:val="24"/>
        </w:rPr>
        <w:t>注册资</w:t>
      </w:r>
      <w:r>
        <w:rPr>
          <w:rFonts w:ascii="宋体" w:hAnsi="宋体" w:eastAsia="宋体" w:cs="宋体"/>
          <w:sz w:val="24"/>
          <w:szCs w:val="24"/>
        </w:rPr>
        <w:t xml:space="preserve"> </w:t>
      </w:r>
      <w:r>
        <w:rPr>
          <w:rFonts w:ascii="宋体" w:hAnsi="宋体" w:eastAsia="宋体" w:cs="宋体"/>
          <w:spacing w:val="-1"/>
          <w:sz w:val="24"/>
          <w:szCs w:val="24"/>
        </w:rPr>
        <w:t>金、营业执照、法定代表人（单位负责人）姓名）</w:t>
      </w:r>
    </w:p>
    <w:p w14:paraId="669EF233">
      <w:pPr>
        <w:spacing w:before="149" w:line="219" w:lineRule="auto"/>
        <w:ind w:left="434"/>
        <w:rPr>
          <w:rFonts w:ascii="宋体" w:hAnsi="宋体" w:eastAsia="宋体" w:cs="宋体"/>
          <w:sz w:val="24"/>
          <w:szCs w:val="24"/>
        </w:rPr>
      </w:pPr>
      <w:r>
        <w:rPr>
          <w:rFonts w:ascii="宋体" w:hAnsi="宋体" w:eastAsia="宋体" w:cs="宋体"/>
          <w:sz w:val="24"/>
          <w:szCs w:val="24"/>
        </w:rPr>
        <w:t>二、</w:t>
      </w:r>
      <w:r>
        <w:rPr>
          <w:rFonts w:ascii="宋体" w:hAnsi="宋体" w:eastAsia="宋体" w:cs="宋体"/>
          <w:sz w:val="24"/>
          <w:szCs w:val="24"/>
          <w:u w:val="single" w:color="auto"/>
        </w:rPr>
        <w:t xml:space="preserve">          </w:t>
      </w:r>
      <w:r>
        <w:rPr>
          <w:rFonts w:ascii="宋体" w:hAnsi="宋体" w:eastAsia="宋体" w:cs="宋体"/>
          <w:sz w:val="24"/>
          <w:szCs w:val="24"/>
        </w:rPr>
        <w:t>（某成员单位名称）为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（联合体名称）牵头人。</w:t>
      </w:r>
    </w:p>
    <w:p w14:paraId="1DC539EC">
      <w:pPr>
        <w:spacing w:before="152" w:line="306" w:lineRule="auto"/>
        <w:ind w:left="10" w:firstLine="420"/>
        <w:rPr>
          <w:rFonts w:ascii="宋体" w:hAnsi="宋体" w:eastAsia="宋体" w:cs="宋体"/>
          <w:sz w:val="24"/>
          <w:szCs w:val="24"/>
        </w:rPr>
      </w:pPr>
      <w:r>
        <w:rPr>
          <w:rFonts w:ascii="宋体" w:hAnsi="宋体" w:eastAsia="宋体" w:cs="宋体"/>
          <w:spacing w:val="5"/>
          <w:sz w:val="24"/>
          <w:szCs w:val="24"/>
        </w:rPr>
        <w:t>三、联合体牵头人合法代表联合体各成员负责</w:t>
      </w:r>
      <w:r>
        <w:rPr>
          <w:rFonts w:ascii="宋体" w:hAnsi="宋体" w:eastAsia="宋体" w:cs="宋体"/>
          <w:spacing w:val="4"/>
          <w:sz w:val="24"/>
          <w:szCs w:val="24"/>
        </w:rPr>
        <w:t>本项目投标文件编制活动，代</w:t>
      </w:r>
      <w:r>
        <w:rPr>
          <w:rFonts w:ascii="宋体" w:hAnsi="宋体" w:eastAsia="宋体" w:cs="宋体"/>
          <w:sz w:val="24"/>
          <w:szCs w:val="24"/>
        </w:rPr>
        <w:t xml:space="preserve"> </w:t>
      </w:r>
      <w:r>
        <w:rPr>
          <w:rFonts w:ascii="宋体" w:hAnsi="宋体" w:eastAsia="宋体" w:cs="宋体"/>
          <w:spacing w:val="3"/>
          <w:sz w:val="24"/>
          <w:szCs w:val="24"/>
        </w:rPr>
        <w:t>表联合体提交和接收相关的资料、信息及指示，并处</w:t>
      </w:r>
      <w:r>
        <w:rPr>
          <w:rFonts w:ascii="宋体" w:hAnsi="宋体" w:eastAsia="宋体" w:cs="宋体"/>
          <w:spacing w:val="2"/>
          <w:sz w:val="24"/>
          <w:szCs w:val="24"/>
        </w:rPr>
        <w:t>理与投标或成交有关的一切</w:t>
      </w:r>
      <w:r>
        <w:rPr>
          <w:rFonts w:ascii="宋体" w:hAnsi="宋体" w:eastAsia="宋体" w:cs="宋体"/>
          <w:sz w:val="24"/>
          <w:szCs w:val="24"/>
        </w:rPr>
        <w:t xml:space="preserve"> </w:t>
      </w:r>
      <w:r>
        <w:rPr>
          <w:rFonts w:ascii="宋体" w:hAnsi="宋体" w:eastAsia="宋体" w:cs="宋体"/>
          <w:spacing w:val="10"/>
          <w:sz w:val="24"/>
          <w:szCs w:val="24"/>
        </w:rPr>
        <w:t>事务；联合体中标或成交后，联合体牵头人负责合同订立和合</w:t>
      </w:r>
      <w:r>
        <w:rPr>
          <w:rFonts w:ascii="宋体" w:hAnsi="宋体" w:eastAsia="宋体" w:cs="宋体"/>
          <w:spacing w:val="9"/>
          <w:sz w:val="24"/>
          <w:szCs w:val="24"/>
        </w:rPr>
        <w:t>同实施阶段的主</w:t>
      </w:r>
      <w:r>
        <w:rPr>
          <w:rFonts w:ascii="宋体" w:hAnsi="宋体" w:eastAsia="宋体" w:cs="宋体"/>
          <w:sz w:val="24"/>
          <w:szCs w:val="24"/>
        </w:rPr>
        <w:t xml:space="preserve"> </w:t>
      </w:r>
      <w:r>
        <w:rPr>
          <w:rFonts w:ascii="宋体" w:hAnsi="宋体" w:eastAsia="宋体" w:cs="宋体"/>
          <w:spacing w:val="-1"/>
          <w:sz w:val="24"/>
          <w:szCs w:val="24"/>
        </w:rPr>
        <w:t>办、组织和协调工作。</w:t>
      </w:r>
    </w:p>
    <w:p w14:paraId="725F10DE">
      <w:pPr>
        <w:spacing w:before="152" w:line="322" w:lineRule="auto"/>
        <w:ind w:left="14" w:right="2" w:firstLine="438"/>
        <w:rPr>
          <w:rFonts w:ascii="宋体" w:hAnsi="宋体" w:eastAsia="宋体" w:cs="宋体"/>
          <w:sz w:val="24"/>
          <w:szCs w:val="24"/>
        </w:rPr>
      </w:pPr>
      <w:r>
        <w:rPr>
          <w:rFonts w:ascii="宋体" w:hAnsi="宋体" w:eastAsia="宋体" w:cs="宋体"/>
          <w:spacing w:val="4"/>
          <w:sz w:val="24"/>
          <w:szCs w:val="24"/>
        </w:rPr>
        <w:t>四．联合体将严格按照招标文件的各项要求，提交投标文件，参</w:t>
      </w:r>
      <w:r>
        <w:rPr>
          <w:rFonts w:ascii="宋体" w:hAnsi="宋体" w:eastAsia="宋体" w:cs="宋体"/>
          <w:spacing w:val="3"/>
          <w:sz w:val="24"/>
          <w:szCs w:val="24"/>
        </w:rPr>
        <w:t>加投标，履</w:t>
      </w:r>
      <w:r>
        <w:rPr>
          <w:rFonts w:ascii="宋体" w:hAnsi="宋体" w:eastAsia="宋体" w:cs="宋体"/>
          <w:sz w:val="24"/>
          <w:szCs w:val="24"/>
        </w:rPr>
        <w:t xml:space="preserve"> </w:t>
      </w:r>
      <w:r>
        <w:rPr>
          <w:rFonts w:ascii="宋体" w:hAnsi="宋体" w:eastAsia="宋体" w:cs="宋体"/>
          <w:spacing w:val="-1"/>
          <w:sz w:val="24"/>
          <w:szCs w:val="24"/>
        </w:rPr>
        <w:t>行中标或成交义务和中标或成交后的合同，并向采购人承担连带责任。</w:t>
      </w:r>
    </w:p>
    <w:p w14:paraId="7E846F72">
      <w:pPr>
        <w:spacing w:before="34" w:line="219" w:lineRule="auto"/>
        <w:jc w:val="right"/>
        <w:rPr>
          <w:rFonts w:ascii="宋体" w:hAnsi="宋体" w:eastAsia="宋体" w:cs="宋体"/>
          <w:sz w:val="24"/>
          <w:szCs w:val="24"/>
        </w:rPr>
      </w:pPr>
      <w:r>
        <w:rPr>
          <w:rFonts w:ascii="宋体" w:hAnsi="宋体" w:eastAsia="宋体" w:cs="宋体"/>
          <w:spacing w:val="7"/>
          <w:sz w:val="24"/>
          <w:szCs w:val="24"/>
        </w:rPr>
        <w:t>五、联合体各成员单位内部的职责分工如下：</w:t>
      </w:r>
      <w:r>
        <w:rPr>
          <w:rFonts w:ascii="宋体" w:hAnsi="宋体" w:eastAsia="宋体" w:cs="宋体"/>
          <w:spacing w:val="7"/>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6"/>
          <w:sz w:val="24"/>
          <w:szCs w:val="24"/>
        </w:rPr>
        <w:t>。</w:t>
      </w:r>
    </w:p>
    <w:p w14:paraId="089A0F47">
      <w:pPr>
        <w:spacing w:before="151" w:line="219" w:lineRule="auto"/>
        <w:ind w:left="12"/>
        <w:rPr>
          <w:rFonts w:ascii="宋体" w:hAnsi="宋体" w:eastAsia="宋体" w:cs="宋体"/>
          <w:sz w:val="24"/>
          <w:szCs w:val="24"/>
        </w:rPr>
      </w:pPr>
      <w:r>
        <w:rPr>
          <w:rFonts w:ascii="宋体" w:hAnsi="宋体" w:eastAsia="宋体" w:cs="宋体"/>
          <w:spacing w:val="23"/>
          <w:sz w:val="24"/>
          <w:szCs w:val="24"/>
        </w:rPr>
        <w:t>按照本条上述分工</w:t>
      </w:r>
      <w:r>
        <w:rPr>
          <w:rFonts w:ascii="宋体" w:hAnsi="宋体" w:eastAsia="宋体" w:cs="宋体"/>
          <w:spacing w:val="-64"/>
          <w:sz w:val="24"/>
          <w:szCs w:val="24"/>
        </w:rPr>
        <w:t xml:space="preserve"> </w:t>
      </w:r>
      <w:r>
        <w:rPr>
          <w:rFonts w:ascii="宋体" w:hAnsi="宋体" w:eastAsia="宋体" w:cs="宋体"/>
          <w:spacing w:val="23"/>
          <w:sz w:val="24"/>
          <w:szCs w:val="24"/>
        </w:rPr>
        <w:t>，联合体成员单位各自所承担的合同</w:t>
      </w:r>
      <w:r>
        <w:rPr>
          <w:rFonts w:ascii="宋体" w:hAnsi="宋体" w:eastAsia="宋体" w:cs="宋体"/>
          <w:spacing w:val="22"/>
          <w:sz w:val="24"/>
          <w:szCs w:val="24"/>
        </w:rPr>
        <w:t>工作量比例如下：</w:t>
      </w:r>
    </w:p>
    <w:p w14:paraId="6BC5AFED">
      <w:pPr>
        <w:spacing w:before="305" w:line="94" w:lineRule="exact"/>
        <w:ind w:left="4834"/>
        <w:rPr>
          <w:rFonts w:ascii="宋体" w:hAnsi="宋体" w:eastAsia="宋体" w:cs="宋体"/>
          <w:sz w:val="24"/>
          <w:szCs w:val="24"/>
        </w:rPr>
      </w:pPr>
      <w:r>
        <w:rPr>
          <w:rFonts w:ascii="宋体" w:hAnsi="宋体" w:eastAsia="宋体" w:cs="宋体"/>
          <w:sz w:val="24"/>
          <w:szCs w:val="24"/>
        </w:rPr>
        <w:t>。</w:t>
      </w:r>
    </w:p>
    <w:p w14:paraId="10B15517">
      <w:pPr>
        <w:pStyle w:val="2"/>
        <w:spacing w:line="9" w:lineRule="exact"/>
        <w:rPr>
          <w:sz w:val="24"/>
          <w:szCs w:val="24"/>
        </w:rPr>
      </w:pPr>
      <w:r>
        <w:rPr>
          <w:position w:val="5"/>
          <w:sz w:val="24"/>
          <w:szCs w:val="24"/>
        </w:rPr>
        <w:t>________________________________________</w:t>
      </w:r>
    </w:p>
    <w:p w14:paraId="3244F9FA">
      <w:pPr>
        <w:spacing w:before="179" w:line="219" w:lineRule="auto"/>
        <w:ind w:left="432"/>
        <w:rPr>
          <w:rFonts w:ascii="宋体" w:hAnsi="宋体" w:eastAsia="宋体" w:cs="宋体"/>
          <w:sz w:val="24"/>
          <w:szCs w:val="24"/>
        </w:rPr>
      </w:pPr>
      <w:r>
        <w:rPr>
          <w:rFonts w:ascii="宋体" w:hAnsi="宋体" w:eastAsia="宋体" w:cs="宋体"/>
          <w:spacing w:val="-1"/>
          <w:sz w:val="24"/>
          <w:szCs w:val="24"/>
        </w:rPr>
        <w:t>六、本协议书自签署之日起生效，合同履行完毕后自动失效。</w:t>
      </w:r>
    </w:p>
    <w:p w14:paraId="547E24CA">
      <w:pPr>
        <w:spacing w:before="149" w:line="219" w:lineRule="auto"/>
        <w:ind w:left="430"/>
        <w:rPr>
          <w:rFonts w:ascii="宋体" w:hAnsi="宋体" w:eastAsia="宋体" w:cs="宋体"/>
          <w:sz w:val="24"/>
          <w:szCs w:val="24"/>
        </w:rPr>
      </w:pPr>
      <w:r>
        <w:rPr>
          <w:rFonts w:ascii="宋体" w:hAnsi="宋体" w:eastAsia="宋体" w:cs="宋体"/>
          <w:spacing w:val="-1"/>
          <w:sz w:val="24"/>
          <w:szCs w:val="24"/>
        </w:rPr>
        <w:t>七、本协议书一式</w:t>
      </w:r>
      <w:r>
        <w:rPr>
          <w:rFonts w:ascii="宋体" w:hAnsi="宋体" w:eastAsia="宋体" w:cs="宋体"/>
          <w:spacing w:val="64"/>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1"/>
          <w:sz w:val="24"/>
          <w:szCs w:val="24"/>
        </w:rPr>
        <w:t>份，联合体成员和采购人各执一份。</w:t>
      </w:r>
    </w:p>
    <w:p w14:paraId="08EC5B0E">
      <w:pPr>
        <w:spacing w:line="457" w:lineRule="auto"/>
        <w:rPr>
          <w:rFonts w:ascii="Arial"/>
          <w:sz w:val="21"/>
        </w:rPr>
      </w:pPr>
    </w:p>
    <w:p w14:paraId="18FA76F1">
      <w:pPr>
        <w:spacing w:before="79" w:line="219" w:lineRule="auto"/>
        <w:ind w:left="12"/>
        <w:rPr>
          <w:rFonts w:ascii="宋体" w:hAnsi="宋体" w:eastAsia="宋体" w:cs="宋体"/>
          <w:sz w:val="24"/>
          <w:szCs w:val="24"/>
        </w:rPr>
      </w:pPr>
      <w:r>
        <w:rPr>
          <w:rFonts w:ascii="宋体" w:hAnsi="宋体" w:eastAsia="宋体" w:cs="宋体"/>
          <w:spacing w:val="-1"/>
          <w:sz w:val="24"/>
          <w:szCs w:val="24"/>
        </w:rPr>
        <w:t>牵头人名称（单位电子签章</w:t>
      </w:r>
      <w:r>
        <w:rPr>
          <w:rFonts w:ascii="宋体" w:hAnsi="宋体" w:eastAsia="宋体" w:cs="宋体"/>
          <w:sz w:val="24"/>
          <w:szCs w:val="24"/>
        </w:rPr>
        <w:t>）：</w:t>
      </w:r>
    </w:p>
    <w:p w14:paraId="7A6A267B">
      <w:pPr>
        <w:spacing w:before="150" w:line="219" w:lineRule="auto"/>
        <w:jc w:val="right"/>
        <w:rPr>
          <w:rFonts w:ascii="宋体" w:hAnsi="宋体" w:eastAsia="宋体" w:cs="宋体"/>
          <w:sz w:val="24"/>
          <w:szCs w:val="24"/>
        </w:rPr>
      </w:pPr>
      <w:r>
        <w:rPr>
          <w:rFonts w:ascii="宋体" w:hAnsi="宋体" w:eastAsia="宋体" w:cs="宋体"/>
          <w:spacing w:val="-11"/>
          <w:sz w:val="24"/>
          <w:szCs w:val="24"/>
        </w:rPr>
        <w:t>法</w:t>
      </w:r>
      <w:r>
        <w:rPr>
          <w:rFonts w:ascii="宋体" w:hAnsi="宋体" w:eastAsia="宋体" w:cs="宋体"/>
          <w:spacing w:val="-58"/>
          <w:sz w:val="24"/>
          <w:szCs w:val="24"/>
        </w:rPr>
        <w:t xml:space="preserve"> </w:t>
      </w:r>
      <w:r>
        <w:rPr>
          <w:rFonts w:ascii="宋体" w:hAnsi="宋体" w:eastAsia="宋体" w:cs="宋体"/>
          <w:spacing w:val="-11"/>
          <w:sz w:val="24"/>
          <w:szCs w:val="24"/>
        </w:rPr>
        <w:t>定</w:t>
      </w:r>
      <w:r>
        <w:rPr>
          <w:rFonts w:ascii="宋体" w:hAnsi="宋体" w:eastAsia="宋体" w:cs="宋体"/>
          <w:spacing w:val="-68"/>
          <w:sz w:val="24"/>
          <w:szCs w:val="24"/>
        </w:rPr>
        <w:t xml:space="preserve"> </w:t>
      </w:r>
      <w:r>
        <w:rPr>
          <w:rFonts w:ascii="宋体" w:hAnsi="宋体" w:eastAsia="宋体" w:cs="宋体"/>
          <w:spacing w:val="-11"/>
          <w:sz w:val="24"/>
          <w:szCs w:val="24"/>
        </w:rPr>
        <w:t>代</w:t>
      </w:r>
      <w:r>
        <w:rPr>
          <w:rFonts w:ascii="宋体" w:hAnsi="宋体" w:eastAsia="宋体" w:cs="宋体"/>
          <w:spacing w:val="-66"/>
          <w:sz w:val="24"/>
          <w:szCs w:val="24"/>
        </w:rPr>
        <w:t xml:space="preserve"> </w:t>
      </w:r>
      <w:r>
        <w:rPr>
          <w:rFonts w:ascii="宋体" w:hAnsi="宋体" w:eastAsia="宋体" w:cs="宋体"/>
          <w:spacing w:val="-11"/>
          <w:sz w:val="24"/>
          <w:szCs w:val="24"/>
        </w:rPr>
        <w:t>表</w:t>
      </w:r>
      <w:r>
        <w:rPr>
          <w:rFonts w:ascii="宋体" w:hAnsi="宋体" w:eastAsia="宋体" w:cs="宋体"/>
          <w:spacing w:val="-63"/>
          <w:sz w:val="24"/>
          <w:szCs w:val="24"/>
        </w:rPr>
        <w:t xml:space="preserve"> </w:t>
      </w:r>
      <w:r>
        <w:rPr>
          <w:rFonts w:ascii="宋体" w:hAnsi="宋体" w:eastAsia="宋体" w:cs="宋体"/>
          <w:spacing w:val="-11"/>
          <w:sz w:val="24"/>
          <w:szCs w:val="24"/>
        </w:rPr>
        <w:t>人（</w:t>
      </w:r>
      <w:r>
        <w:rPr>
          <w:rFonts w:ascii="宋体" w:hAnsi="宋体" w:eastAsia="宋体" w:cs="宋体"/>
          <w:spacing w:val="-31"/>
          <w:sz w:val="24"/>
          <w:szCs w:val="24"/>
        </w:rPr>
        <w:t xml:space="preserve"> </w:t>
      </w:r>
      <w:r>
        <w:rPr>
          <w:rFonts w:ascii="宋体" w:hAnsi="宋体" w:eastAsia="宋体" w:cs="宋体"/>
          <w:spacing w:val="-11"/>
          <w:sz w:val="24"/>
          <w:szCs w:val="24"/>
        </w:rPr>
        <w:t>单</w:t>
      </w:r>
      <w:r>
        <w:rPr>
          <w:rFonts w:ascii="宋体" w:hAnsi="宋体" w:eastAsia="宋体" w:cs="宋体"/>
          <w:spacing w:val="-65"/>
          <w:sz w:val="24"/>
          <w:szCs w:val="24"/>
        </w:rPr>
        <w:t xml:space="preserve"> </w:t>
      </w:r>
      <w:r>
        <w:rPr>
          <w:rFonts w:ascii="宋体" w:hAnsi="宋体" w:eastAsia="宋体" w:cs="宋体"/>
          <w:spacing w:val="-11"/>
          <w:sz w:val="24"/>
          <w:szCs w:val="24"/>
        </w:rPr>
        <w:t>位</w:t>
      </w:r>
      <w:r>
        <w:rPr>
          <w:rFonts w:ascii="宋体" w:hAnsi="宋体" w:eastAsia="宋体" w:cs="宋体"/>
          <w:spacing w:val="-56"/>
          <w:sz w:val="24"/>
          <w:szCs w:val="24"/>
        </w:rPr>
        <w:t xml:space="preserve"> </w:t>
      </w:r>
      <w:r>
        <w:rPr>
          <w:rFonts w:ascii="宋体" w:hAnsi="宋体" w:eastAsia="宋体" w:cs="宋体"/>
          <w:spacing w:val="-11"/>
          <w:sz w:val="24"/>
          <w:szCs w:val="24"/>
        </w:rPr>
        <w:t>负</w:t>
      </w:r>
      <w:r>
        <w:rPr>
          <w:rFonts w:ascii="宋体" w:hAnsi="宋体" w:eastAsia="宋体" w:cs="宋体"/>
          <w:spacing w:val="-59"/>
          <w:sz w:val="24"/>
          <w:szCs w:val="24"/>
        </w:rPr>
        <w:t xml:space="preserve"> </w:t>
      </w:r>
      <w:r>
        <w:rPr>
          <w:rFonts w:ascii="宋体" w:hAnsi="宋体" w:eastAsia="宋体" w:cs="宋体"/>
          <w:spacing w:val="-11"/>
          <w:sz w:val="24"/>
          <w:szCs w:val="24"/>
        </w:rPr>
        <w:t>责</w:t>
      </w:r>
      <w:r>
        <w:rPr>
          <w:rFonts w:ascii="宋体" w:hAnsi="宋体" w:eastAsia="宋体" w:cs="宋体"/>
          <w:spacing w:val="-63"/>
          <w:sz w:val="24"/>
          <w:szCs w:val="24"/>
        </w:rPr>
        <w:t xml:space="preserve"> </w:t>
      </w:r>
      <w:r>
        <w:rPr>
          <w:rFonts w:ascii="宋体" w:hAnsi="宋体" w:eastAsia="宋体" w:cs="宋体"/>
          <w:spacing w:val="-11"/>
          <w:sz w:val="24"/>
          <w:szCs w:val="24"/>
        </w:rPr>
        <w:t>人</w:t>
      </w:r>
      <w:r>
        <w:rPr>
          <w:rFonts w:ascii="宋体" w:hAnsi="宋体" w:eastAsia="宋体" w:cs="宋体"/>
          <w:spacing w:val="-40"/>
          <w:sz w:val="24"/>
          <w:szCs w:val="24"/>
        </w:rPr>
        <w:t xml:space="preserve"> </w:t>
      </w:r>
      <w:r>
        <w:rPr>
          <w:rFonts w:ascii="宋体" w:hAnsi="宋体" w:eastAsia="宋体" w:cs="宋体"/>
          <w:spacing w:val="-11"/>
          <w:sz w:val="24"/>
          <w:szCs w:val="24"/>
        </w:rPr>
        <w:t>）</w:t>
      </w:r>
      <w:r>
        <w:rPr>
          <w:rFonts w:ascii="宋体" w:hAnsi="宋体" w:eastAsia="宋体" w:cs="宋体"/>
          <w:spacing w:val="-64"/>
          <w:sz w:val="24"/>
          <w:szCs w:val="24"/>
        </w:rPr>
        <w:t xml:space="preserve"> </w:t>
      </w:r>
      <w:r>
        <w:rPr>
          <w:rFonts w:ascii="宋体" w:hAnsi="宋体" w:eastAsia="宋体" w:cs="宋体"/>
          <w:spacing w:val="-11"/>
          <w:sz w:val="24"/>
          <w:szCs w:val="24"/>
        </w:rPr>
        <w:t>或</w:t>
      </w:r>
      <w:r>
        <w:rPr>
          <w:rFonts w:ascii="宋体" w:hAnsi="宋体" w:eastAsia="宋体" w:cs="宋体"/>
          <w:spacing w:val="-66"/>
          <w:sz w:val="24"/>
          <w:szCs w:val="24"/>
        </w:rPr>
        <w:t xml:space="preserve"> </w:t>
      </w:r>
      <w:r>
        <w:rPr>
          <w:rFonts w:ascii="宋体" w:hAnsi="宋体" w:eastAsia="宋体" w:cs="宋体"/>
          <w:spacing w:val="-11"/>
          <w:sz w:val="24"/>
          <w:szCs w:val="24"/>
        </w:rPr>
        <w:t>授</w:t>
      </w:r>
      <w:r>
        <w:rPr>
          <w:rFonts w:ascii="宋体" w:hAnsi="宋体" w:eastAsia="宋体" w:cs="宋体"/>
          <w:spacing w:val="-69"/>
          <w:sz w:val="24"/>
          <w:szCs w:val="24"/>
        </w:rPr>
        <w:t xml:space="preserve"> </w:t>
      </w:r>
      <w:r>
        <w:rPr>
          <w:rFonts w:ascii="宋体" w:hAnsi="宋体" w:eastAsia="宋体" w:cs="宋体"/>
          <w:spacing w:val="-11"/>
          <w:sz w:val="24"/>
          <w:szCs w:val="24"/>
        </w:rPr>
        <w:t>权</w:t>
      </w:r>
      <w:r>
        <w:rPr>
          <w:rFonts w:ascii="宋体" w:hAnsi="宋体" w:eastAsia="宋体" w:cs="宋体"/>
          <w:spacing w:val="-66"/>
          <w:sz w:val="24"/>
          <w:szCs w:val="24"/>
        </w:rPr>
        <w:t xml:space="preserve"> </w:t>
      </w:r>
      <w:r>
        <w:rPr>
          <w:rFonts w:ascii="宋体" w:hAnsi="宋体" w:eastAsia="宋体" w:cs="宋体"/>
          <w:spacing w:val="-11"/>
          <w:sz w:val="24"/>
          <w:szCs w:val="24"/>
        </w:rPr>
        <w:t>委</w:t>
      </w:r>
      <w:r>
        <w:rPr>
          <w:rFonts w:ascii="宋体" w:hAnsi="宋体" w:eastAsia="宋体" w:cs="宋体"/>
          <w:spacing w:val="-65"/>
          <w:sz w:val="24"/>
          <w:szCs w:val="24"/>
        </w:rPr>
        <w:t xml:space="preserve"> </w:t>
      </w:r>
      <w:r>
        <w:rPr>
          <w:rFonts w:ascii="宋体" w:hAnsi="宋体" w:eastAsia="宋体" w:cs="宋体"/>
          <w:spacing w:val="-11"/>
          <w:sz w:val="24"/>
          <w:szCs w:val="24"/>
        </w:rPr>
        <w:t>托</w:t>
      </w:r>
      <w:r>
        <w:rPr>
          <w:rFonts w:ascii="宋体" w:hAnsi="宋体" w:eastAsia="宋体" w:cs="宋体"/>
          <w:spacing w:val="-63"/>
          <w:sz w:val="24"/>
          <w:szCs w:val="24"/>
        </w:rPr>
        <w:t xml:space="preserve"> </w:t>
      </w:r>
      <w:r>
        <w:rPr>
          <w:rFonts w:ascii="宋体" w:hAnsi="宋体" w:eastAsia="宋体" w:cs="宋体"/>
          <w:spacing w:val="-11"/>
          <w:sz w:val="24"/>
          <w:szCs w:val="24"/>
        </w:rPr>
        <w:t>人（ 电</w:t>
      </w:r>
      <w:r>
        <w:rPr>
          <w:rFonts w:ascii="宋体" w:hAnsi="宋体" w:eastAsia="宋体" w:cs="宋体"/>
          <w:spacing w:val="-64"/>
          <w:sz w:val="24"/>
          <w:szCs w:val="24"/>
        </w:rPr>
        <w:t xml:space="preserve"> </w:t>
      </w:r>
      <w:r>
        <w:rPr>
          <w:rFonts w:ascii="宋体" w:hAnsi="宋体" w:eastAsia="宋体" w:cs="宋体"/>
          <w:spacing w:val="-11"/>
          <w:sz w:val="24"/>
          <w:szCs w:val="24"/>
        </w:rPr>
        <w:t>子</w:t>
      </w:r>
      <w:r>
        <w:rPr>
          <w:rFonts w:ascii="宋体" w:hAnsi="宋体" w:eastAsia="宋体" w:cs="宋体"/>
          <w:spacing w:val="-67"/>
          <w:sz w:val="24"/>
          <w:szCs w:val="24"/>
        </w:rPr>
        <w:t xml:space="preserve"> </w:t>
      </w:r>
      <w:r>
        <w:rPr>
          <w:rFonts w:ascii="宋体" w:hAnsi="宋体" w:eastAsia="宋体" w:cs="宋体"/>
          <w:spacing w:val="-11"/>
          <w:sz w:val="24"/>
          <w:szCs w:val="24"/>
        </w:rPr>
        <w:t>签</w:t>
      </w:r>
      <w:r>
        <w:rPr>
          <w:rFonts w:ascii="宋体" w:hAnsi="宋体" w:eastAsia="宋体" w:cs="宋体"/>
          <w:spacing w:val="-63"/>
          <w:sz w:val="24"/>
          <w:szCs w:val="24"/>
        </w:rPr>
        <w:t xml:space="preserve"> </w:t>
      </w:r>
      <w:r>
        <w:rPr>
          <w:rFonts w:ascii="宋体" w:hAnsi="宋体" w:eastAsia="宋体" w:cs="宋体"/>
          <w:spacing w:val="-11"/>
          <w:sz w:val="24"/>
          <w:szCs w:val="24"/>
        </w:rPr>
        <w:t>名或</w:t>
      </w:r>
      <w:r>
        <w:rPr>
          <w:rFonts w:ascii="宋体" w:hAnsi="宋体" w:eastAsia="宋体" w:cs="宋体"/>
          <w:spacing w:val="-39"/>
          <w:sz w:val="24"/>
          <w:szCs w:val="24"/>
        </w:rPr>
        <w:t xml:space="preserve"> </w:t>
      </w:r>
      <w:r>
        <w:rPr>
          <w:rFonts w:ascii="宋体" w:hAnsi="宋体" w:eastAsia="宋体" w:cs="宋体"/>
          <w:spacing w:val="-11"/>
          <w:sz w:val="24"/>
          <w:szCs w:val="24"/>
        </w:rPr>
        <w:t>电</w:t>
      </w:r>
      <w:r>
        <w:rPr>
          <w:rFonts w:ascii="宋体" w:hAnsi="宋体" w:eastAsia="宋体" w:cs="宋体"/>
          <w:spacing w:val="-64"/>
          <w:sz w:val="24"/>
          <w:szCs w:val="24"/>
        </w:rPr>
        <w:t xml:space="preserve"> </w:t>
      </w:r>
      <w:r>
        <w:rPr>
          <w:rFonts w:ascii="宋体" w:hAnsi="宋体" w:eastAsia="宋体" w:cs="宋体"/>
          <w:spacing w:val="-11"/>
          <w:sz w:val="24"/>
          <w:szCs w:val="24"/>
        </w:rPr>
        <w:t>子</w:t>
      </w:r>
      <w:r>
        <w:rPr>
          <w:rFonts w:ascii="宋体" w:hAnsi="宋体" w:eastAsia="宋体" w:cs="宋体"/>
          <w:spacing w:val="-46"/>
          <w:sz w:val="24"/>
          <w:szCs w:val="24"/>
        </w:rPr>
        <w:t xml:space="preserve"> </w:t>
      </w:r>
      <w:r>
        <w:rPr>
          <w:rFonts w:ascii="宋体" w:hAnsi="宋体" w:eastAsia="宋体" w:cs="宋体"/>
          <w:spacing w:val="-11"/>
          <w:sz w:val="24"/>
          <w:szCs w:val="24"/>
        </w:rPr>
        <w:t>印</w:t>
      </w:r>
      <w:r>
        <w:rPr>
          <w:rFonts w:ascii="宋体" w:hAnsi="宋体" w:eastAsia="宋体" w:cs="宋体"/>
          <w:spacing w:val="-57"/>
          <w:sz w:val="24"/>
          <w:szCs w:val="24"/>
        </w:rPr>
        <w:t xml:space="preserve"> </w:t>
      </w:r>
      <w:r>
        <w:rPr>
          <w:rFonts w:ascii="宋体" w:hAnsi="宋体" w:eastAsia="宋体" w:cs="宋体"/>
          <w:spacing w:val="-11"/>
          <w:sz w:val="24"/>
          <w:szCs w:val="24"/>
        </w:rPr>
        <w:t>章</w:t>
      </w:r>
      <w:r>
        <w:rPr>
          <w:rFonts w:ascii="宋体" w:hAnsi="宋体" w:eastAsia="宋体" w:cs="宋体"/>
          <w:spacing w:val="-40"/>
          <w:sz w:val="24"/>
          <w:szCs w:val="24"/>
        </w:rPr>
        <w:t xml:space="preserve"> </w:t>
      </w:r>
      <w:r>
        <w:rPr>
          <w:rFonts w:ascii="宋体" w:hAnsi="宋体" w:eastAsia="宋体" w:cs="宋体"/>
          <w:spacing w:val="6"/>
          <w:sz w:val="24"/>
          <w:szCs w:val="24"/>
        </w:rPr>
        <w:t>）：</w:t>
      </w:r>
    </w:p>
    <w:p w14:paraId="2A059158">
      <w:pPr>
        <w:spacing w:line="280" w:lineRule="auto"/>
        <w:rPr>
          <w:rFonts w:ascii="Arial"/>
          <w:sz w:val="21"/>
        </w:rPr>
      </w:pPr>
    </w:p>
    <w:p w14:paraId="4E6AC861">
      <w:pPr>
        <w:spacing w:line="280" w:lineRule="auto"/>
        <w:rPr>
          <w:rFonts w:ascii="Arial"/>
          <w:sz w:val="21"/>
        </w:rPr>
      </w:pPr>
      <w:r>
        <w:drawing>
          <wp:anchor distT="0" distB="0" distL="0" distR="0" simplePos="0" relativeHeight="251712512" behindDoc="0" locked="0" layoutInCell="1" allowOverlap="1">
            <wp:simplePos x="0" y="0"/>
            <wp:positionH relativeFrom="column">
              <wp:posOffset>0</wp:posOffset>
            </wp:positionH>
            <wp:positionV relativeFrom="paragraph">
              <wp:posOffset>64135</wp:posOffset>
            </wp:positionV>
            <wp:extent cx="137414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9"/>
                    <a:stretch>
                      <a:fillRect/>
                    </a:stretch>
                  </pic:blipFill>
                  <pic:spPr>
                    <a:xfrm>
                      <a:off x="0" y="0"/>
                      <a:ext cx="1374038" cy="6350"/>
                    </a:xfrm>
                    <a:prstGeom prst="rect">
                      <a:avLst/>
                    </a:prstGeom>
                  </pic:spPr>
                </pic:pic>
              </a:graphicData>
            </a:graphic>
          </wp:anchor>
        </w:drawing>
      </w:r>
    </w:p>
    <w:p w14:paraId="748BD053">
      <w:pPr>
        <w:spacing w:line="281" w:lineRule="auto"/>
        <w:rPr>
          <w:rFonts w:ascii="Arial"/>
          <w:sz w:val="21"/>
        </w:rPr>
      </w:pPr>
    </w:p>
    <w:p w14:paraId="1468C579">
      <w:pPr>
        <w:spacing w:before="78" w:line="219" w:lineRule="auto"/>
        <w:ind w:left="12"/>
        <w:rPr>
          <w:rFonts w:ascii="宋体" w:hAnsi="宋体" w:eastAsia="宋体" w:cs="宋体"/>
          <w:sz w:val="24"/>
          <w:szCs w:val="24"/>
        </w:rPr>
      </w:pPr>
      <w:r>
        <w:rPr>
          <w:rFonts w:ascii="宋体" w:hAnsi="宋体" w:eastAsia="宋体" w:cs="宋体"/>
          <w:spacing w:val="-2"/>
          <w:sz w:val="24"/>
          <w:szCs w:val="24"/>
        </w:rPr>
        <w:t>成员名称（单位电子签章</w:t>
      </w:r>
      <w:r>
        <w:rPr>
          <w:rFonts w:ascii="宋体" w:hAnsi="宋体" w:eastAsia="宋体" w:cs="宋体"/>
          <w:spacing w:val="4"/>
          <w:sz w:val="24"/>
          <w:szCs w:val="24"/>
        </w:rPr>
        <w:t>）：</w:t>
      </w:r>
    </w:p>
    <w:p w14:paraId="233DBFC4">
      <w:pPr>
        <w:spacing w:before="150" w:line="219" w:lineRule="auto"/>
        <w:jc w:val="right"/>
        <w:rPr>
          <w:rFonts w:ascii="宋体" w:hAnsi="宋体" w:eastAsia="宋体" w:cs="宋体"/>
          <w:sz w:val="24"/>
          <w:szCs w:val="24"/>
        </w:rPr>
      </w:pPr>
      <w:r>
        <w:rPr>
          <w:rFonts w:ascii="宋体" w:hAnsi="宋体" w:eastAsia="宋体" w:cs="宋体"/>
          <w:spacing w:val="-11"/>
          <w:sz w:val="24"/>
          <w:szCs w:val="24"/>
        </w:rPr>
        <w:t>法</w:t>
      </w:r>
      <w:r>
        <w:rPr>
          <w:rFonts w:ascii="宋体" w:hAnsi="宋体" w:eastAsia="宋体" w:cs="宋体"/>
          <w:spacing w:val="-58"/>
          <w:sz w:val="24"/>
          <w:szCs w:val="24"/>
        </w:rPr>
        <w:t xml:space="preserve"> </w:t>
      </w:r>
      <w:r>
        <w:rPr>
          <w:rFonts w:ascii="宋体" w:hAnsi="宋体" w:eastAsia="宋体" w:cs="宋体"/>
          <w:spacing w:val="-11"/>
          <w:sz w:val="24"/>
          <w:szCs w:val="24"/>
        </w:rPr>
        <w:t>定</w:t>
      </w:r>
      <w:r>
        <w:rPr>
          <w:rFonts w:ascii="宋体" w:hAnsi="宋体" w:eastAsia="宋体" w:cs="宋体"/>
          <w:spacing w:val="-68"/>
          <w:sz w:val="24"/>
          <w:szCs w:val="24"/>
        </w:rPr>
        <w:t xml:space="preserve"> </w:t>
      </w:r>
      <w:r>
        <w:rPr>
          <w:rFonts w:ascii="宋体" w:hAnsi="宋体" w:eastAsia="宋体" w:cs="宋体"/>
          <w:spacing w:val="-11"/>
          <w:sz w:val="24"/>
          <w:szCs w:val="24"/>
        </w:rPr>
        <w:t>代</w:t>
      </w:r>
      <w:r>
        <w:rPr>
          <w:rFonts w:ascii="宋体" w:hAnsi="宋体" w:eastAsia="宋体" w:cs="宋体"/>
          <w:spacing w:val="-66"/>
          <w:sz w:val="24"/>
          <w:szCs w:val="24"/>
        </w:rPr>
        <w:t xml:space="preserve"> </w:t>
      </w:r>
      <w:r>
        <w:rPr>
          <w:rFonts w:ascii="宋体" w:hAnsi="宋体" w:eastAsia="宋体" w:cs="宋体"/>
          <w:spacing w:val="-11"/>
          <w:sz w:val="24"/>
          <w:szCs w:val="24"/>
        </w:rPr>
        <w:t>表</w:t>
      </w:r>
      <w:r>
        <w:rPr>
          <w:rFonts w:ascii="宋体" w:hAnsi="宋体" w:eastAsia="宋体" w:cs="宋体"/>
          <w:spacing w:val="-63"/>
          <w:sz w:val="24"/>
          <w:szCs w:val="24"/>
        </w:rPr>
        <w:t xml:space="preserve"> </w:t>
      </w:r>
      <w:r>
        <w:rPr>
          <w:rFonts w:ascii="宋体" w:hAnsi="宋体" w:eastAsia="宋体" w:cs="宋体"/>
          <w:spacing w:val="-11"/>
          <w:sz w:val="24"/>
          <w:szCs w:val="24"/>
        </w:rPr>
        <w:t>人（</w:t>
      </w:r>
      <w:r>
        <w:rPr>
          <w:rFonts w:ascii="宋体" w:hAnsi="宋体" w:eastAsia="宋体" w:cs="宋体"/>
          <w:spacing w:val="-31"/>
          <w:sz w:val="24"/>
          <w:szCs w:val="24"/>
        </w:rPr>
        <w:t xml:space="preserve"> </w:t>
      </w:r>
      <w:r>
        <w:rPr>
          <w:rFonts w:ascii="宋体" w:hAnsi="宋体" w:eastAsia="宋体" w:cs="宋体"/>
          <w:spacing w:val="-11"/>
          <w:sz w:val="24"/>
          <w:szCs w:val="24"/>
        </w:rPr>
        <w:t>单</w:t>
      </w:r>
      <w:r>
        <w:rPr>
          <w:rFonts w:ascii="宋体" w:hAnsi="宋体" w:eastAsia="宋体" w:cs="宋体"/>
          <w:spacing w:val="-65"/>
          <w:sz w:val="24"/>
          <w:szCs w:val="24"/>
        </w:rPr>
        <w:t xml:space="preserve"> </w:t>
      </w:r>
      <w:r>
        <w:rPr>
          <w:rFonts w:ascii="宋体" w:hAnsi="宋体" w:eastAsia="宋体" w:cs="宋体"/>
          <w:spacing w:val="-11"/>
          <w:sz w:val="24"/>
          <w:szCs w:val="24"/>
        </w:rPr>
        <w:t>位</w:t>
      </w:r>
      <w:r>
        <w:rPr>
          <w:rFonts w:ascii="宋体" w:hAnsi="宋体" w:eastAsia="宋体" w:cs="宋体"/>
          <w:spacing w:val="-56"/>
          <w:sz w:val="24"/>
          <w:szCs w:val="24"/>
        </w:rPr>
        <w:t xml:space="preserve"> </w:t>
      </w:r>
      <w:r>
        <w:rPr>
          <w:rFonts w:ascii="宋体" w:hAnsi="宋体" w:eastAsia="宋体" w:cs="宋体"/>
          <w:spacing w:val="-11"/>
          <w:sz w:val="24"/>
          <w:szCs w:val="24"/>
        </w:rPr>
        <w:t>负</w:t>
      </w:r>
      <w:r>
        <w:rPr>
          <w:rFonts w:ascii="宋体" w:hAnsi="宋体" w:eastAsia="宋体" w:cs="宋体"/>
          <w:spacing w:val="-59"/>
          <w:sz w:val="24"/>
          <w:szCs w:val="24"/>
        </w:rPr>
        <w:t xml:space="preserve"> </w:t>
      </w:r>
      <w:r>
        <w:rPr>
          <w:rFonts w:ascii="宋体" w:hAnsi="宋体" w:eastAsia="宋体" w:cs="宋体"/>
          <w:spacing w:val="-11"/>
          <w:sz w:val="24"/>
          <w:szCs w:val="24"/>
        </w:rPr>
        <w:t>责</w:t>
      </w:r>
      <w:r>
        <w:rPr>
          <w:rFonts w:ascii="宋体" w:hAnsi="宋体" w:eastAsia="宋体" w:cs="宋体"/>
          <w:spacing w:val="-63"/>
          <w:sz w:val="24"/>
          <w:szCs w:val="24"/>
        </w:rPr>
        <w:t xml:space="preserve"> </w:t>
      </w:r>
      <w:r>
        <w:rPr>
          <w:rFonts w:ascii="宋体" w:hAnsi="宋体" w:eastAsia="宋体" w:cs="宋体"/>
          <w:spacing w:val="-11"/>
          <w:sz w:val="24"/>
          <w:szCs w:val="24"/>
        </w:rPr>
        <w:t>人</w:t>
      </w:r>
      <w:r>
        <w:rPr>
          <w:rFonts w:ascii="宋体" w:hAnsi="宋体" w:eastAsia="宋体" w:cs="宋体"/>
          <w:spacing w:val="-40"/>
          <w:sz w:val="24"/>
          <w:szCs w:val="24"/>
        </w:rPr>
        <w:t xml:space="preserve"> </w:t>
      </w:r>
      <w:r>
        <w:rPr>
          <w:rFonts w:ascii="宋体" w:hAnsi="宋体" w:eastAsia="宋体" w:cs="宋体"/>
          <w:spacing w:val="-11"/>
          <w:sz w:val="24"/>
          <w:szCs w:val="24"/>
        </w:rPr>
        <w:t>）</w:t>
      </w:r>
      <w:r>
        <w:rPr>
          <w:rFonts w:ascii="宋体" w:hAnsi="宋体" w:eastAsia="宋体" w:cs="宋体"/>
          <w:spacing w:val="-64"/>
          <w:sz w:val="24"/>
          <w:szCs w:val="24"/>
        </w:rPr>
        <w:t xml:space="preserve"> </w:t>
      </w:r>
      <w:r>
        <w:rPr>
          <w:rFonts w:ascii="宋体" w:hAnsi="宋体" w:eastAsia="宋体" w:cs="宋体"/>
          <w:spacing w:val="-11"/>
          <w:sz w:val="24"/>
          <w:szCs w:val="24"/>
        </w:rPr>
        <w:t>或</w:t>
      </w:r>
      <w:r>
        <w:rPr>
          <w:rFonts w:ascii="宋体" w:hAnsi="宋体" w:eastAsia="宋体" w:cs="宋体"/>
          <w:spacing w:val="-66"/>
          <w:sz w:val="24"/>
          <w:szCs w:val="24"/>
        </w:rPr>
        <w:t xml:space="preserve"> </w:t>
      </w:r>
      <w:r>
        <w:rPr>
          <w:rFonts w:ascii="宋体" w:hAnsi="宋体" w:eastAsia="宋体" w:cs="宋体"/>
          <w:spacing w:val="-11"/>
          <w:sz w:val="24"/>
          <w:szCs w:val="24"/>
        </w:rPr>
        <w:t>授</w:t>
      </w:r>
      <w:r>
        <w:rPr>
          <w:rFonts w:ascii="宋体" w:hAnsi="宋体" w:eastAsia="宋体" w:cs="宋体"/>
          <w:spacing w:val="-69"/>
          <w:sz w:val="24"/>
          <w:szCs w:val="24"/>
        </w:rPr>
        <w:t xml:space="preserve"> </w:t>
      </w:r>
      <w:r>
        <w:rPr>
          <w:rFonts w:ascii="宋体" w:hAnsi="宋体" w:eastAsia="宋体" w:cs="宋体"/>
          <w:spacing w:val="-11"/>
          <w:sz w:val="24"/>
          <w:szCs w:val="24"/>
        </w:rPr>
        <w:t>权</w:t>
      </w:r>
      <w:r>
        <w:rPr>
          <w:rFonts w:ascii="宋体" w:hAnsi="宋体" w:eastAsia="宋体" w:cs="宋体"/>
          <w:spacing w:val="-66"/>
          <w:sz w:val="24"/>
          <w:szCs w:val="24"/>
        </w:rPr>
        <w:t xml:space="preserve"> </w:t>
      </w:r>
      <w:r>
        <w:rPr>
          <w:rFonts w:ascii="宋体" w:hAnsi="宋体" w:eastAsia="宋体" w:cs="宋体"/>
          <w:spacing w:val="-11"/>
          <w:sz w:val="24"/>
          <w:szCs w:val="24"/>
        </w:rPr>
        <w:t>委</w:t>
      </w:r>
      <w:r>
        <w:rPr>
          <w:rFonts w:ascii="宋体" w:hAnsi="宋体" w:eastAsia="宋体" w:cs="宋体"/>
          <w:spacing w:val="-65"/>
          <w:sz w:val="24"/>
          <w:szCs w:val="24"/>
        </w:rPr>
        <w:t xml:space="preserve"> </w:t>
      </w:r>
      <w:r>
        <w:rPr>
          <w:rFonts w:ascii="宋体" w:hAnsi="宋体" w:eastAsia="宋体" w:cs="宋体"/>
          <w:spacing w:val="-11"/>
          <w:sz w:val="24"/>
          <w:szCs w:val="24"/>
        </w:rPr>
        <w:t>托</w:t>
      </w:r>
      <w:r>
        <w:rPr>
          <w:rFonts w:ascii="宋体" w:hAnsi="宋体" w:eastAsia="宋体" w:cs="宋体"/>
          <w:spacing w:val="-63"/>
          <w:sz w:val="24"/>
          <w:szCs w:val="24"/>
        </w:rPr>
        <w:t xml:space="preserve"> </w:t>
      </w:r>
      <w:r>
        <w:rPr>
          <w:rFonts w:ascii="宋体" w:hAnsi="宋体" w:eastAsia="宋体" w:cs="宋体"/>
          <w:spacing w:val="-11"/>
          <w:sz w:val="24"/>
          <w:szCs w:val="24"/>
        </w:rPr>
        <w:t>人（ 电</w:t>
      </w:r>
      <w:r>
        <w:rPr>
          <w:rFonts w:ascii="宋体" w:hAnsi="宋体" w:eastAsia="宋体" w:cs="宋体"/>
          <w:spacing w:val="-64"/>
          <w:sz w:val="24"/>
          <w:szCs w:val="24"/>
        </w:rPr>
        <w:t xml:space="preserve"> </w:t>
      </w:r>
      <w:r>
        <w:rPr>
          <w:rFonts w:ascii="宋体" w:hAnsi="宋体" w:eastAsia="宋体" w:cs="宋体"/>
          <w:spacing w:val="-11"/>
          <w:sz w:val="24"/>
          <w:szCs w:val="24"/>
        </w:rPr>
        <w:t>子</w:t>
      </w:r>
      <w:r>
        <w:rPr>
          <w:rFonts w:ascii="宋体" w:hAnsi="宋体" w:eastAsia="宋体" w:cs="宋体"/>
          <w:spacing w:val="-67"/>
          <w:sz w:val="24"/>
          <w:szCs w:val="24"/>
        </w:rPr>
        <w:t xml:space="preserve"> </w:t>
      </w:r>
      <w:r>
        <w:rPr>
          <w:rFonts w:ascii="宋体" w:hAnsi="宋体" w:eastAsia="宋体" w:cs="宋体"/>
          <w:spacing w:val="-11"/>
          <w:sz w:val="24"/>
          <w:szCs w:val="24"/>
        </w:rPr>
        <w:t>签</w:t>
      </w:r>
      <w:r>
        <w:rPr>
          <w:rFonts w:ascii="宋体" w:hAnsi="宋体" w:eastAsia="宋体" w:cs="宋体"/>
          <w:spacing w:val="-63"/>
          <w:sz w:val="24"/>
          <w:szCs w:val="24"/>
        </w:rPr>
        <w:t xml:space="preserve"> </w:t>
      </w:r>
      <w:r>
        <w:rPr>
          <w:rFonts w:ascii="宋体" w:hAnsi="宋体" w:eastAsia="宋体" w:cs="宋体"/>
          <w:spacing w:val="-11"/>
          <w:sz w:val="24"/>
          <w:szCs w:val="24"/>
        </w:rPr>
        <w:t>名或</w:t>
      </w:r>
      <w:r>
        <w:rPr>
          <w:rFonts w:ascii="宋体" w:hAnsi="宋体" w:eastAsia="宋体" w:cs="宋体"/>
          <w:spacing w:val="-39"/>
          <w:sz w:val="24"/>
          <w:szCs w:val="24"/>
        </w:rPr>
        <w:t xml:space="preserve"> </w:t>
      </w:r>
      <w:r>
        <w:rPr>
          <w:rFonts w:ascii="宋体" w:hAnsi="宋体" w:eastAsia="宋体" w:cs="宋体"/>
          <w:spacing w:val="-11"/>
          <w:sz w:val="24"/>
          <w:szCs w:val="24"/>
        </w:rPr>
        <w:t>电</w:t>
      </w:r>
      <w:r>
        <w:rPr>
          <w:rFonts w:ascii="宋体" w:hAnsi="宋体" w:eastAsia="宋体" w:cs="宋体"/>
          <w:spacing w:val="-64"/>
          <w:sz w:val="24"/>
          <w:szCs w:val="24"/>
        </w:rPr>
        <w:t xml:space="preserve"> </w:t>
      </w:r>
      <w:r>
        <w:rPr>
          <w:rFonts w:ascii="宋体" w:hAnsi="宋体" w:eastAsia="宋体" w:cs="宋体"/>
          <w:spacing w:val="-11"/>
          <w:sz w:val="24"/>
          <w:szCs w:val="24"/>
        </w:rPr>
        <w:t>子</w:t>
      </w:r>
      <w:r>
        <w:rPr>
          <w:rFonts w:ascii="宋体" w:hAnsi="宋体" w:eastAsia="宋体" w:cs="宋体"/>
          <w:spacing w:val="-46"/>
          <w:sz w:val="24"/>
          <w:szCs w:val="24"/>
        </w:rPr>
        <w:t xml:space="preserve"> </w:t>
      </w:r>
      <w:r>
        <w:rPr>
          <w:rFonts w:ascii="宋体" w:hAnsi="宋体" w:eastAsia="宋体" w:cs="宋体"/>
          <w:spacing w:val="-11"/>
          <w:sz w:val="24"/>
          <w:szCs w:val="24"/>
        </w:rPr>
        <w:t>印</w:t>
      </w:r>
      <w:r>
        <w:rPr>
          <w:rFonts w:ascii="宋体" w:hAnsi="宋体" w:eastAsia="宋体" w:cs="宋体"/>
          <w:spacing w:val="-57"/>
          <w:sz w:val="24"/>
          <w:szCs w:val="24"/>
        </w:rPr>
        <w:t xml:space="preserve"> </w:t>
      </w:r>
      <w:r>
        <w:rPr>
          <w:rFonts w:ascii="宋体" w:hAnsi="宋体" w:eastAsia="宋体" w:cs="宋体"/>
          <w:spacing w:val="-11"/>
          <w:sz w:val="24"/>
          <w:szCs w:val="24"/>
        </w:rPr>
        <w:t>章</w:t>
      </w:r>
      <w:r>
        <w:rPr>
          <w:rFonts w:ascii="宋体" w:hAnsi="宋体" w:eastAsia="宋体" w:cs="宋体"/>
          <w:spacing w:val="-40"/>
          <w:sz w:val="24"/>
          <w:szCs w:val="24"/>
        </w:rPr>
        <w:t xml:space="preserve"> </w:t>
      </w:r>
      <w:r>
        <w:rPr>
          <w:rFonts w:ascii="宋体" w:hAnsi="宋体" w:eastAsia="宋体" w:cs="宋体"/>
          <w:spacing w:val="6"/>
          <w:sz w:val="24"/>
          <w:szCs w:val="24"/>
        </w:rPr>
        <w:t>）：</w:t>
      </w:r>
    </w:p>
    <w:p w14:paraId="632C1094">
      <w:pPr>
        <w:spacing w:before="143"/>
      </w:pPr>
    </w:p>
    <w:p w14:paraId="7077B46B">
      <w:pPr>
        <w:sectPr>
          <w:headerReference r:id="rId106" w:type="default"/>
          <w:footerReference r:id="rId107" w:type="default"/>
          <w:pgSz w:w="11905" w:h="16839"/>
          <w:pgMar w:top="1303" w:right="1700" w:bottom="1267" w:left="1699" w:header="1022" w:footer="1035" w:gutter="0"/>
          <w:cols w:equalWidth="0" w:num="1">
            <w:col w:w="8505"/>
          </w:cols>
        </w:sectPr>
      </w:pPr>
    </w:p>
    <w:p w14:paraId="346525D0">
      <w:pPr>
        <w:pStyle w:val="2"/>
        <w:spacing w:line="9" w:lineRule="exact"/>
        <w:rPr>
          <w:sz w:val="24"/>
          <w:szCs w:val="24"/>
        </w:rPr>
      </w:pPr>
      <w:r>
        <w:rPr>
          <w:position w:val="5"/>
          <w:sz w:val="24"/>
          <w:szCs w:val="24"/>
        </w:rPr>
        <w:t>__________________</w:t>
      </w:r>
    </w:p>
    <w:p w14:paraId="5F1196E3">
      <w:pPr>
        <w:spacing w:line="14" w:lineRule="auto"/>
        <w:rPr>
          <w:rFonts w:ascii="Arial"/>
          <w:sz w:val="2"/>
        </w:rPr>
      </w:pPr>
      <w:r>
        <w:rPr>
          <w:rFonts w:ascii="Arial" w:hAnsi="Arial" w:eastAsia="Arial" w:cs="Arial"/>
          <w:sz w:val="2"/>
          <w:szCs w:val="2"/>
        </w:rPr>
        <w:br w:type="column"/>
      </w:r>
      <w:r>
        <w:pict>
          <v:shape id="_x0000_s1027" o:spid="_x0000_s1027" style="position:absolute;left:0pt;margin-left:0.25pt;margin-top:31.75pt;height:0.6pt;width:42pt;z-index:251713536;mso-width-relative:page;mso-height-relative:page;" filled="f" stroked="t" coordsize="840,12" path="m0,5l840,5e">
            <v:fill on="f" focussize="0,0"/>
            <v:stroke weight="0.6pt" color="#000000" miterlimit="2" joinstyle="bevel"/>
            <v:imagedata o:title=""/>
            <o:lock v:ext="edit"/>
          </v:shape>
        </w:pict>
      </w:r>
    </w:p>
    <w:p w14:paraId="1BD9CA5C">
      <w:pPr>
        <w:spacing w:line="14" w:lineRule="auto"/>
        <w:rPr>
          <w:rFonts w:ascii="Arial"/>
          <w:sz w:val="2"/>
        </w:rPr>
      </w:pPr>
      <w:r>
        <w:rPr>
          <w:rFonts w:ascii="Arial" w:hAnsi="Arial" w:eastAsia="Arial" w:cs="Arial"/>
          <w:sz w:val="2"/>
          <w:szCs w:val="2"/>
        </w:rPr>
        <w:br w:type="column"/>
      </w:r>
    </w:p>
    <w:p w14:paraId="2D2D6109">
      <w:pPr>
        <w:spacing w:line="318" w:lineRule="auto"/>
        <w:rPr>
          <w:rFonts w:ascii="Arial"/>
          <w:sz w:val="21"/>
        </w:rPr>
      </w:pPr>
    </w:p>
    <w:p w14:paraId="6D6CE2C4">
      <w:pPr>
        <w:spacing w:before="79" w:line="186" w:lineRule="auto"/>
        <w:jc w:val="right"/>
        <w:outlineLvl w:val="1"/>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12"/>
          <w:sz w:val="24"/>
          <w:szCs w:val="24"/>
          <w:u w:val="single" w:color="auto"/>
        </w:rPr>
        <w:t xml:space="preserve">     </w:t>
      </w:r>
      <w:r>
        <w:rPr>
          <w:rFonts w:ascii="宋体" w:hAnsi="宋体" w:eastAsia="宋体" w:cs="宋体"/>
          <w:spacing w:val="-44"/>
          <w:sz w:val="24"/>
          <w:szCs w:val="24"/>
        </w:rPr>
        <w:t xml:space="preserve"> </w:t>
      </w:r>
      <w:r>
        <w:rPr>
          <w:rFonts w:ascii="宋体" w:hAnsi="宋体" w:eastAsia="宋体" w:cs="宋体"/>
          <w:spacing w:val="-26"/>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26"/>
          <w:sz w:val="24"/>
          <w:szCs w:val="24"/>
        </w:rPr>
        <w:t>日</w:t>
      </w:r>
    </w:p>
    <w:p w14:paraId="40D4C0D0">
      <w:pPr>
        <w:spacing w:line="186" w:lineRule="auto"/>
        <w:rPr>
          <w:rFonts w:ascii="宋体" w:hAnsi="宋体" w:eastAsia="宋体" w:cs="宋体"/>
          <w:sz w:val="24"/>
          <w:szCs w:val="24"/>
        </w:rPr>
        <w:sectPr>
          <w:type w:val="continuous"/>
          <w:pgSz w:w="11905" w:h="16839"/>
          <w:pgMar w:top="1303" w:right="1700" w:bottom="1267" w:left="1699" w:header="1022" w:footer="1035" w:gutter="0"/>
          <w:cols w:equalWidth="0" w:num="3">
            <w:col w:w="5345" w:space="100"/>
            <w:col w:w="840" w:space="71"/>
            <w:col w:w="2150"/>
          </w:cols>
        </w:sectPr>
      </w:pPr>
    </w:p>
    <w:p w14:paraId="6F510B76">
      <w:pPr>
        <w:spacing w:line="248" w:lineRule="auto"/>
        <w:rPr>
          <w:rFonts w:ascii="Arial"/>
          <w:sz w:val="21"/>
        </w:rPr>
      </w:pPr>
    </w:p>
    <w:p w14:paraId="61478EE0">
      <w:pPr>
        <w:spacing w:line="248" w:lineRule="auto"/>
        <w:rPr>
          <w:rFonts w:ascii="Arial"/>
          <w:sz w:val="21"/>
        </w:rPr>
      </w:pPr>
    </w:p>
    <w:p w14:paraId="6BB17436">
      <w:pPr>
        <w:spacing w:line="248" w:lineRule="auto"/>
        <w:rPr>
          <w:rFonts w:ascii="Arial"/>
          <w:sz w:val="21"/>
        </w:rPr>
      </w:pPr>
    </w:p>
    <w:p w14:paraId="458683CB">
      <w:pPr>
        <w:spacing w:line="248" w:lineRule="auto"/>
        <w:rPr>
          <w:rFonts w:ascii="Arial"/>
          <w:sz w:val="21"/>
        </w:rPr>
      </w:pPr>
    </w:p>
    <w:p w14:paraId="4EAE2E59">
      <w:pPr>
        <w:spacing w:line="249" w:lineRule="auto"/>
        <w:rPr>
          <w:rFonts w:ascii="Arial"/>
          <w:sz w:val="21"/>
        </w:rPr>
      </w:pPr>
    </w:p>
    <w:p w14:paraId="083952A1">
      <w:pPr>
        <w:spacing w:before="100" w:line="225" w:lineRule="auto"/>
        <w:ind w:left="136"/>
        <w:outlineLvl w:val="1"/>
        <w:rPr>
          <w:rFonts w:ascii="宋体" w:hAnsi="宋体" w:eastAsia="宋体" w:cs="宋体"/>
          <w:sz w:val="31"/>
          <w:szCs w:val="31"/>
        </w:rPr>
      </w:pPr>
      <w:bookmarkStart w:id="100" w:name="bookmark55"/>
      <w:bookmarkEnd w:id="100"/>
      <w:bookmarkStart w:id="101" w:name="bookmark56"/>
      <w:bookmarkEnd w:id="101"/>
      <w:r>
        <w:rPr>
          <w:rFonts w:ascii="宋体" w:hAnsi="宋体" w:eastAsia="宋体" w:cs="宋体"/>
          <w:spacing w:val="8"/>
          <w:sz w:val="31"/>
          <w:szCs w:val="31"/>
        </w:rPr>
        <w:t>十、符合性审查表</w:t>
      </w:r>
    </w:p>
    <w:p w14:paraId="6549A945">
      <w:pPr>
        <w:spacing w:before="37" w:line="225" w:lineRule="auto"/>
        <w:ind w:left="3428"/>
        <w:rPr>
          <w:rFonts w:ascii="宋体" w:hAnsi="宋体" w:eastAsia="宋体" w:cs="宋体"/>
          <w:sz w:val="31"/>
          <w:szCs w:val="31"/>
        </w:rPr>
      </w:pPr>
      <w:r>
        <w:rPr>
          <w:rFonts w:ascii="宋体" w:hAnsi="宋体" w:eastAsia="宋体" w:cs="宋体"/>
          <w:spacing w:val="7"/>
          <w:sz w:val="31"/>
          <w:szCs w:val="31"/>
        </w:rPr>
        <w:t>符合性审查表</w:t>
      </w:r>
    </w:p>
    <w:p w14:paraId="12E4E04C">
      <w:pPr>
        <w:spacing w:before="226" w:line="228" w:lineRule="auto"/>
        <w:ind w:left="134"/>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包号及包名称：</w:t>
      </w:r>
      <w:r>
        <w:rPr>
          <w:rFonts w:ascii="宋体" w:hAnsi="宋体" w:eastAsia="宋体" w:cs="宋体"/>
          <w:spacing w:val="4"/>
          <w:sz w:val="20"/>
          <w:szCs w:val="20"/>
          <w:u w:val="single" w:color="auto"/>
        </w:rPr>
        <w:t xml:space="preserve">                      </w:t>
      </w:r>
    </w:p>
    <w:p w14:paraId="4A045AEA">
      <w:pPr>
        <w:spacing w:before="162" w:line="227" w:lineRule="auto"/>
        <w:ind w:left="130"/>
        <w:rPr>
          <w:rFonts w:ascii="宋体" w:hAnsi="宋体" w:eastAsia="宋体" w:cs="宋体"/>
          <w:sz w:val="20"/>
          <w:szCs w:val="20"/>
        </w:rPr>
      </w:pPr>
      <w:r>
        <w:rPr>
          <w:rFonts w:ascii="宋体" w:hAnsi="宋体" w:eastAsia="宋体" w:cs="宋体"/>
          <w:spacing w:val="6"/>
          <w:sz w:val="20"/>
          <w:szCs w:val="20"/>
        </w:rPr>
        <w:t>政府采购编号：</w:t>
      </w:r>
      <w:r>
        <w:rPr>
          <w:rFonts w:ascii="宋体" w:hAnsi="宋体" w:eastAsia="宋体" w:cs="宋体"/>
          <w:spacing w:val="6"/>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6"/>
          <w:sz w:val="20"/>
          <w:szCs w:val="20"/>
        </w:rPr>
        <w:t>委托代理编号：</w:t>
      </w:r>
      <w:r>
        <w:rPr>
          <w:rFonts w:ascii="宋体" w:hAnsi="宋体" w:eastAsia="宋体" w:cs="宋体"/>
          <w:sz w:val="20"/>
          <w:szCs w:val="20"/>
          <w:u w:val="single" w:color="auto"/>
        </w:rPr>
        <w:t xml:space="preserve">               </w:t>
      </w:r>
    </w:p>
    <w:p w14:paraId="6C13AD86">
      <w:pPr>
        <w:spacing w:line="131" w:lineRule="exact"/>
      </w:pPr>
    </w:p>
    <w:tbl>
      <w:tblPr>
        <w:tblStyle w:val="5"/>
        <w:tblW w:w="873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2452"/>
        <w:gridCol w:w="5488"/>
      </w:tblGrid>
      <w:tr w14:paraId="44969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797" w:type="dxa"/>
            <w:tcBorders>
              <w:top w:val="single" w:color="000000" w:sz="2" w:space="0"/>
              <w:left w:val="single" w:color="000000" w:sz="2" w:space="0"/>
            </w:tcBorders>
            <w:vAlign w:val="top"/>
          </w:tcPr>
          <w:p w14:paraId="55092548">
            <w:pPr>
              <w:pStyle w:val="6"/>
              <w:spacing w:before="236" w:line="221" w:lineRule="auto"/>
              <w:ind w:left="167"/>
            </w:pPr>
            <w:r>
              <w:rPr>
                <w:b/>
                <w:bCs/>
                <w:spacing w:val="-7"/>
              </w:rPr>
              <w:t>序号</w:t>
            </w:r>
          </w:p>
        </w:tc>
        <w:tc>
          <w:tcPr>
            <w:tcW w:w="2452" w:type="dxa"/>
            <w:tcBorders>
              <w:top w:val="single" w:color="000000" w:sz="2" w:space="0"/>
            </w:tcBorders>
            <w:vAlign w:val="top"/>
          </w:tcPr>
          <w:p w14:paraId="285186CF">
            <w:pPr>
              <w:pStyle w:val="6"/>
              <w:spacing w:before="237" w:line="220" w:lineRule="auto"/>
              <w:ind w:left="758"/>
            </w:pPr>
            <w:r>
              <w:rPr>
                <w:b/>
                <w:bCs/>
                <w:spacing w:val="-8"/>
              </w:rPr>
              <w:t>审查项目</w:t>
            </w:r>
          </w:p>
        </w:tc>
        <w:tc>
          <w:tcPr>
            <w:tcW w:w="5488" w:type="dxa"/>
            <w:tcBorders>
              <w:top w:val="single" w:color="000000" w:sz="2" w:space="0"/>
              <w:right w:val="single" w:color="000000" w:sz="2" w:space="0"/>
            </w:tcBorders>
            <w:vAlign w:val="top"/>
          </w:tcPr>
          <w:p w14:paraId="18CCA95E">
            <w:pPr>
              <w:pStyle w:val="6"/>
              <w:spacing w:before="237" w:line="220" w:lineRule="auto"/>
              <w:ind w:left="2271"/>
            </w:pPr>
            <w:r>
              <w:rPr>
                <w:b/>
                <w:bCs/>
                <w:spacing w:val="-8"/>
              </w:rPr>
              <w:t>审查标准</w:t>
            </w:r>
          </w:p>
        </w:tc>
      </w:tr>
      <w:tr w14:paraId="13561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797" w:type="dxa"/>
            <w:tcBorders>
              <w:left w:val="single" w:color="000000" w:sz="2" w:space="0"/>
            </w:tcBorders>
            <w:vAlign w:val="top"/>
          </w:tcPr>
          <w:p w14:paraId="0502A2E3">
            <w:pPr>
              <w:spacing w:line="331" w:lineRule="auto"/>
              <w:rPr>
                <w:rFonts w:ascii="Arial"/>
                <w:sz w:val="21"/>
              </w:rPr>
            </w:pPr>
          </w:p>
          <w:p w14:paraId="502FC8AF">
            <w:pPr>
              <w:pStyle w:val="6"/>
              <w:spacing w:before="78" w:line="184" w:lineRule="auto"/>
              <w:ind w:left="368"/>
            </w:pPr>
            <w:r>
              <w:t>1</w:t>
            </w:r>
          </w:p>
        </w:tc>
        <w:tc>
          <w:tcPr>
            <w:tcW w:w="2452" w:type="dxa"/>
            <w:vAlign w:val="top"/>
          </w:tcPr>
          <w:p w14:paraId="309B7490">
            <w:pPr>
              <w:spacing w:line="295" w:lineRule="auto"/>
              <w:rPr>
                <w:rFonts w:ascii="Arial"/>
                <w:sz w:val="21"/>
              </w:rPr>
            </w:pPr>
          </w:p>
          <w:p w14:paraId="5D0223FB">
            <w:pPr>
              <w:pStyle w:val="6"/>
              <w:spacing w:before="78" w:line="219" w:lineRule="auto"/>
              <w:ind w:left="113"/>
            </w:pPr>
            <w:r>
              <w:rPr>
                <w:spacing w:val="-2"/>
              </w:rPr>
              <w:t>投标文件有效性审查</w:t>
            </w:r>
          </w:p>
        </w:tc>
        <w:tc>
          <w:tcPr>
            <w:tcW w:w="5488" w:type="dxa"/>
            <w:tcBorders>
              <w:bottom w:val="single" w:color="000000" w:sz="2" w:space="0"/>
              <w:right w:val="single" w:color="000000" w:sz="2" w:space="0"/>
            </w:tcBorders>
            <w:vAlign w:val="top"/>
          </w:tcPr>
          <w:p w14:paraId="2D84CA95">
            <w:pPr>
              <w:pStyle w:val="6"/>
              <w:spacing w:before="33" w:line="249" w:lineRule="auto"/>
              <w:ind w:left="111" w:right="338" w:firstLine="2"/>
            </w:pPr>
            <w:r>
              <w:rPr>
                <w:spacing w:val="-1"/>
              </w:rPr>
              <w:t>投标文件上法定代表人（单位负责人）或授权委</w:t>
            </w:r>
            <w:r>
              <w:rPr>
                <w:spacing w:val="7"/>
              </w:rPr>
              <w:t xml:space="preserve"> </w:t>
            </w:r>
            <w:r>
              <w:rPr>
                <w:spacing w:val="-1"/>
              </w:rPr>
              <w:t>托人的签字齐全，按招标文件要求进行电子签</w:t>
            </w:r>
          </w:p>
          <w:p w14:paraId="00871615">
            <w:pPr>
              <w:pStyle w:val="6"/>
              <w:spacing w:before="36" w:line="219" w:lineRule="auto"/>
              <w:ind w:left="119"/>
            </w:pPr>
            <w:r>
              <w:rPr>
                <w:spacing w:val="-9"/>
              </w:rPr>
              <w:t>章。</w:t>
            </w:r>
          </w:p>
        </w:tc>
      </w:tr>
      <w:tr w14:paraId="371FB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97" w:type="dxa"/>
            <w:tcBorders>
              <w:left w:val="single" w:color="000000" w:sz="2" w:space="0"/>
            </w:tcBorders>
            <w:vAlign w:val="top"/>
          </w:tcPr>
          <w:p w14:paraId="3C0C6613">
            <w:pPr>
              <w:pStyle w:val="6"/>
              <w:spacing w:before="243" w:line="183" w:lineRule="auto"/>
              <w:ind w:left="353"/>
            </w:pPr>
            <w:r>
              <w:t>2</w:t>
            </w:r>
          </w:p>
        </w:tc>
        <w:tc>
          <w:tcPr>
            <w:tcW w:w="2452" w:type="dxa"/>
            <w:vAlign w:val="top"/>
          </w:tcPr>
          <w:p w14:paraId="3A23BD06">
            <w:pPr>
              <w:pStyle w:val="6"/>
              <w:spacing w:before="206" w:line="219" w:lineRule="auto"/>
              <w:ind w:left="113"/>
            </w:pPr>
            <w:r>
              <w:rPr>
                <w:spacing w:val="-2"/>
              </w:rPr>
              <w:t>投标文件有效性审查</w:t>
            </w:r>
          </w:p>
        </w:tc>
        <w:tc>
          <w:tcPr>
            <w:tcW w:w="5488" w:type="dxa"/>
            <w:tcBorders>
              <w:top w:val="single" w:color="000000" w:sz="2" w:space="0"/>
              <w:bottom w:val="single" w:color="000000" w:sz="2" w:space="0"/>
              <w:right w:val="single" w:color="000000" w:sz="2" w:space="0"/>
            </w:tcBorders>
            <w:vAlign w:val="top"/>
          </w:tcPr>
          <w:p w14:paraId="4B678F4D">
            <w:pPr>
              <w:pStyle w:val="6"/>
              <w:spacing w:before="35" w:line="247" w:lineRule="auto"/>
              <w:ind w:left="115" w:right="338" w:hanging="4"/>
            </w:pPr>
            <w:r>
              <w:rPr>
                <w:spacing w:val="-1"/>
              </w:rPr>
              <w:t>每个分包只能有一个方案投标（前附表中允许除</w:t>
            </w:r>
            <w:r>
              <w:rPr>
                <w:spacing w:val="10"/>
              </w:rPr>
              <w:t xml:space="preserve"> </w:t>
            </w:r>
            <w:r>
              <w:rPr>
                <w:spacing w:val="-5"/>
              </w:rPr>
              <w:t>外）。</w:t>
            </w:r>
          </w:p>
        </w:tc>
      </w:tr>
      <w:tr w14:paraId="77E70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797" w:type="dxa"/>
            <w:tcBorders>
              <w:left w:val="single" w:color="000000" w:sz="2" w:space="0"/>
            </w:tcBorders>
            <w:vAlign w:val="top"/>
          </w:tcPr>
          <w:p w14:paraId="44F32442">
            <w:pPr>
              <w:spacing w:line="336" w:lineRule="auto"/>
              <w:rPr>
                <w:rFonts w:ascii="Arial"/>
                <w:sz w:val="21"/>
              </w:rPr>
            </w:pPr>
          </w:p>
          <w:p w14:paraId="06706B19">
            <w:pPr>
              <w:pStyle w:val="6"/>
              <w:spacing w:before="78" w:line="183" w:lineRule="auto"/>
              <w:ind w:left="355"/>
            </w:pPr>
            <w:r>
              <w:t>3</w:t>
            </w:r>
          </w:p>
        </w:tc>
        <w:tc>
          <w:tcPr>
            <w:tcW w:w="2452" w:type="dxa"/>
            <w:vAlign w:val="top"/>
          </w:tcPr>
          <w:p w14:paraId="36A237DE">
            <w:pPr>
              <w:spacing w:line="299" w:lineRule="auto"/>
              <w:rPr>
                <w:rFonts w:ascii="Arial"/>
                <w:sz w:val="21"/>
              </w:rPr>
            </w:pPr>
          </w:p>
          <w:p w14:paraId="44F34B1C">
            <w:pPr>
              <w:pStyle w:val="6"/>
              <w:spacing w:before="78" w:line="219" w:lineRule="auto"/>
              <w:ind w:left="113"/>
            </w:pPr>
            <w:r>
              <w:rPr>
                <w:spacing w:val="-2"/>
              </w:rPr>
              <w:t>投标文件有效性审查</w:t>
            </w:r>
          </w:p>
        </w:tc>
        <w:tc>
          <w:tcPr>
            <w:tcW w:w="5488" w:type="dxa"/>
            <w:tcBorders>
              <w:top w:val="single" w:color="000000" w:sz="2" w:space="0"/>
              <w:bottom w:val="single" w:color="000000" w:sz="2" w:space="0"/>
              <w:right w:val="single" w:color="000000" w:sz="2" w:space="0"/>
            </w:tcBorders>
            <w:vAlign w:val="top"/>
          </w:tcPr>
          <w:p w14:paraId="0EA0E2BD">
            <w:pPr>
              <w:pStyle w:val="6"/>
              <w:spacing w:before="35" w:line="218" w:lineRule="auto"/>
              <w:ind w:left="125"/>
            </w:pPr>
            <w:r>
              <w:rPr>
                <w:spacing w:val="-2"/>
              </w:rPr>
              <w:t>只能在采购预算范围内报价，只能有一个有效报</w:t>
            </w:r>
          </w:p>
          <w:p w14:paraId="63521C43">
            <w:pPr>
              <w:pStyle w:val="6"/>
              <w:spacing w:before="60" w:line="247" w:lineRule="auto"/>
              <w:ind w:left="115" w:right="818" w:hanging="3"/>
            </w:pPr>
            <w:r>
              <w:rPr>
                <w:spacing w:val="-1"/>
              </w:rPr>
              <w:t>价，不得提交选择性报价（前附表中允许除</w:t>
            </w:r>
            <w:r>
              <w:rPr>
                <w:spacing w:val="7"/>
              </w:rPr>
              <w:t xml:space="preserve"> </w:t>
            </w:r>
            <w:r>
              <w:rPr>
                <w:spacing w:val="-5"/>
              </w:rPr>
              <w:t>外）。</w:t>
            </w:r>
          </w:p>
        </w:tc>
      </w:tr>
      <w:tr w14:paraId="56CB4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97" w:type="dxa"/>
            <w:tcBorders>
              <w:left w:val="single" w:color="000000" w:sz="2" w:space="0"/>
            </w:tcBorders>
            <w:vAlign w:val="top"/>
          </w:tcPr>
          <w:p w14:paraId="06305428">
            <w:pPr>
              <w:pStyle w:val="6"/>
              <w:spacing w:before="241" w:line="183" w:lineRule="auto"/>
              <w:ind w:left="349"/>
            </w:pPr>
            <w:r>
              <w:t>4</w:t>
            </w:r>
          </w:p>
        </w:tc>
        <w:tc>
          <w:tcPr>
            <w:tcW w:w="2452" w:type="dxa"/>
            <w:vAlign w:val="top"/>
          </w:tcPr>
          <w:p w14:paraId="5CFDF956">
            <w:pPr>
              <w:pStyle w:val="6"/>
              <w:spacing w:before="203" w:line="219" w:lineRule="auto"/>
              <w:ind w:left="113"/>
            </w:pPr>
            <w:r>
              <w:rPr>
                <w:spacing w:val="-2"/>
              </w:rPr>
              <w:t>投标文件完整性审查</w:t>
            </w:r>
          </w:p>
        </w:tc>
        <w:tc>
          <w:tcPr>
            <w:tcW w:w="5488" w:type="dxa"/>
            <w:tcBorders>
              <w:top w:val="single" w:color="000000" w:sz="2" w:space="0"/>
              <w:bottom w:val="single" w:color="000000" w:sz="2" w:space="0"/>
              <w:right w:val="single" w:color="000000" w:sz="2" w:space="0"/>
            </w:tcBorders>
            <w:vAlign w:val="top"/>
          </w:tcPr>
          <w:p w14:paraId="7F23C901">
            <w:pPr>
              <w:pStyle w:val="6"/>
              <w:spacing w:before="203" w:line="219" w:lineRule="auto"/>
              <w:ind w:left="113"/>
            </w:pPr>
            <w:r>
              <w:rPr>
                <w:spacing w:val="-1"/>
              </w:rPr>
              <w:t>投标文件内容齐全、无遗漏。</w:t>
            </w:r>
          </w:p>
        </w:tc>
      </w:tr>
      <w:tr w14:paraId="4EDDB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797" w:type="dxa"/>
            <w:tcBorders>
              <w:left w:val="single" w:color="000000" w:sz="2" w:space="0"/>
            </w:tcBorders>
            <w:vAlign w:val="top"/>
          </w:tcPr>
          <w:p w14:paraId="36B0CCCF">
            <w:pPr>
              <w:spacing w:line="254" w:lineRule="auto"/>
              <w:rPr>
                <w:rFonts w:ascii="Arial"/>
                <w:sz w:val="21"/>
              </w:rPr>
            </w:pPr>
          </w:p>
          <w:p w14:paraId="442EEF99">
            <w:pPr>
              <w:spacing w:line="254" w:lineRule="auto"/>
              <w:rPr>
                <w:rFonts w:ascii="Arial"/>
                <w:sz w:val="21"/>
              </w:rPr>
            </w:pPr>
          </w:p>
          <w:p w14:paraId="28FF7F0D">
            <w:pPr>
              <w:pStyle w:val="6"/>
              <w:spacing w:before="78" w:line="182" w:lineRule="auto"/>
              <w:ind w:left="355"/>
            </w:pPr>
            <w:r>
              <w:t>5</w:t>
            </w:r>
          </w:p>
        </w:tc>
        <w:tc>
          <w:tcPr>
            <w:tcW w:w="2452" w:type="dxa"/>
            <w:vAlign w:val="top"/>
          </w:tcPr>
          <w:p w14:paraId="2C220D7B">
            <w:pPr>
              <w:spacing w:line="300" w:lineRule="auto"/>
              <w:rPr>
                <w:rFonts w:ascii="Arial"/>
                <w:sz w:val="21"/>
              </w:rPr>
            </w:pPr>
          </w:p>
          <w:p w14:paraId="16CF20F1">
            <w:pPr>
              <w:pStyle w:val="6"/>
              <w:spacing w:before="78" w:line="249" w:lineRule="auto"/>
              <w:ind w:left="129" w:right="104" w:hanging="16"/>
            </w:pPr>
            <w:r>
              <w:rPr>
                <w:spacing w:val="7"/>
              </w:rPr>
              <w:t>投标文件对招标文件</w:t>
            </w:r>
            <w:r>
              <w:t xml:space="preserve"> </w:t>
            </w:r>
            <w:r>
              <w:rPr>
                <w:spacing w:val="-5"/>
              </w:rPr>
              <w:t>的响应程度审查</w:t>
            </w:r>
          </w:p>
        </w:tc>
        <w:tc>
          <w:tcPr>
            <w:tcW w:w="5488" w:type="dxa"/>
            <w:tcBorders>
              <w:top w:val="single" w:color="000000" w:sz="2" w:space="0"/>
              <w:bottom w:val="single" w:color="000000" w:sz="2" w:space="0"/>
              <w:right w:val="single" w:color="000000" w:sz="2" w:space="0"/>
            </w:tcBorders>
            <w:vAlign w:val="top"/>
          </w:tcPr>
          <w:p w14:paraId="7DAA2E11">
            <w:pPr>
              <w:pStyle w:val="6"/>
              <w:spacing w:before="35" w:line="242" w:lineRule="auto"/>
              <w:ind w:left="112" w:right="458" w:firstLine="15"/>
            </w:pPr>
            <w:r>
              <w:rPr>
                <w:spacing w:val="-3"/>
              </w:rPr>
              <w:t>1、投标文件内容实质性响应（标注“★</w:t>
            </w:r>
            <w:r>
              <w:rPr>
                <w:spacing w:val="-86"/>
              </w:rPr>
              <w:t xml:space="preserve"> </w:t>
            </w:r>
            <w:r>
              <w:rPr>
                <w:spacing w:val="-3"/>
              </w:rPr>
              <w:t>”号参</w:t>
            </w:r>
            <w:r>
              <w:t xml:space="preserve"> </w:t>
            </w:r>
            <w:r>
              <w:rPr>
                <w:spacing w:val="-12"/>
              </w:rPr>
              <w:t>数</w:t>
            </w:r>
            <w:r>
              <w:t>）；</w:t>
            </w:r>
          </w:p>
          <w:p w14:paraId="349C6DA5">
            <w:pPr>
              <w:pStyle w:val="6"/>
              <w:spacing w:before="56" w:line="241" w:lineRule="auto"/>
              <w:ind w:left="112" w:right="218" w:firstLine="1"/>
            </w:pPr>
            <w:r>
              <w:rPr>
                <w:spacing w:val="-1"/>
              </w:rPr>
              <w:t>2、一般商务和技术条款偏离项数之和是否超过投</w:t>
            </w:r>
            <w:r>
              <w:rPr>
                <w:spacing w:val="8"/>
              </w:rPr>
              <w:t xml:space="preserve"> </w:t>
            </w:r>
            <w:r>
              <w:rPr>
                <w:spacing w:val="-1"/>
              </w:rPr>
              <w:t>标须知前附表规定的偏离项数。</w:t>
            </w:r>
          </w:p>
        </w:tc>
      </w:tr>
      <w:tr w14:paraId="6CFF9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97" w:type="dxa"/>
            <w:tcBorders>
              <w:left w:val="single" w:color="000000" w:sz="2" w:space="0"/>
            </w:tcBorders>
            <w:vAlign w:val="top"/>
          </w:tcPr>
          <w:p w14:paraId="48B56E84">
            <w:pPr>
              <w:pStyle w:val="6"/>
              <w:spacing w:before="253" w:line="183" w:lineRule="auto"/>
              <w:ind w:left="352"/>
            </w:pPr>
            <w:r>
              <w:t>6</w:t>
            </w:r>
          </w:p>
        </w:tc>
        <w:tc>
          <w:tcPr>
            <w:tcW w:w="2452" w:type="dxa"/>
            <w:vAlign w:val="top"/>
          </w:tcPr>
          <w:p w14:paraId="4162868D">
            <w:pPr>
              <w:pStyle w:val="6"/>
              <w:spacing w:before="44" w:line="248" w:lineRule="auto"/>
              <w:ind w:left="129" w:right="104" w:hanging="16"/>
            </w:pPr>
            <w:r>
              <w:rPr>
                <w:spacing w:val="7"/>
              </w:rPr>
              <w:t>投标文件对招标文件</w:t>
            </w:r>
            <w:r>
              <w:t xml:space="preserve"> </w:t>
            </w:r>
            <w:r>
              <w:rPr>
                <w:spacing w:val="-5"/>
              </w:rPr>
              <w:t>的响应程度审查</w:t>
            </w:r>
          </w:p>
        </w:tc>
        <w:tc>
          <w:tcPr>
            <w:tcW w:w="5488" w:type="dxa"/>
            <w:tcBorders>
              <w:top w:val="single" w:color="000000" w:sz="2" w:space="0"/>
              <w:bottom w:val="single" w:color="000000" w:sz="2" w:space="0"/>
              <w:right w:val="single" w:color="000000" w:sz="2" w:space="0"/>
            </w:tcBorders>
            <w:vAlign w:val="top"/>
          </w:tcPr>
          <w:p w14:paraId="4E9CDCC2">
            <w:pPr>
              <w:pStyle w:val="6"/>
              <w:spacing w:before="216" w:line="219" w:lineRule="auto"/>
              <w:ind w:left="113"/>
            </w:pPr>
            <w:r>
              <w:rPr>
                <w:spacing w:val="-1"/>
              </w:rPr>
              <w:t>投标有效期：满足招标文件规定</w:t>
            </w:r>
          </w:p>
        </w:tc>
      </w:tr>
      <w:tr w14:paraId="434A2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797" w:type="dxa"/>
            <w:tcBorders>
              <w:left w:val="single" w:color="000000" w:sz="2" w:space="0"/>
            </w:tcBorders>
            <w:vAlign w:val="top"/>
          </w:tcPr>
          <w:p w14:paraId="033E82CE">
            <w:pPr>
              <w:rPr>
                <w:rFonts w:ascii="Arial"/>
                <w:sz w:val="21"/>
              </w:rPr>
            </w:pPr>
          </w:p>
        </w:tc>
        <w:tc>
          <w:tcPr>
            <w:tcW w:w="2452" w:type="dxa"/>
            <w:vAlign w:val="top"/>
          </w:tcPr>
          <w:p w14:paraId="036D3949">
            <w:pPr>
              <w:spacing w:line="311" w:lineRule="auto"/>
              <w:rPr>
                <w:rFonts w:ascii="Arial"/>
                <w:sz w:val="21"/>
              </w:rPr>
            </w:pPr>
          </w:p>
          <w:p w14:paraId="0C04447A">
            <w:pPr>
              <w:pStyle w:val="6"/>
              <w:spacing w:before="78" w:line="99" w:lineRule="exact"/>
              <w:ind w:left="116"/>
            </w:pPr>
            <w:r>
              <w:rPr>
                <w:position w:val="1"/>
              </w:rPr>
              <w:t>......</w:t>
            </w:r>
          </w:p>
        </w:tc>
        <w:tc>
          <w:tcPr>
            <w:tcW w:w="5488" w:type="dxa"/>
            <w:tcBorders>
              <w:top w:val="single" w:color="000000" w:sz="2" w:space="0"/>
              <w:right w:val="single" w:color="000000" w:sz="2" w:space="0"/>
            </w:tcBorders>
            <w:vAlign w:val="top"/>
          </w:tcPr>
          <w:p w14:paraId="49E5BAC8">
            <w:pPr>
              <w:rPr>
                <w:rFonts w:ascii="Arial"/>
                <w:sz w:val="21"/>
              </w:rPr>
            </w:pPr>
          </w:p>
        </w:tc>
      </w:tr>
      <w:tr w14:paraId="1C537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97" w:type="dxa"/>
            <w:tcBorders>
              <w:left w:val="single" w:color="000000" w:sz="2" w:space="0"/>
              <w:bottom w:val="single" w:color="000000" w:sz="2" w:space="0"/>
            </w:tcBorders>
            <w:vAlign w:val="top"/>
          </w:tcPr>
          <w:p w14:paraId="3C8619AE">
            <w:pPr>
              <w:pStyle w:val="6"/>
              <w:spacing w:before="209" w:line="221" w:lineRule="auto"/>
              <w:ind w:left="176"/>
              <w:outlineLvl w:val="1"/>
            </w:pPr>
            <w:r>
              <w:rPr>
                <w:spacing w:val="-8"/>
              </w:rPr>
              <w:t>结论</w:t>
            </w:r>
          </w:p>
        </w:tc>
        <w:tc>
          <w:tcPr>
            <w:tcW w:w="7940" w:type="dxa"/>
            <w:gridSpan w:val="2"/>
            <w:tcBorders>
              <w:bottom w:val="single" w:color="000000" w:sz="2" w:space="0"/>
              <w:right w:val="single" w:color="000000" w:sz="2" w:space="0"/>
            </w:tcBorders>
            <w:vAlign w:val="top"/>
          </w:tcPr>
          <w:p w14:paraId="5C62D7CA">
            <w:pPr>
              <w:rPr>
                <w:rFonts w:ascii="Arial"/>
                <w:sz w:val="21"/>
              </w:rPr>
            </w:pPr>
          </w:p>
        </w:tc>
      </w:tr>
    </w:tbl>
    <w:p w14:paraId="61424330">
      <w:pPr>
        <w:rPr>
          <w:rFonts w:ascii="Arial"/>
          <w:sz w:val="21"/>
        </w:rPr>
      </w:pPr>
    </w:p>
    <w:p w14:paraId="61B6FCA7">
      <w:pPr>
        <w:rPr>
          <w:rFonts w:ascii="Arial" w:hAnsi="Arial" w:eastAsia="Arial" w:cs="Arial"/>
          <w:sz w:val="21"/>
          <w:szCs w:val="21"/>
        </w:rPr>
        <w:sectPr>
          <w:headerReference r:id="rId108" w:type="default"/>
          <w:footerReference r:id="rId109" w:type="default"/>
          <w:pgSz w:w="11905" w:h="16839"/>
          <w:pgMar w:top="400" w:right="1583" w:bottom="1267" w:left="1578" w:header="0" w:footer="1035" w:gutter="0"/>
          <w:cols w:space="720" w:num="1"/>
        </w:sectPr>
      </w:pPr>
    </w:p>
    <w:p w14:paraId="21575163">
      <w:pPr>
        <w:spacing w:line="343" w:lineRule="auto"/>
        <w:rPr>
          <w:rFonts w:ascii="Arial"/>
          <w:sz w:val="21"/>
        </w:rPr>
      </w:pPr>
    </w:p>
    <w:p w14:paraId="336F7B98">
      <w:pPr>
        <w:spacing w:before="100" w:line="225" w:lineRule="auto"/>
        <w:ind w:left="14"/>
        <w:outlineLvl w:val="1"/>
        <w:rPr>
          <w:rFonts w:ascii="宋体" w:hAnsi="宋体" w:eastAsia="宋体" w:cs="宋体"/>
          <w:sz w:val="31"/>
          <w:szCs w:val="31"/>
        </w:rPr>
      </w:pPr>
      <w:bookmarkStart w:id="102" w:name="bookmark57"/>
      <w:bookmarkEnd w:id="102"/>
      <w:r>
        <w:rPr>
          <w:rFonts w:ascii="宋体" w:hAnsi="宋体" w:eastAsia="宋体" w:cs="宋体"/>
          <w:spacing w:val="8"/>
          <w:sz w:val="31"/>
          <w:szCs w:val="31"/>
        </w:rPr>
        <w:t>十一、商务文件封面</w:t>
      </w:r>
    </w:p>
    <w:p w14:paraId="4D0D7944">
      <w:pPr>
        <w:spacing w:line="253" w:lineRule="auto"/>
        <w:rPr>
          <w:rFonts w:ascii="Arial"/>
          <w:sz w:val="21"/>
        </w:rPr>
      </w:pPr>
    </w:p>
    <w:p w14:paraId="0E3F8DBA">
      <w:pPr>
        <w:spacing w:line="253" w:lineRule="auto"/>
        <w:rPr>
          <w:rFonts w:ascii="Arial"/>
          <w:sz w:val="21"/>
        </w:rPr>
      </w:pPr>
    </w:p>
    <w:p w14:paraId="28D44102">
      <w:pPr>
        <w:spacing w:line="253" w:lineRule="auto"/>
        <w:rPr>
          <w:rFonts w:ascii="Arial"/>
          <w:sz w:val="21"/>
        </w:rPr>
      </w:pPr>
    </w:p>
    <w:p w14:paraId="4CBD0B04">
      <w:pPr>
        <w:spacing w:line="253" w:lineRule="auto"/>
        <w:rPr>
          <w:rFonts w:ascii="Arial"/>
          <w:sz w:val="21"/>
        </w:rPr>
      </w:pPr>
    </w:p>
    <w:p w14:paraId="11508370">
      <w:pPr>
        <w:spacing w:line="253" w:lineRule="auto"/>
        <w:rPr>
          <w:rFonts w:ascii="Arial"/>
          <w:sz w:val="21"/>
        </w:rPr>
      </w:pPr>
    </w:p>
    <w:p w14:paraId="33B2E1B6">
      <w:pPr>
        <w:spacing w:line="253" w:lineRule="auto"/>
        <w:rPr>
          <w:rFonts w:ascii="Arial"/>
          <w:sz w:val="21"/>
        </w:rPr>
      </w:pPr>
    </w:p>
    <w:p w14:paraId="3FDDC158">
      <w:pPr>
        <w:spacing w:line="254" w:lineRule="auto"/>
        <w:rPr>
          <w:rFonts w:ascii="Arial"/>
          <w:sz w:val="21"/>
        </w:rPr>
      </w:pPr>
    </w:p>
    <w:p w14:paraId="238C7EB2">
      <w:pPr>
        <w:spacing w:before="356" w:line="242" w:lineRule="auto"/>
        <w:ind w:left="2211" w:right="2200" w:firstLine="371"/>
        <w:rPr>
          <w:rFonts w:ascii="微软雅黑" w:hAnsi="微软雅黑" w:eastAsia="微软雅黑" w:cs="微软雅黑"/>
          <w:sz w:val="83"/>
          <w:szCs w:val="83"/>
        </w:rPr>
      </w:pPr>
      <w:bookmarkStart w:id="103" w:name="bookmark58"/>
      <w:bookmarkEnd w:id="103"/>
      <w:r>
        <w:rPr>
          <w:rFonts w:ascii="微软雅黑" w:hAnsi="微软雅黑" w:eastAsia="微软雅黑" w:cs="微软雅黑"/>
          <w:spacing w:val="7"/>
          <w:sz w:val="83"/>
          <w:szCs w:val="83"/>
        </w:rPr>
        <w:t>政府采购</w:t>
      </w:r>
      <w:r>
        <w:rPr>
          <w:rFonts w:ascii="微软雅黑" w:hAnsi="微软雅黑" w:eastAsia="微软雅黑" w:cs="微软雅黑"/>
          <w:sz w:val="83"/>
          <w:szCs w:val="83"/>
        </w:rPr>
        <w:t xml:space="preserve">  </w:t>
      </w:r>
      <w:r>
        <w:rPr>
          <w:rFonts w:ascii="微软雅黑" w:hAnsi="微软雅黑" w:eastAsia="微软雅黑" w:cs="微软雅黑"/>
          <w:spacing w:val="2"/>
          <w:sz w:val="83"/>
          <w:szCs w:val="83"/>
        </w:rPr>
        <w:t>投 标</w:t>
      </w:r>
      <w:r>
        <w:rPr>
          <w:rFonts w:ascii="微软雅黑" w:hAnsi="微软雅黑" w:eastAsia="微软雅黑" w:cs="微软雅黑"/>
          <w:spacing w:val="21"/>
          <w:sz w:val="83"/>
          <w:szCs w:val="83"/>
        </w:rPr>
        <w:t xml:space="preserve"> </w:t>
      </w:r>
      <w:r>
        <w:rPr>
          <w:rFonts w:ascii="微软雅黑" w:hAnsi="微软雅黑" w:eastAsia="微软雅黑" w:cs="微软雅黑"/>
          <w:spacing w:val="2"/>
          <w:sz w:val="83"/>
          <w:szCs w:val="83"/>
        </w:rPr>
        <w:t>文 件</w:t>
      </w:r>
    </w:p>
    <w:p w14:paraId="53BC9CDE">
      <w:pPr>
        <w:spacing w:before="48" w:line="223" w:lineRule="auto"/>
        <w:ind w:left="2959"/>
        <w:outlineLvl w:val="1"/>
        <w:rPr>
          <w:rFonts w:ascii="宋体" w:hAnsi="宋体" w:eastAsia="宋体" w:cs="宋体"/>
          <w:sz w:val="43"/>
          <w:szCs w:val="43"/>
        </w:rPr>
      </w:pPr>
      <w:r>
        <w:rPr>
          <w:rFonts w:ascii="宋体" w:hAnsi="宋体" w:eastAsia="宋体" w:cs="宋体"/>
          <w:b/>
          <w:bCs/>
          <w:spacing w:val="-1"/>
          <w:sz w:val="43"/>
          <w:szCs w:val="43"/>
        </w:rPr>
        <w:t>（商务文件）</w:t>
      </w:r>
    </w:p>
    <w:p w14:paraId="0D89B44B">
      <w:pPr>
        <w:spacing w:line="281" w:lineRule="auto"/>
        <w:rPr>
          <w:rFonts w:ascii="Arial"/>
          <w:sz w:val="21"/>
        </w:rPr>
      </w:pPr>
    </w:p>
    <w:p w14:paraId="06970F9B">
      <w:pPr>
        <w:spacing w:line="281" w:lineRule="auto"/>
        <w:rPr>
          <w:rFonts w:ascii="Arial"/>
          <w:sz w:val="21"/>
        </w:rPr>
      </w:pPr>
    </w:p>
    <w:p w14:paraId="0475E00B">
      <w:pPr>
        <w:spacing w:line="281" w:lineRule="auto"/>
        <w:rPr>
          <w:rFonts w:ascii="Arial"/>
          <w:sz w:val="21"/>
        </w:rPr>
      </w:pPr>
    </w:p>
    <w:p w14:paraId="1B2ADB35">
      <w:pPr>
        <w:spacing w:line="281" w:lineRule="auto"/>
        <w:rPr>
          <w:rFonts w:ascii="Arial"/>
          <w:sz w:val="21"/>
        </w:rPr>
      </w:pPr>
    </w:p>
    <w:p w14:paraId="3F68B30D">
      <w:pPr>
        <w:spacing w:before="101" w:line="224" w:lineRule="auto"/>
        <w:ind w:left="1770"/>
        <w:rPr>
          <w:rFonts w:ascii="宋体" w:hAnsi="宋体" w:eastAsia="宋体" w:cs="宋体"/>
          <w:sz w:val="31"/>
          <w:szCs w:val="31"/>
        </w:rPr>
      </w:pPr>
      <w:r>
        <w:rPr>
          <w:rFonts w:ascii="宋体" w:hAnsi="宋体" w:eastAsia="宋体" w:cs="宋体"/>
          <w:b/>
          <w:bCs/>
          <w:spacing w:val="6"/>
          <w:sz w:val="31"/>
          <w:szCs w:val="31"/>
        </w:rPr>
        <w:t>采购项目名称：</w:t>
      </w:r>
      <w:r>
        <w:rPr>
          <w:rFonts w:ascii="宋体" w:hAnsi="宋体" w:eastAsia="宋体" w:cs="宋体"/>
          <w:sz w:val="31"/>
          <w:szCs w:val="31"/>
          <w:u w:val="single" w:color="auto"/>
        </w:rPr>
        <w:t xml:space="preserve">                 </w:t>
      </w:r>
    </w:p>
    <w:p w14:paraId="453D01C5">
      <w:pPr>
        <w:spacing w:before="247" w:line="224" w:lineRule="auto"/>
        <w:ind w:left="1770"/>
        <w:rPr>
          <w:rFonts w:ascii="宋体" w:hAnsi="宋体" w:eastAsia="宋体" w:cs="宋体"/>
          <w:sz w:val="31"/>
          <w:szCs w:val="31"/>
        </w:rPr>
      </w:pPr>
      <w:r>
        <w:rPr>
          <w:rFonts w:ascii="宋体" w:hAnsi="宋体" w:eastAsia="宋体" w:cs="宋体"/>
          <w:b/>
          <w:bCs/>
          <w:spacing w:val="6"/>
          <w:sz w:val="31"/>
          <w:szCs w:val="31"/>
        </w:rPr>
        <w:t>政府采购编号：</w:t>
      </w:r>
      <w:r>
        <w:rPr>
          <w:rFonts w:ascii="宋体" w:hAnsi="宋体" w:eastAsia="宋体" w:cs="宋体"/>
          <w:sz w:val="31"/>
          <w:szCs w:val="31"/>
          <w:u w:val="single" w:color="auto"/>
        </w:rPr>
        <w:t xml:space="preserve">                 </w:t>
      </w:r>
    </w:p>
    <w:p w14:paraId="6C4E2303">
      <w:pPr>
        <w:spacing w:before="245" w:line="225" w:lineRule="auto"/>
        <w:ind w:left="1770"/>
        <w:rPr>
          <w:rFonts w:ascii="宋体" w:hAnsi="宋体" w:eastAsia="宋体" w:cs="宋体"/>
          <w:sz w:val="31"/>
          <w:szCs w:val="31"/>
        </w:rPr>
      </w:pPr>
      <w:r>
        <w:rPr>
          <w:rFonts w:ascii="宋体" w:hAnsi="宋体" w:eastAsia="宋体" w:cs="宋体"/>
          <w:b/>
          <w:bCs/>
          <w:spacing w:val="6"/>
          <w:sz w:val="31"/>
          <w:szCs w:val="31"/>
        </w:rPr>
        <w:t>委托代理编号：</w:t>
      </w:r>
      <w:r>
        <w:rPr>
          <w:rFonts w:ascii="宋体" w:hAnsi="宋体" w:eastAsia="宋体" w:cs="宋体"/>
          <w:sz w:val="31"/>
          <w:szCs w:val="31"/>
          <w:u w:val="single" w:color="auto"/>
        </w:rPr>
        <w:t xml:space="preserve">                 </w:t>
      </w:r>
    </w:p>
    <w:p w14:paraId="50306573">
      <w:pPr>
        <w:spacing w:line="287" w:lineRule="auto"/>
        <w:rPr>
          <w:rFonts w:ascii="Arial"/>
          <w:sz w:val="21"/>
        </w:rPr>
      </w:pPr>
    </w:p>
    <w:p w14:paraId="306180D1">
      <w:pPr>
        <w:spacing w:line="288" w:lineRule="auto"/>
        <w:rPr>
          <w:rFonts w:ascii="Arial"/>
          <w:sz w:val="21"/>
        </w:rPr>
      </w:pPr>
    </w:p>
    <w:p w14:paraId="3C40C0D7">
      <w:pPr>
        <w:spacing w:line="288" w:lineRule="auto"/>
        <w:rPr>
          <w:rFonts w:ascii="Arial"/>
          <w:sz w:val="21"/>
        </w:rPr>
      </w:pPr>
    </w:p>
    <w:p w14:paraId="25039E3F">
      <w:pPr>
        <w:spacing w:before="101" w:line="225" w:lineRule="auto"/>
        <w:ind w:left="1776"/>
        <w:rPr>
          <w:rFonts w:ascii="宋体" w:hAnsi="宋体" w:eastAsia="宋体" w:cs="宋体"/>
          <w:sz w:val="31"/>
          <w:szCs w:val="31"/>
        </w:rPr>
      </w:pPr>
      <w:r>
        <w:rPr>
          <w:rFonts w:ascii="宋体" w:hAnsi="宋体" w:eastAsia="宋体" w:cs="宋体"/>
          <w:spacing w:val="4"/>
          <w:sz w:val="31"/>
          <w:szCs w:val="31"/>
        </w:rPr>
        <w:t>投标人</w:t>
      </w:r>
      <w:r>
        <w:rPr>
          <w:rFonts w:ascii="宋体" w:hAnsi="宋体" w:eastAsia="宋体" w:cs="宋体"/>
          <w:sz w:val="31"/>
          <w:szCs w:val="31"/>
          <w:u w:val="single" w:color="auto"/>
        </w:rPr>
        <w:t xml:space="preserve">                    </w:t>
      </w:r>
    </w:p>
    <w:p w14:paraId="4EC48ECA">
      <w:pPr>
        <w:spacing w:before="245" w:line="225" w:lineRule="auto"/>
        <w:ind w:left="3225"/>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38"/>
          <w:sz w:val="31"/>
          <w:szCs w:val="31"/>
        </w:rPr>
        <w:t xml:space="preserve">   </w:t>
      </w:r>
      <w:r>
        <w:rPr>
          <w:rFonts w:ascii="宋体" w:hAnsi="宋体" w:eastAsia="宋体" w:cs="宋体"/>
          <w:spacing w:val="-6"/>
          <w:sz w:val="31"/>
          <w:szCs w:val="31"/>
        </w:rPr>
        <w:t>月</w:t>
      </w:r>
      <w:r>
        <w:rPr>
          <w:rFonts w:ascii="宋体" w:hAnsi="宋体" w:eastAsia="宋体" w:cs="宋体"/>
          <w:spacing w:val="2"/>
          <w:sz w:val="31"/>
          <w:szCs w:val="31"/>
        </w:rPr>
        <w:t xml:space="preserve">    </w:t>
      </w:r>
      <w:r>
        <w:rPr>
          <w:rFonts w:ascii="宋体" w:hAnsi="宋体" w:eastAsia="宋体" w:cs="宋体"/>
          <w:spacing w:val="-6"/>
          <w:sz w:val="31"/>
          <w:szCs w:val="31"/>
        </w:rPr>
        <w:t>日</w:t>
      </w:r>
    </w:p>
    <w:p w14:paraId="70894C07">
      <w:pPr>
        <w:spacing w:line="225" w:lineRule="auto"/>
        <w:rPr>
          <w:rFonts w:ascii="宋体" w:hAnsi="宋体" w:eastAsia="宋体" w:cs="宋体"/>
          <w:sz w:val="31"/>
          <w:szCs w:val="31"/>
        </w:rPr>
        <w:sectPr>
          <w:headerReference r:id="rId110" w:type="default"/>
          <w:footerReference r:id="rId111" w:type="default"/>
          <w:pgSz w:w="11905" w:h="16839"/>
          <w:pgMar w:top="1303" w:right="1700" w:bottom="1267" w:left="1701" w:header="1022" w:footer="1035" w:gutter="0"/>
          <w:cols w:space="720" w:num="1"/>
        </w:sectPr>
      </w:pPr>
    </w:p>
    <w:p w14:paraId="5180A647">
      <w:pPr>
        <w:spacing w:line="248" w:lineRule="auto"/>
        <w:rPr>
          <w:rFonts w:ascii="Arial"/>
          <w:sz w:val="21"/>
        </w:rPr>
      </w:pPr>
    </w:p>
    <w:p w14:paraId="7E6F0502">
      <w:pPr>
        <w:spacing w:line="248" w:lineRule="auto"/>
        <w:rPr>
          <w:rFonts w:ascii="Arial"/>
          <w:sz w:val="21"/>
        </w:rPr>
      </w:pPr>
    </w:p>
    <w:p w14:paraId="0FF4B421">
      <w:pPr>
        <w:spacing w:line="248" w:lineRule="auto"/>
        <w:rPr>
          <w:rFonts w:ascii="Arial"/>
          <w:sz w:val="21"/>
        </w:rPr>
      </w:pPr>
    </w:p>
    <w:p w14:paraId="5FD45AFB">
      <w:pPr>
        <w:spacing w:line="249" w:lineRule="auto"/>
        <w:rPr>
          <w:rFonts w:ascii="Arial"/>
          <w:sz w:val="21"/>
        </w:rPr>
      </w:pPr>
    </w:p>
    <w:p w14:paraId="135505ED">
      <w:pPr>
        <w:spacing w:line="249" w:lineRule="auto"/>
        <w:rPr>
          <w:rFonts w:ascii="Arial"/>
          <w:sz w:val="21"/>
        </w:rPr>
      </w:pPr>
    </w:p>
    <w:p w14:paraId="45CBB293">
      <w:pPr>
        <w:spacing w:before="101" w:line="225" w:lineRule="auto"/>
        <w:ind w:left="14"/>
        <w:outlineLvl w:val="1"/>
        <w:rPr>
          <w:rFonts w:ascii="宋体" w:hAnsi="宋体" w:eastAsia="宋体" w:cs="宋体"/>
          <w:sz w:val="31"/>
          <w:szCs w:val="31"/>
        </w:rPr>
      </w:pPr>
      <w:bookmarkStart w:id="104" w:name="bookmark59"/>
      <w:bookmarkEnd w:id="104"/>
      <w:bookmarkStart w:id="105" w:name="bookmark60"/>
      <w:bookmarkEnd w:id="105"/>
      <w:r>
        <w:rPr>
          <w:rFonts w:ascii="宋体" w:hAnsi="宋体" w:eastAsia="宋体" w:cs="宋体"/>
          <w:spacing w:val="7"/>
          <w:sz w:val="31"/>
          <w:szCs w:val="31"/>
        </w:rPr>
        <w:t>十二、投标函</w:t>
      </w:r>
    </w:p>
    <w:p w14:paraId="1410ED2D">
      <w:pPr>
        <w:spacing w:before="37" w:line="225" w:lineRule="auto"/>
        <w:ind w:left="3787"/>
        <w:rPr>
          <w:rFonts w:ascii="宋体" w:hAnsi="宋体" w:eastAsia="宋体" w:cs="宋体"/>
          <w:sz w:val="31"/>
          <w:szCs w:val="31"/>
        </w:rPr>
      </w:pPr>
      <w:r>
        <w:rPr>
          <w:rFonts w:ascii="宋体" w:hAnsi="宋体" w:eastAsia="宋体" w:cs="宋体"/>
          <w:spacing w:val="4"/>
          <w:sz w:val="31"/>
          <w:szCs w:val="31"/>
        </w:rPr>
        <w:t>投标函</w:t>
      </w:r>
    </w:p>
    <w:p w14:paraId="25603095">
      <w:pPr>
        <w:spacing w:before="272" w:line="219" w:lineRule="auto"/>
        <w:ind w:left="9"/>
        <w:rPr>
          <w:rFonts w:ascii="宋体" w:hAnsi="宋体" w:eastAsia="宋体" w:cs="宋体"/>
          <w:sz w:val="24"/>
          <w:szCs w:val="24"/>
        </w:rPr>
      </w:pPr>
      <w:r>
        <w:rPr>
          <w:rFonts w:ascii="宋体" w:hAnsi="宋体" w:eastAsia="宋体" w:cs="宋体"/>
          <w:spacing w:val="5"/>
          <w:sz w:val="24"/>
          <w:szCs w:val="24"/>
        </w:rPr>
        <w:t>致</w:t>
      </w:r>
      <w:r>
        <w:rPr>
          <w:rFonts w:ascii="宋体" w:hAnsi="宋体" w:eastAsia="宋体" w:cs="宋体"/>
          <w:spacing w:val="-17"/>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17"/>
          <w:sz w:val="24"/>
          <w:szCs w:val="24"/>
        </w:rPr>
        <w:t>（</w:t>
      </w:r>
      <w:r>
        <w:rPr>
          <w:rFonts w:ascii="宋体" w:hAnsi="宋体" w:eastAsia="宋体" w:cs="宋体"/>
          <w:spacing w:val="5"/>
          <w:sz w:val="24"/>
          <w:szCs w:val="24"/>
        </w:rPr>
        <w:t>采购人、采购代理机构</w:t>
      </w:r>
      <w:r>
        <w:rPr>
          <w:rFonts w:ascii="宋体" w:hAnsi="宋体" w:eastAsia="宋体" w:cs="宋体"/>
          <w:spacing w:val="-17"/>
          <w:sz w:val="24"/>
          <w:szCs w:val="24"/>
        </w:rPr>
        <w:t>）：</w:t>
      </w:r>
    </w:p>
    <w:p w14:paraId="5930F63C">
      <w:pPr>
        <w:spacing w:before="211" w:line="377" w:lineRule="auto"/>
        <w:ind w:left="11" w:firstLine="478"/>
        <w:jc w:val="both"/>
        <w:rPr>
          <w:rFonts w:ascii="宋体" w:hAnsi="宋体" w:eastAsia="宋体" w:cs="宋体"/>
          <w:sz w:val="24"/>
          <w:szCs w:val="24"/>
        </w:rPr>
      </w:pPr>
      <w:r>
        <w:rPr>
          <w:rFonts w:ascii="宋体" w:hAnsi="宋体" w:eastAsia="宋体" w:cs="宋体"/>
          <w:spacing w:val="11"/>
          <w:sz w:val="24"/>
          <w:szCs w:val="24"/>
        </w:rPr>
        <w:t>根据贵方为</w:t>
      </w:r>
      <w:r>
        <w:rPr>
          <w:rFonts w:ascii="宋体" w:hAnsi="宋体" w:eastAsia="宋体" w:cs="宋体"/>
          <w:spacing w:val="-100"/>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28"/>
          <w:sz w:val="24"/>
          <w:szCs w:val="24"/>
        </w:rPr>
        <w:t xml:space="preserve"> </w:t>
      </w:r>
      <w:r>
        <w:rPr>
          <w:rFonts w:ascii="宋体" w:hAnsi="宋体" w:eastAsia="宋体" w:cs="宋体"/>
          <w:spacing w:val="11"/>
          <w:sz w:val="24"/>
          <w:szCs w:val="24"/>
        </w:rPr>
        <w:t>（项</w:t>
      </w:r>
      <w:r>
        <w:rPr>
          <w:rFonts w:ascii="宋体" w:hAnsi="宋体" w:eastAsia="宋体" w:cs="宋体"/>
          <w:spacing w:val="-44"/>
          <w:sz w:val="24"/>
          <w:szCs w:val="24"/>
        </w:rPr>
        <w:t xml:space="preserve"> </w:t>
      </w:r>
      <w:r>
        <w:rPr>
          <w:rFonts w:ascii="宋体" w:hAnsi="宋体" w:eastAsia="宋体" w:cs="宋体"/>
          <w:spacing w:val="11"/>
          <w:sz w:val="24"/>
          <w:szCs w:val="24"/>
        </w:rPr>
        <w:t>目名称）</w:t>
      </w:r>
      <w:r>
        <w:rPr>
          <w:rFonts w:ascii="宋体" w:hAnsi="宋体" w:eastAsia="宋体" w:cs="宋体"/>
          <w:spacing w:val="-50"/>
          <w:sz w:val="24"/>
          <w:szCs w:val="24"/>
        </w:rPr>
        <w:t xml:space="preserve"> </w:t>
      </w:r>
      <w:r>
        <w:rPr>
          <w:rFonts w:ascii="宋体" w:hAnsi="宋体" w:eastAsia="宋体" w:cs="宋体"/>
          <w:spacing w:val="11"/>
          <w:sz w:val="24"/>
          <w:szCs w:val="24"/>
        </w:rPr>
        <w:t>的投标邀请（政府采购编</w:t>
      </w:r>
      <w:r>
        <w:rPr>
          <w:rFonts w:ascii="宋体" w:hAnsi="宋体" w:eastAsia="宋体" w:cs="宋体"/>
          <w:sz w:val="24"/>
          <w:szCs w:val="24"/>
        </w:rPr>
        <w:t xml:space="preserve"> </w:t>
      </w:r>
      <w:r>
        <w:rPr>
          <w:rFonts w:ascii="宋体" w:hAnsi="宋体" w:eastAsia="宋体" w:cs="宋体"/>
          <w:spacing w:val="2"/>
          <w:sz w:val="24"/>
          <w:szCs w:val="24"/>
        </w:rPr>
        <w:t>号</w:t>
      </w:r>
      <w:r>
        <w:rPr>
          <w:rFonts w:ascii="宋体" w:hAnsi="宋体" w:eastAsia="宋体" w:cs="宋体"/>
          <w:spacing w:val="-12"/>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28"/>
          <w:sz w:val="24"/>
          <w:szCs w:val="24"/>
        </w:rPr>
        <w:t xml:space="preserve"> </w:t>
      </w:r>
      <w:r>
        <w:rPr>
          <w:rFonts w:ascii="宋体" w:hAnsi="宋体" w:eastAsia="宋体" w:cs="宋体"/>
          <w:spacing w:val="-12"/>
          <w:sz w:val="24"/>
          <w:szCs w:val="24"/>
        </w:rPr>
        <w:t>，</w:t>
      </w:r>
      <w:r>
        <w:rPr>
          <w:rFonts w:ascii="宋体" w:hAnsi="宋体" w:eastAsia="宋体" w:cs="宋体"/>
          <w:spacing w:val="2"/>
          <w:sz w:val="24"/>
          <w:szCs w:val="24"/>
        </w:rPr>
        <w:t>委托代理编号</w:t>
      </w:r>
      <w:r>
        <w:rPr>
          <w:rFonts w:ascii="宋体" w:hAnsi="宋体" w:eastAsia="宋体" w:cs="宋体"/>
          <w:spacing w:val="-12"/>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2"/>
          <w:sz w:val="24"/>
          <w:szCs w:val="24"/>
        </w:rPr>
        <w:t>签字代表</w:t>
      </w:r>
      <w:r>
        <w:rPr>
          <w:rFonts w:ascii="宋体" w:hAnsi="宋体" w:eastAsia="宋体" w:cs="宋体"/>
          <w:spacing w:val="-56"/>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w:t>
      </w:r>
      <w:r>
        <w:rPr>
          <w:rFonts w:ascii="宋体" w:hAnsi="宋体" w:eastAsia="宋体" w:cs="宋体"/>
          <w:sz w:val="24"/>
          <w:szCs w:val="24"/>
        </w:rPr>
        <w:t xml:space="preserve"> </w:t>
      </w:r>
      <w:r>
        <w:rPr>
          <w:rFonts w:ascii="宋体" w:hAnsi="宋体" w:eastAsia="宋体" w:cs="宋体"/>
          <w:spacing w:val="4"/>
          <w:sz w:val="24"/>
          <w:szCs w:val="24"/>
        </w:rPr>
        <w:t>名、职务）经正式授权并代表投标人</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3"/>
          <w:sz w:val="24"/>
          <w:szCs w:val="24"/>
        </w:rPr>
        <w:t>（投标人名称）提交下述</w:t>
      </w:r>
      <w:r>
        <w:rPr>
          <w:rFonts w:ascii="宋体" w:hAnsi="宋体" w:eastAsia="宋体" w:cs="宋体"/>
          <w:sz w:val="24"/>
          <w:szCs w:val="24"/>
        </w:rPr>
        <w:t xml:space="preserve"> </w:t>
      </w:r>
      <w:r>
        <w:rPr>
          <w:rFonts w:ascii="宋体" w:hAnsi="宋体" w:eastAsia="宋体" w:cs="宋体"/>
          <w:spacing w:val="-1"/>
          <w:sz w:val="24"/>
          <w:szCs w:val="24"/>
        </w:rPr>
        <w:t>文件并在此声明，所提交的投标文件内容完整、真实。</w:t>
      </w:r>
    </w:p>
    <w:p w14:paraId="254BD5E3">
      <w:pPr>
        <w:pStyle w:val="2"/>
        <w:spacing w:before="33" w:line="219" w:lineRule="auto"/>
        <w:ind w:left="508"/>
        <w:rPr>
          <w:rFonts w:ascii="宋体" w:hAnsi="宋体" w:eastAsia="宋体" w:cs="宋体"/>
          <w:sz w:val="24"/>
          <w:szCs w:val="24"/>
        </w:rPr>
      </w:pPr>
      <w:r>
        <w:rPr>
          <w:spacing w:val="-5"/>
          <w:sz w:val="24"/>
          <w:szCs w:val="24"/>
        </w:rPr>
        <w:t>1</w:t>
      </w:r>
      <w:r>
        <w:rPr>
          <w:spacing w:val="-34"/>
          <w:sz w:val="24"/>
          <w:szCs w:val="24"/>
        </w:rPr>
        <w:t xml:space="preserve"> </w:t>
      </w:r>
      <w:r>
        <w:rPr>
          <w:rFonts w:ascii="宋体" w:hAnsi="宋体" w:eastAsia="宋体" w:cs="宋体"/>
          <w:spacing w:val="-5"/>
          <w:sz w:val="24"/>
          <w:szCs w:val="24"/>
        </w:rPr>
        <w:t>、投标资格证明文件；</w:t>
      </w:r>
    </w:p>
    <w:p w14:paraId="20DB2B80">
      <w:pPr>
        <w:pStyle w:val="2"/>
        <w:spacing w:before="213" w:line="218" w:lineRule="auto"/>
        <w:ind w:left="485"/>
        <w:rPr>
          <w:rFonts w:ascii="宋体" w:hAnsi="宋体" w:eastAsia="宋体" w:cs="宋体"/>
          <w:sz w:val="24"/>
          <w:szCs w:val="24"/>
        </w:rPr>
      </w:pPr>
      <w:r>
        <w:rPr>
          <w:spacing w:val="-1"/>
          <w:sz w:val="24"/>
          <w:szCs w:val="24"/>
        </w:rPr>
        <w:t>2</w:t>
      </w:r>
      <w:r>
        <w:rPr>
          <w:spacing w:val="-34"/>
          <w:sz w:val="24"/>
          <w:szCs w:val="24"/>
        </w:rPr>
        <w:t xml:space="preserve"> </w:t>
      </w:r>
      <w:r>
        <w:rPr>
          <w:rFonts w:ascii="宋体" w:hAnsi="宋体" w:eastAsia="宋体" w:cs="宋体"/>
          <w:spacing w:val="-1"/>
          <w:sz w:val="24"/>
          <w:szCs w:val="24"/>
        </w:rPr>
        <w:t>、商务文件：投标函、开标一览表、分项价格表、商务条款响应</w:t>
      </w:r>
      <w:r>
        <w:rPr>
          <w:spacing w:val="-1"/>
          <w:sz w:val="24"/>
          <w:szCs w:val="24"/>
        </w:rPr>
        <w:t>/</w:t>
      </w:r>
      <w:r>
        <w:rPr>
          <w:rFonts w:ascii="宋体" w:hAnsi="宋体" w:eastAsia="宋体" w:cs="宋体"/>
          <w:spacing w:val="-1"/>
          <w:sz w:val="24"/>
          <w:szCs w:val="24"/>
        </w:rPr>
        <w:t>偏离表；</w:t>
      </w:r>
    </w:p>
    <w:p w14:paraId="729BE67F">
      <w:pPr>
        <w:pStyle w:val="2"/>
        <w:spacing w:before="212" w:line="302" w:lineRule="auto"/>
        <w:ind w:left="10" w:right="158" w:firstLine="479"/>
        <w:rPr>
          <w:rFonts w:ascii="宋体" w:hAnsi="宋体" w:eastAsia="宋体" w:cs="宋体"/>
          <w:sz w:val="24"/>
          <w:szCs w:val="24"/>
        </w:rPr>
      </w:pPr>
      <w:r>
        <w:rPr>
          <w:spacing w:val="-1"/>
          <w:sz w:val="24"/>
          <w:szCs w:val="24"/>
        </w:rPr>
        <w:t>3</w:t>
      </w:r>
      <w:r>
        <w:rPr>
          <w:spacing w:val="-34"/>
          <w:sz w:val="24"/>
          <w:szCs w:val="24"/>
        </w:rPr>
        <w:t xml:space="preserve"> </w:t>
      </w:r>
      <w:r>
        <w:rPr>
          <w:rFonts w:ascii="宋体" w:hAnsi="宋体" w:eastAsia="宋体" w:cs="宋体"/>
          <w:spacing w:val="-1"/>
          <w:sz w:val="24"/>
          <w:szCs w:val="24"/>
        </w:rPr>
        <w:t>、技术服务文件：服务说明一览表、技术规格响应</w:t>
      </w:r>
      <w:r>
        <w:rPr>
          <w:spacing w:val="-1"/>
          <w:sz w:val="24"/>
          <w:szCs w:val="24"/>
        </w:rPr>
        <w:t>/</w:t>
      </w:r>
      <w:r>
        <w:rPr>
          <w:rFonts w:ascii="宋体" w:hAnsi="宋体" w:eastAsia="宋体" w:cs="宋体"/>
          <w:spacing w:val="-1"/>
          <w:sz w:val="24"/>
          <w:szCs w:val="24"/>
        </w:rPr>
        <w:t>偏离表、投</w:t>
      </w:r>
      <w:r>
        <w:rPr>
          <w:rFonts w:ascii="宋体" w:hAnsi="宋体" w:eastAsia="宋体" w:cs="宋体"/>
          <w:spacing w:val="-2"/>
          <w:sz w:val="24"/>
          <w:szCs w:val="24"/>
        </w:rPr>
        <w:t>标服务符合</w:t>
      </w:r>
      <w:r>
        <w:rPr>
          <w:rFonts w:ascii="宋体" w:hAnsi="宋体" w:eastAsia="宋体" w:cs="宋体"/>
          <w:sz w:val="24"/>
          <w:szCs w:val="24"/>
        </w:rPr>
        <w:t xml:space="preserve"> </w:t>
      </w:r>
      <w:r>
        <w:rPr>
          <w:rFonts w:ascii="宋体" w:hAnsi="宋体" w:eastAsia="宋体" w:cs="宋体"/>
          <w:spacing w:val="-1"/>
          <w:sz w:val="24"/>
          <w:szCs w:val="24"/>
        </w:rPr>
        <w:t>招标文件规定的证明文件。</w:t>
      </w:r>
    </w:p>
    <w:p w14:paraId="3AA11B49">
      <w:pPr>
        <w:spacing w:before="212" w:line="219" w:lineRule="auto"/>
        <w:ind w:left="488"/>
        <w:rPr>
          <w:rFonts w:ascii="宋体" w:hAnsi="宋体" w:eastAsia="宋体" w:cs="宋体"/>
          <w:sz w:val="24"/>
          <w:szCs w:val="24"/>
        </w:rPr>
      </w:pPr>
      <w:r>
        <w:rPr>
          <w:rFonts w:ascii="宋体" w:hAnsi="宋体" w:eastAsia="宋体" w:cs="宋体"/>
          <w:spacing w:val="-1"/>
          <w:sz w:val="24"/>
          <w:szCs w:val="24"/>
        </w:rPr>
        <w:t>在此，签字代表宣布同意如下：</w:t>
      </w:r>
    </w:p>
    <w:p w14:paraId="29AB6B0A">
      <w:pPr>
        <w:pStyle w:val="2"/>
        <w:spacing w:before="214" w:line="218" w:lineRule="auto"/>
        <w:ind w:left="508"/>
        <w:rPr>
          <w:rFonts w:ascii="宋体" w:hAnsi="宋体" w:eastAsia="宋体" w:cs="宋体"/>
          <w:sz w:val="24"/>
          <w:szCs w:val="24"/>
        </w:rPr>
      </w:pPr>
      <w:r>
        <w:rPr>
          <w:spacing w:val="-2"/>
          <w:sz w:val="24"/>
          <w:szCs w:val="24"/>
        </w:rPr>
        <w:t>1</w:t>
      </w:r>
      <w:r>
        <w:rPr>
          <w:spacing w:val="-34"/>
          <w:sz w:val="24"/>
          <w:szCs w:val="24"/>
        </w:rPr>
        <w:t xml:space="preserve"> </w:t>
      </w:r>
      <w:r>
        <w:rPr>
          <w:rFonts w:ascii="宋体" w:hAnsi="宋体" w:eastAsia="宋体" w:cs="宋体"/>
          <w:spacing w:val="-2"/>
          <w:sz w:val="24"/>
          <w:szCs w:val="24"/>
        </w:rPr>
        <w:t>、投标人严格按照招标文件的规定报价，见《开标一览表》。</w:t>
      </w:r>
    </w:p>
    <w:p w14:paraId="55CFAC65">
      <w:pPr>
        <w:pStyle w:val="2"/>
        <w:spacing w:before="214" w:line="219" w:lineRule="auto"/>
        <w:ind w:left="485"/>
        <w:rPr>
          <w:rFonts w:ascii="宋体" w:hAnsi="宋体" w:eastAsia="宋体" w:cs="宋体"/>
          <w:sz w:val="24"/>
          <w:szCs w:val="24"/>
        </w:rPr>
      </w:pPr>
      <w:r>
        <w:rPr>
          <w:spacing w:val="-2"/>
          <w:sz w:val="24"/>
          <w:szCs w:val="24"/>
        </w:rPr>
        <w:t>2</w:t>
      </w:r>
      <w:r>
        <w:rPr>
          <w:spacing w:val="-19"/>
          <w:sz w:val="24"/>
          <w:szCs w:val="24"/>
        </w:rPr>
        <w:t xml:space="preserve"> </w:t>
      </w:r>
      <w:r>
        <w:rPr>
          <w:rFonts w:ascii="宋体" w:hAnsi="宋体" w:eastAsia="宋体" w:cs="宋体"/>
          <w:spacing w:val="-2"/>
          <w:sz w:val="24"/>
          <w:szCs w:val="24"/>
        </w:rPr>
        <w:t>、投标人将按招标文件的规定履行合同责任和义务。</w:t>
      </w:r>
    </w:p>
    <w:p w14:paraId="25A5D45F">
      <w:pPr>
        <w:pStyle w:val="2"/>
        <w:spacing w:before="214" w:line="301" w:lineRule="auto"/>
        <w:ind w:left="13" w:right="2" w:firstLine="476"/>
        <w:rPr>
          <w:rFonts w:ascii="宋体" w:hAnsi="宋体" w:eastAsia="宋体" w:cs="宋体"/>
          <w:sz w:val="24"/>
          <w:szCs w:val="24"/>
        </w:rPr>
      </w:pPr>
      <w:r>
        <w:rPr>
          <w:spacing w:val="5"/>
          <w:sz w:val="24"/>
          <w:szCs w:val="24"/>
        </w:rPr>
        <w:t>3</w:t>
      </w:r>
      <w:r>
        <w:rPr>
          <w:spacing w:val="-16"/>
          <w:sz w:val="24"/>
          <w:szCs w:val="24"/>
        </w:rPr>
        <w:t xml:space="preserve"> </w:t>
      </w:r>
      <w:r>
        <w:rPr>
          <w:rFonts w:ascii="宋体" w:hAnsi="宋体" w:eastAsia="宋体" w:cs="宋体"/>
          <w:spacing w:val="5"/>
          <w:sz w:val="24"/>
          <w:szCs w:val="24"/>
        </w:rPr>
        <w:t>、投标人已详细审查全部招标文件。我们完全理解并同意放弃对这方面有</w:t>
      </w:r>
      <w:r>
        <w:rPr>
          <w:rFonts w:ascii="宋体" w:hAnsi="宋体" w:eastAsia="宋体" w:cs="宋体"/>
          <w:sz w:val="24"/>
          <w:szCs w:val="24"/>
        </w:rPr>
        <w:t xml:space="preserve"> </w:t>
      </w:r>
      <w:r>
        <w:rPr>
          <w:rFonts w:ascii="宋体" w:hAnsi="宋体" w:eastAsia="宋体" w:cs="宋体"/>
          <w:spacing w:val="-2"/>
          <w:sz w:val="24"/>
          <w:szCs w:val="24"/>
        </w:rPr>
        <w:t>不明及误解的权利。</w:t>
      </w:r>
    </w:p>
    <w:p w14:paraId="2E046BA0">
      <w:pPr>
        <w:pStyle w:val="2"/>
        <w:spacing w:before="216" w:line="328" w:lineRule="auto"/>
        <w:ind w:left="11" w:firstLine="472"/>
        <w:rPr>
          <w:rFonts w:ascii="宋体" w:hAnsi="宋体" w:eastAsia="宋体" w:cs="宋体"/>
          <w:sz w:val="24"/>
          <w:szCs w:val="24"/>
        </w:rPr>
      </w:pPr>
      <w:r>
        <w:rPr>
          <w:spacing w:val="4"/>
          <w:sz w:val="24"/>
          <w:szCs w:val="24"/>
        </w:rPr>
        <w:t>4</w:t>
      </w:r>
      <w:r>
        <w:rPr>
          <w:spacing w:val="-29"/>
          <w:sz w:val="24"/>
          <w:szCs w:val="24"/>
        </w:rPr>
        <w:t xml:space="preserve"> </w:t>
      </w:r>
      <w:r>
        <w:rPr>
          <w:rFonts w:ascii="宋体" w:hAnsi="宋体" w:eastAsia="宋体" w:cs="宋体"/>
          <w:spacing w:val="4"/>
          <w:sz w:val="24"/>
          <w:szCs w:val="24"/>
        </w:rPr>
        <w:t>、本投标有效期为自招标文件规定的提交投标文件截止之日起</w:t>
      </w:r>
      <w:r>
        <w:rPr>
          <w:rFonts w:ascii="宋体" w:hAnsi="宋体" w:eastAsia="宋体" w:cs="宋体"/>
          <w:spacing w:val="-115"/>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个日历</w:t>
      </w:r>
      <w:r>
        <w:rPr>
          <w:rFonts w:ascii="宋体" w:hAnsi="宋体" w:eastAsia="宋体" w:cs="宋体"/>
          <w:sz w:val="24"/>
          <w:szCs w:val="24"/>
        </w:rPr>
        <w:t xml:space="preserve"> </w:t>
      </w:r>
      <w:r>
        <w:rPr>
          <w:rFonts w:ascii="宋体" w:hAnsi="宋体" w:eastAsia="宋体" w:cs="宋体"/>
          <w:spacing w:val="3"/>
          <w:sz w:val="24"/>
          <w:szCs w:val="24"/>
        </w:rPr>
        <w:t>日。在投标有效期内我方同意遵守本投标文件</w:t>
      </w:r>
      <w:r>
        <w:rPr>
          <w:rFonts w:ascii="宋体" w:hAnsi="宋体" w:eastAsia="宋体" w:cs="宋体"/>
          <w:spacing w:val="2"/>
          <w:sz w:val="24"/>
          <w:szCs w:val="24"/>
        </w:rPr>
        <w:t>中的承诺且在此期限期满之前投标</w:t>
      </w:r>
      <w:r>
        <w:rPr>
          <w:rFonts w:ascii="宋体" w:hAnsi="宋体" w:eastAsia="宋体" w:cs="宋体"/>
          <w:sz w:val="24"/>
          <w:szCs w:val="24"/>
        </w:rPr>
        <w:t xml:space="preserve"> </w:t>
      </w:r>
      <w:r>
        <w:rPr>
          <w:rFonts w:ascii="宋体" w:hAnsi="宋体" w:eastAsia="宋体" w:cs="宋体"/>
          <w:spacing w:val="-1"/>
          <w:sz w:val="24"/>
          <w:szCs w:val="24"/>
        </w:rPr>
        <w:t>文件对我方具有法律约束力。</w:t>
      </w:r>
    </w:p>
    <w:p w14:paraId="3ED88806">
      <w:pPr>
        <w:pStyle w:val="2"/>
        <w:spacing w:before="211" w:line="219" w:lineRule="auto"/>
        <w:ind w:left="492"/>
        <w:rPr>
          <w:rFonts w:ascii="宋体" w:hAnsi="宋体" w:eastAsia="宋体" w:cs="宋体"/>
          <w:sz w:val="24"/>
          <w:szCs w:val="24"/>
        </w:rPr>
      </w:pPr>
      <w:r>
        <w:rPr>
          <w:spacing w:val="-3"/>
          <w:sz w:val="24"/>
          <w:szCs w:val="24"/>
        </w:rPr>
        <w:t>5</w:t>
      </w:r>
      <w:r>
        <w:rPr>
          <w:spacing w:val="-28"/>
          <w:sz w:val="24"/>
          <w:szCs w:val="24"/>
        </w:rPr>
        <w:t xml:space="preserve"> </w:t>
      </w:r>
      <w:r>
        <w:rPr>
          <w:rFonts w:ascii="宋体" w:hAnsi="宋体" w:eastAsia="宋体" w:cs="宋体"/>
          <w:spacing w:val="-3"/>
          <w:sz w:val="24"/>
          <w:szCs w:val="24"/>
        </w:rPr>
        <w:t>、投标人资格声明</w:t>
      </w:r>
      <w:r>
        <w:rPr>
          <w:rFonts w:ascii="宋体" w:hAnsi="宋体" w:eastAsia="宋体" w:cs="宋体"/>
          <w:spacing w:val="-60"/>
          <w:sz w:val="24"/>
          <w:szCs w:val="24"/>
        </w:rPr>
        <w:t xml:space="preserve"> </w:t>
      </w:r>
      <w:r>
        <w:rPr>
          <w:rFonts w:ascii="宋体" w:hAnsi="宋体" w:eastAsia="宋体" w:cs="宋体"/>
          <w:spacing w:val="-3"/>
          <w:sz w:val="24"/>
          <w:szCs w:val="24"/>
        </w:rPr>
        <w:t>（见附件）。</w:t>
      </w:r>
    </w:p>
    <w:p w14:paraId="79D0D9FA">
      <w:pPr>
        <w:pStyle w:val="2"/>
        <w:spacing w:before="214" w:line="219" w:lineRule="auto"/>
        <w:ind w:left="490"/>
        <w:rPr>
          <w:rFonts w:ascii="宋体" w:hAnsi="宋体" w:eastAsia="宋体" w:cs="宋体"/>
          <w:sz w:val="24"/>
          <w:szCs w:val="24"/>
        </w:rPr>
      </w:pPr>
      <w:r>
        <w:rPr>
          <w:spacing w:val="-2"/>
          <w:sz w:val="24"/>
          <w:szCs w:val="24"/>
        </w:rPr>
        <w:t>6</w:t>
      </w:r>
      <w:r>
        <w:rPr>
          <w:spacing w:val="-16"/>
          <w:sz w:val="24"/>
          <w:szCs w:val="24"/>
        </w:rPr>
        <w:t xml:space="preserve"> </w:t>
      </w:r>
      <w:r>
        <w:rPr>
          <w:rFonts w:ascii="宋体" w:hAnsi="宋体" w:eastAsia="宋体" w:cs="宋体"/>
          <w:spacing w:val="-2"/>
          <w:sz w:val="24"/>
          <w:szCs w:val="24"/>
        </w:rPr>
        <w:t>、同意提供贵方可能要求的与其投标有关的一切数据或资料。</w:t>
      </w:r>
    </w:p>
    <w:p w14:paraId="649ED2BC">
      <w:pPr>
        <w:pStyle w:val="2"/>
        <w:spacing w:before="214" w:line="342" w:lineRule="auto"/>
        <w:ind w:left="8" w:firstLine="480"/>
        <w:rPr>
          <w:rFonts w:ascii="宋体" w:hAnsi="宋体" w:eastAsia="宋体" w:cs="宋体"/>
          <w:sz w:val="24"/>
          <w:szCs w:val="24"/>
        </w:rPr>
      </w:pPr>
      <w:r>
        <w:rPr>
          <w:spacing w:val="5"/>
          <w:sz w:val="24"/>
          <w:szCs w:val="24"/>
        </w:rPr>
        <w:t>7</w:t>
      </w:r>
      <w:r>
        <w:rPr>
          <w:spacing w:val="-12"/>
          <w:sz w:val="24"/>
          <w:szCs w:val="24"/>
        </w:rPr>
        <w:t xml:space="preserve"> </w:t>
      </w:r>
      <w:r>
        <w:rPr>
          <w:rFonts w:ascii="宋体" w:hAnsi="宋体" w:eastAsia="宋体" w:cs="宋体"/>
          <w:spacing w:val="5"/>
          <w:sz w:val="24"/>
          <w:szCs w:val="24"/>
        </w:rPr>
        <w:t>、废标后，若采购人向财政部门申请公开招标转竞争性谈判等采购方式，</w:t>
      </w:r>
      <w:r>
        <w:rPr>
          <w:rFonts w:ascii="宋体" w:hAnsi="宋体" w:eastAsia="宋体" w:cs="宋体"/>
          <w:sz w:val="24"/>
          <w:szCs w:val="24"/>
        </w:rPr>
        <w:t xml:space="preserve"> </w:t>
      </w:r>
      <w:r>
        <w:rPr>
          <w:rFonts w:ascii="宋体" w:hAnsi="宋体" w:eastAsia="宋体" w:cs="宋体"/>
          <w:spacing w:val="3"/>
          <w:sz w:val="24"/>
          <w:szCs w:val="24"/>
        </w:rPr>
        <w:t>在收到贵方的通知后，我方本投标函及所有投标文件</w:t>
      </w:r>
      <w:r>
        <w:rPr>
          <w:rFonts w:ascii="宋体" w:hAnsi="宋体" w:eastAsia="宋体" w:cs="宋体"/>
          <w:spacing w:val="2"/>
          <w:sz w:val="24"/>
          <w:szCs w:val="24"/>
        </w:rPr>
        <w:t>中声明、授权、承诺、盖章</w:t>
      </w:r>
      <w:r>
        <w:rPr>
          <w:rFonts w:ascii="宋体" w:hAnsi="宋体" w:eastAsia="宋体" w:cs="宋体"/>
          <w:sz w:val="24"/>
          <w:szCs w:val="24"/>
        </w:rPr>
        <w:t xml:space="preserve"> </w:t>
      </w:r>
      <w:r>
        <w:rPr>
          <w:rFonts w:ascii="宋体" w:hAnsi="宋体" w:eastAsia="宋体" w:cs="宋体"/>
          <w:spacing w:val="3"/>
          <w:sz w:val="24"/>
          <w:szCs w:val="24"/>
        </w:rPr>
        <w:t>签字等，对于贵方采用竞争性谈判采购仍然有效。我</w:t>
      </w:r>
      <w:r>
        <w:rPr>
          <w:rFonts w:ascii="宋体" w:hAnsi="宋体" w:eastAsia="宋体" w:cs="宋体"/>
          <w:spacing w:val="2"/>
          <w:sz w:val="24"/>
          <w:szCs w:val="24"/>
        </w:rPr>
        <w:t>方遵守贵方招标文件关于特</w:t>
      </w:r>
      <w:r>
        <w:rPr>
          <w:rFonts w:ascii="宋体" w:hAnsi="宋体" w:eastAsia="宋体" w:cs="宋体"/>
          <w:sz w:val="24"/>
          <w:szCs w:val="24"/>
        </w:rPr>
        <w:t xml:space="preserve"> </w:t>
      </w:r>
      <w:r>
        <w:rPr>
          <w:rFonts w:ascii="宋体" w:hAnsi="宋体" w:eastAsia="宋体" w:cs="宋体"/>
          <w:spacing w:val="-1"/>
          <w:sz w:val="24"/>
          <w:szCs w:val="24"/>
        </w:rPr>
        <w:t>殊情形采用竞争性谈判采购的有关规定，并无异议。</w:t>
      </w:r>
    </w:p>
    <w:p w14:paraId="7F7D981A">
      <w:pPr>
        <w:spacing w:line="271" w:lineRule="auto"/>
        <w:rPr>
          <w:rFonts w:ascii="Arial"/>
          <w:sz w:val="21"/>
        </w:rPr>
      </w:pPr>
    </w:p>
    <w:p w14:paraId="5B2F107D">
      <w:pPr>
        <w:spacing w:line="272" w:lineRule="auto"/>
        <w:rPr>
          <w:rFonts w:ascii="Arial"/>
          <w:sz w:val="21"/>
        </w:rPr>
      </w:pPr>
    </w:p>
    <w:p w14:paraId="6920C988">
      <w:pPr>
        <w:pStyle w:val="2"/>
        <w:spacing w:before="79" w:line="219" w:lineRule="auto"/>
        <w:ind w:left="495"/>
        <w:rPr>
          <w:rFonts w:ascii="宋体" w:hAnsi="宋体" w:eastAsia="宋体" w:cs="宋体"/>
          <w:sz w:val="24"/>
          <w:szCs w:val="24"/>
        </w:rPr>
      </w:pPr>
      <w:r>
        <w:rPr>
          <w:spacing w:val="-3"/>
          <w:sz w:val="24"/>
          <w:szCs w:val="24"/>
        </w:rPr>
        <w:t>8</w:t>
      </w:r>
      <w:r>
        <w:rPr>
          <w:spacing w:val="-16"/>
          <w:sz w:val="24"/>
          <w:szCs w:val="24"/>
        </w:rPr>
        <w:t xml:space="preserve"> </w:t>
      </w:r>
      <w:r>
        <w:rPr>
          <w:rFonts w:ascii="宋体" w:hAnsi="宋体" w:eastAsia="宋体" w:cs="宋体"/>
          <w:spacing w:val="-3"/>
          <w:sz w:val="24"/>
          <w:szCs w:val="24"/>
        </w:rPr>
        <w:t>、与本投标有关的一切正式往来信函请寄：</w:t>
      </w:r>
    </w:p>
    <w:p w14:paraId="24A0D523">
      <w:pPr>
        <w:spacing w:line="219" w:lineRule="auto"/>
        <w:rPr>
          <w:rFonts w:ascii="宋体" w:hAnsi="宋体" w:eastAsia="宋体" w:cs="宋体"/>
          <w:sz w:val="24"/>
          <w:szCs w:val="24"/>
        </w:rPr>
        <w:sectPr>
          <w:headerReference r:id="rId112" w:type="default"/>
          <w:footerReference r:id="rId113" w:type="default"/>
          <w:pgSz w:w="11905" w:h="16839"/>
          <w:pgMar w:top="400" w:right="1700" w:bottom="1267" w:left="1701" w:header="0" w:footer="1035" w:gutter="0"/>
          <w:cols w:space="720" w:num="1"/>
        </w:sectPr>
      </w:pPr>
    </w:p>
    <w:p w14:paraId="190C0A4F">
      <w:pPr>
        <w:spacing w:line="352" w:lineRule="auto"/>
        <w:rPr>
          <w:rFonts w:ascii="Arial"/>
          <w:sz w:val="21"/>
        </w:rPr>
      </w:pPr>
    </w:p>
    <w:p w14:paraId="70CC8311">
      <w:pPr>
        <w:tabs>
          <w:tab w:val="left" w:pos="4138"/>
          <w:tab w:val="left" w:pos="4198"/>
        </w:tabs>
        <w:spacing w:before="78" w:line="350" w:lineRule="auto"/>
        <w:ind w:left="11" w:right="4303" w:hanging="2"/>
        <w:jc w:val="both"/>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电话：</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 xml:space="preserve"> </w:t>
      </w:r>
      <w:r>
        <w:rPr>
          <w:rFonts w:ascii="宋体" w:hAnsi="宋体" w:eastAsia="宋体" w:cs="宋体"/>
          <w:spacing w:val="-2"/>
          <w:sz w:val="24"/>
          <w:szCs w:val="24"/>
        </w:rPr>
        <w:t>传真：</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3D6999B5">
      <w:pPr>
        <w:spacing w:before="35" w:line="346" w:lineRule="auto"/>
        <w:ind w:left="17" w:right="420" w:hanging="7"/>
        <w:rPr>
          <w:rFonts w:ascii="宋体" w:hAnsi="宋体" w:eastAsia="宋体" w:cs="宋体"/>
          <w:sz w:val="24"/>
          <w:szCs w:val="24"/>
        </w:rPr>
      </w:pPr>
      <w:r>
        <w:rPr>
          <w:rFonts w:ascii="宋体" w:hAnsi="宋体" w:eastAsia="宋体" w:cs="宋体"/>
          <w:spacing w:val="38"/>
          <w:sz w:val="24"/>
          <w:szCs w:val="24"/>
        </w:rPr>
        <w:t>法定代表人</w:t>
      </w:r>
      <w:r>
        <w:rPr>
          <w:rFonts w:ascii="宋体" w:hAnsi="宋体" w:eastAsia="宋体" w:cs="宋体"/>
          <w:spacing w:val="-55"/>
          <w:sz w:val="24"/>
          <w:szCs w:val="24"/>
        </w:rPr>
        <w:t xml:space="preserve"> </w:t>
      </w:r>
      <w:r>
        <w:rPr>
          <w:rFonts w:ascii="宋体" w:hAnsi="宋体" w:eastAsia="宋体" w:cs="宋体"/>
          <w:spacing w:val="38"/>
          <w:sz w:val="24"/>
          <w:szCs w:val="24"/>
        </w:rPr>
        <w:t>（</w:t>
      </w:r>
      <w:r>
        <w:rPr>
          <w:rFonts w:ascii="宋体" w:hAnsi="宋体" w:eastAsia="宋体" w:cs="宋体"/>
          <w:spacing w:val="-12"/>
          <w:sz w:val="24"/>
          <w:szCs w:val="24"/>
        </w:rPr>
        <w:t xml:space="preserve"> </w:t>
      </w:r>
      <w:r>
        <w:rPr>
          <w:rFonts w:ascii="宋体" w:hAnsi="宋体" w:eastAsia="宋体" w:cs="宋体"/>
          <w:spacing w:val="38"/>
          <w:sz w:val="24"/>
          <w:szCs w:val="24"/>
        </w:rPr>
        <w:t>单位负责人</w:t>
      </w:r>
      <w:r>
        <w:rPr>
          <w:rFonts w:ascii="宋体" w:hAnsi="宋体" w:eastAsia="宋体" w:cs="宋体"/>
          <w:spacing w:val="-23"/>
          <w:sz w:val="24"/>
          <w:szCs w:val="24"/>
        </w:rPr>
        <w:t xml:space="preserve"> </w:t>
      </w:r>
      <w:r>
        <w:rPr>
          <w:rFonts w:ascii="宋体" w:hAnsi="宋体" w:eastAsia="宋体" w:cs="宋体"/>
          <w:spacing w:val="38"/>
          <w:sz w:val="24"/>
          <w:szCs w:val="24"/>
        </w:rPr>
        <w:t>）</w:t>
      </w:r>
      <w:r>
        <w:rPr>
          <w:rFonts w:ascii="宋体" w:hAnsi="宋体" w:eastAsia="宋体" w:cs="宋体"/>
          <w:spacing w:val="-45"/>
          <w:sz w:val="24"/>
          <w:szCs w:val="24"/>
        </w:rPr>
        <w:t xml:space="preserve"> </w:t>
      </w:r>
      <w:r>
        <w:rPr>
          <w:rFonts w:ascii="宋体" w:hAnsi="宋体" w:eastAsia="宋体" w:cs="宋体"/>
          <w:spacing w:val="38"/>
          <w:sz w:val="24"/>
          <w:szCs w:val="24"/>
        </w:rPr>
        <w:t>或授权委托人</w:t>
      </w:r>
      <w:r>
        <w:rPr>
          <w:rFonts w:ascii="宋体" w:hAnsi="宋体" w:eastAsia="宋体" w:cs="宋体"/>
          <w:spacing w:val="-58"/>
          <w:sz w:val="24"/>
          <w:szCs w:val="24"/>
        </w:rPr>
        <w:t xml:space="preserve"> </w:t>
      </w:r>
      <w:r>
        <w:rPr>
          <w:rFonts w:ascii="宋体" w:hAnsi="宋体" w:eastAsia="宋体" w:cs="宋体"/>
          <w:spacing w:val="38"/>
          <w:sz w:val="24"/>
          <w:szCs w:val="24"/>
        </w:rPr>
        <w:t>（ 电子签名或电子印</w:t>
      </w:r>
      <w:r>
        <w:rPr>
          <w:rFonts w:ascii="宋体" w:hAnsi="宋体" w:eastAsia="宋体" w:cs="宋体"/>
          <w:sz w:val="24"/>
          <w:szCs w:val="24"/>
        </w:rPr>
        <w:t xml:space="preserve"> </w:t>
      </w:r>
      <w:r>
        <w:rPr>
          <w:rFonts w:ascii="宋体" w:hAnsi="宋体" w:eastAsia="宋体" w:cs="宋体"/>
          <w:spacing w:val="-18"/>
          <w:sz w:val="24"/>
          <w:szCs w:val="24"/>
        </w:rPr>
        <w:t>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0ADEBC55">
      <w:pPr>
        <w:spacing w:line="249" w:lineRule="auto"/>
        <w:rPr>
          <w:rFonts w:ascii="Arial"/>
          <w:sz w:val="21"/>
        </w:rPr>
      </w:pPr>
    </w:p>
    <w:p w14:paraId="459A638B">
      <w:pPr>
        <w:spacing w:before="78" w:line="219" w:lineRule="auto"/>
        <w:ind w:left="5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0"/>
          <w:sz w:val="24"/>
          <w:szCs w:val="24"/>
          <w:u w:val="single" w:color="auto"/>
        </w:rPr>
        <w:t xml:space="preserve">      </w:t>
      </w:r>
      <w:r>
        <w:rPr>
          <w:rFonts w:ascii="宋体" w:hAnsi="宋体" w:eastAsia="宋体" w:cs="宋体"/>
          <w:spacing w:val="-49"/>
          <w:sz w:val="24"/>
          <w:szCs w:val="24"/>
        </w:rPr>
        <w:t xml:space="preserve"> </w:t>
      </w:r>
      <w:r>
        <w:rPr>
          <w:rFonts w:ascii="宋体" w:hAnsi="宋体" w:eastAsia="宋体" w:cs="宋体"/>
          <w:spacing w:val="-13"/>
          <w:sz w:val="24"/>
          <w:szCs w:val="24"/>
        </w:rPr>
        <w:t>年</w:t>
      </w:r>
      <w:r>
        <w:rPr>
          <w:rFonts w:ascii="宋体" w:hAnsi="宋体" w:eastAsia="宋体" w:cs="宋体"/>
          <w:spacing w:val="14"/>
          <w:sz w:val="24"/>
          <w:szCs w:val="24"/>
          <w:u w:val="single" w:color="auto"/>
        </w:rPr>
        <w:t xml:space="preserve">    </w:t>
      </w:r>
      <w:r>
        <w:rPr>
          <w:rFonts w:ascii="宋体" w:hAnsi="宋体" w:eastAsia="宋体" w:cs="宋体"/>
          <w:spacing w:val="-41"/>
          <w:sz w:val="24"/>
          <w:szCs w:val="24"/>
        </w:rPr>
        <w:t xml:space="preserve"> </w:t>
      </w:r>
      <w:r>
        <w:rPr>
          <w:rFonts w:ascii="宋体" w:hAnsi="宋体" w:eastAsia="宋体" w:cs="宋体"/>
          <w:spacing w:val="-13"/>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3"/>
          <w:sz w:val="24"/>
          <w:szCs w:val="24"/>
        </w:rPr>
        <w:t>日</w:t>
      </w:r>
    </w:p>
    <w:p w14:paraId="7D1D29ED">
      <w:pPr>
        <w:spacing w:line="253" w:lineRule="auto"/>
        <w:rPr>
          <w:rFonts w:ascii="Arial"/>
          <w:sz w:val="21"/>
        </w:rPr>
      </w:pPr>
    </w:p>
    <w:p w14:paraId="0F9EDD43">
      <w:pPr>
        <w:spacing w:line="253" w:lineRule="auto"/>
        <w:rPr>
          <w:rFonts w:ascii="Arial"/>
          <w:sz w:val="21"/>
        </w:rPr>
      </w:pPr>
    </w:p>
    <w:p w14:paraId="685001B8">
      <w:pPr>
        <w:spacing w:line="254" w:lineRule="auto"/>
        <w:rPr>
          <w:rFonts w:ascii="Arial"/>
          <w:sz w:val="21"/>
        </w:rPr>
      </w:pPr>
    </w:p>
    <w:p w14:paraId="23B08BFA">
      <w:pPr>
        <w:spacing w:line="254" w:lineRule="auto"/>
        <w:rPr>
          <w:rFonts w:ascii="Arial"/>
          <w:sz w:val="21"/>
        </w:rPr>
      </w:pPr>
    </w:p>
    <w:p w14:paraId="142C549D">
      <w:pPr>
        <w:spacing w:before="65" w:line="229" w:lineRule="auto"/>
        <w:ind w:left="11"/>
        <w:rPr>
          <w:rFonts w:ascii="宋体" w:hAnsi="宋体" w:eastAsia="宋体" w:cs="宋体"/>
          <w:sz w:val="20"/>
          <w:szCs w:val="20"/>
        </w:rPr>
      </w:pPr>
      <w:r>
        <w:rPr>
          <w:rFonts w:ascii="宋体" w:hAnsi="宋体" w:eastAsia="宋体" w:cs="宋体"/>
          <w:spacing w:val="2"/>
          <w:sz w:val="20"/>
          <w:szCs w:val="20"/>
        </w:rPr>
        <w:t>备注：</w:t>
      </w:r>
    </w:p>
    <w:p w14:paraId="7BFB0903">
      <w:pPr>
        <w:pStyle w:val="2"/>
        <w:spacing w:before="152" w:line="298" w:lineRule="auto"/>
        <w:ind w:left="11" w:right="2" w:firstLine="13"/>
        <w:rPr>
          <w:rFonts w:ascii="宋体" w:hAnsi="宋体" w:eastAsia="宋体" w:cs="宋体"/>
          <w:sz w:val="20"/>
          <w:szCs w:val="20"/>
        </w:rPr>
      </w:pPr>
      <w:r>
        <w:rPr>
          <w:spacing w:val="14"/>
          <w:sz w:val="20"/>
          <w:szCs w:val="20"/>
        </w:rPr>
        <w:t>1</w:t>
      </w:r>
      <w:r>
        <w:rPr>
          <w:spacing w:val="-21"/>
          <w:sz w:val="20"/>
          <w:szCs w:val="20"/>
        </w:rPr>
        <w:t xml:space="preserve"> </w:t>
      </w:r>
      <w:r>
        <w:rPr>
          <w:rFonts w:ascii="宋体" w:hAnsi="宋体" w:eastAsia="宋体" w:cs="宋体"/>
          <w:spacing w:val="14"/>
          <w:sz w:val="20"/>
          <w:szCs w:val="20"/>
        </w:rPr>
        <w:t>、除可填报项目外，对本投标函的任何修改将被视为非实</w:t>
      </w:r>
      <w:r>
        <w:rPr>
          <w:rFonts w:ascii="宋体" w:hAnsi="宋体" w:eastAsia="宋体" w:cs="宋体"/>
          <w:spacing w:val="13"/>
          <w:sz w:val="20"/>
          <w:szCs w:val="20"/>
        </w:rPr>
        <w:t>质性响应投标，在评标时将其视</w:t>
      </w:r>
      <w:r>
        <w:rPr>
          <w:rFonts w:ascii="宋体" w:hAnsi="宋体" w:eastAsia="宋体" w:cs="宋体"/>
          <w:sz w:val="20"/>
          <w:szCs w:val="20"/>
        </w:rPr>
        <w:t xml:space="preserve"> </w:t>
      </w:r>
      <w:r>
        <w:rPr>
          <w:rFonts w:ascii="宋体" w:hAnsi="宋体" w:eastAsia="宋体" w:cs="宋体"/>
          <w:spacing w:val="6"/>
          <w:sz w:val="20"/>
          <w:szCs w:val="20"/>
        </w:rPr>
        <w:t>为无效投标。</w:t>
      </w:r>
    </w:p>
    <w:p w14:paraId="6132F4EA">
      <w:pPr>
        <w:pStyle w:val="2"/>
        <w:spacing w:before="45" w:line="227" w:lineRule="auto"/>
        <w:ind w:left="4"/>
        <w:rPr>
          <w:rFonts w:ascii="宋体" w:hAnsi="宋体" w:eastAsia="宋体" w:cs="宋体"/>
          <w:sz w:val="20"/>
          <w:szCs w:val="20"/>
        </w:rPr>
      </w:pPr>
      <w:r>
        <w:rPr>
          <w:spacing w:val="20"/>
          <w:sz w:val="20"/>
          <w:szCs w:val="20"/>
        </w:rPr>
        <w:t>2</w:t>
      </w:r>
      <w:r>
        <w:rPr>
          <w:spacing w:val="-16"/>
          <w:sz w:val="20"/>
          <w:szCs w:val="20"/>
        </w:rPr>
        <w:t xml:space="preserve"> </w:t>
      </w:r>
      <w:r>
        <w:rPr>
          <w:rFonts w:ascii="宋体" w:hAnsi="宋体" w:eastAsia="宋体" w:cs="宋体"/>
          <w:spacing w:val="20"/>
          <w:sz w:val="20"/>
          <w:szCs w:val="20"/>
        </w:rPr>
        <w:t>、投标人注册成立不足三年的，承诺与声明</w:t>
      </w:r>
      <w:r>
        <w:rPr>
          <w:rFonts w:ascii="宋体" w:hAnsi="宋体" w:eastAsia="宋体" w:cs="宋体"/>
          <w:spacing w:val="19"/>
          <w:sz w:val="20"/>
          <w:szCs w:val="20"/>
        </w:rPr>
        <w:t>从单位成立始至参加本项目政府采购活动止</w:t>
      </w:r>
    </w:p>
    <w:p w14:paraId="114EF09D">
      <w:pPr>
        <w:spacing w:before="26" w:line="228" w:lineRule="auto"/>
        <w:ind w:left="18"/>
        <w:outlineLvl w:val="1"/>
        <w:rPr>
          <w:rFonts w:ascii="宋体" w:hAnsi="宋体" w:eastAsia="宋体" w:cs="宋体"/>
          <w:sz w:val="20"/>
          <w:szCs w:val="20"/>
        </w:rPr>
      </w:pPr>
      <w:r>
        <w:rPr>
          <w:rFonts w:ascii="宋体" w:hAnsi="宋体" w:eastAsia="宋体" w:cs="宋体"/>
          <w:spacing w:val="2"/>
          <w:sz w:val="20"/>
          <w:szCs w:val="20"/>
        </w:rPr>
        <w:t>（后同）。</w:t>
      </w:r>
    </w:p>
    <w:p w14:paraId="3D436657">
      <w:pPr>
        <w:spacing w:line="228" w:lineRule="auto"/>
        <w:rPr>
          <w:rFonts w:ascii="宋体" w:hAnsi="宋体" w:eastAsia="宋体" w:cs="宋体"/>
          <w:sz w:val="20"/>
          <w:szCs w:val="20"/>
        </w:rPr>
        <w:sectPr>
          <w:headerReference r:id="rId114" w:type="default"/>
          <w:footerReference r:id="rId115" w:type="default"/>
          <w:pgSz w:w="11905" w:h="16839"/>
          <w:pgMar w:top="1303" w:right="1700" w:bottom="1267" w:left="1701" w:header="1022" w:footer="1035" w:gutter="0"/>
          <w:cols w:space="720" w:num="1"/>
        </w:sectPr>
      </w:pPr>
    </w:p>
    <w:p w14:paraId="149592BF">
      <w:pPr>
        <w:spacing w:line="248" w:lineRule="auto"/>
        <w:rPr>
          <w:rFonts w:ascii="Arial"/>
          <w:sz w:val="21"/>
        </w:rPr>
      </w:pPr>
    </w:p>
    <w:p w14:paraId="1D0216E1">
      <w:pPr>
        <w:spacing w:line="248" w:lineRule="auto"/>
        <w:rPr>
          <w:rFonts w:ascii="Arial"/>
          <w:sz w:val="21"/>
        </w:rPr>
      </w:pPr>
    </w:p>
    <w:p w14:paraId="12898991">
      <w:pPr>
        <w:spacing w:line="248" w:lineRule="auto"/>
        <w:rPr>
          <w:rFonts w:ascii="Arial"/>
          <w:sz w:val="21"/>
        </w:rPr>
      </w:pPr>
    </w:p>
    <w:p w14:paraId="4AB89690">
      <w:pPr>
        <w:spacing w:line="249" w:lineRule="auto"/>
        <w:rPr>
          <w:rFonts w:ascii="Arial"/>
          <w:sz w:val="21"/>
        </w:rPr>
      </w:pPr>
    </w:p>
    <w:p w14:paraId="1F542F61">
      <w:pPr>
        <w:spacing w:line="249" w:lineRule="auto"/>
        <w:rPr>
          <w:rFonts w:ascii="Arial"/>
          <w:sz w:val="21"/>
        </w:rPr>
      </w:pPr>
    </w:p>
    <w:p w14:paraId="0212F41E">
      <w:pPr>
        <w:spacing w:before="100" w:line="223" w:lineRule="auto"/>
        <w:ind w:left="69"/>
        <w:outlineLvl w:val="1"/>
        <w:rPr>
          <w:rFonts w:ascii="宋体" w:hAnsi="宋体" w:eastAsia="宋体" w:cs="宋体"/>
          <w:sz w:val="31"/>
          <w:szCs w:val="31"/>
        </w:rPr>
      </w:pPr>
      <w:bookmarkStart w:id="106" w:name="bookmark61"/>
      <w:bookmarkEnd w:id="106"/>
      <w:bookmarkStart w:id="107" w:name="bookmark62"/>
      <w:bookmarkEnd w:id="107"/>
      <w:r>
        <w:rPr>
          <w:rFonts w:ascii="宋体" w:hAnsi="宋体" w:eastAsia="宋体" w:cs="宋体"/>
          <w:spacing w:val="7"/>
          <w:sz w:val="31"/>
          <w:szCs w:val="31"/>
        </w:rPr>
        <w:t>十三、开标一览表(总价)</w:t>
      </w:r>
    </w:p>
    <w:p w14:paraId="46483215">
      <w:pPr>
        <w:spacing w:before="40" w:line="227" w:lineRule="auto"/>
        <w:ind w:left="2564"/>
        <w:rPr>
          <w:rFonts w:ascii="黑体" w:hAnsi="黑体" w:eastAsia="黑体" w:cs="黑体"/>
          <w:sz w:val="31"/>
          <w:szCs w:val="31"/>
        </w:rPr>
      </w:pPr>
      <w:r>
        <w:rPr>
          <w:rFonts w:ascii="黑体" w:hAnsi="黑体" w:eastAsia="黑体" w:cs="黑体"/>
          <w:spacing w:val="7"/>
          <w:sz w:val="31"/>
          <w:szCs w:val="31"/>
        </w:rPr>
        <w:t>开标一览表（固定总价）</w:t>
      </w:r>
    </w:p>
    <w:p w14:paraId="5932AA6A">
      <w:pPr>
        <w:spacing w:line="180" w:lineRule="exact"/>
      </w:pPr>
    </w:p>
    <w:tbl>
      <w:tblPr>
        <w:tblStyle w:val="5"/>
        <w:tblW w:w="8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3058"/>
        <w:gridCol w:w="1619"/>
        <w:gridCol w:w="2533"/>
      </w:tblGrid>
      <w:tr w14:paraId="3A7E4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33" w:type="dxa"/>
            <w:vMerge w:val="restart"/>
            <w:tcBorders>
              <w:top w:val="single" w:color="000000" w:sz="2" w:space="0"/>
              <w:left w:val="single" w:color="000000" w:sz="2" w:space="0"/>
              <w:bottom w:val="nil"/>
            </w:tcBorders>
            <w:vAlign w:val="top"/>
          </w:tcPr>
          <w:p w14:paraId="09E3754F">
            <w:pPr>
              <w:spacing w:line="446" w:lineRule="auto"/>
              <w:rPr>
                <w:rFonts w:ascii="Arial"/>
                <w:sz w:val="21"/>
              </w:rPr>
            </w:pPr>
          </w:p>
          <w:p w14:paraId="57034E44">
            <w:pPr>
              <w:pStyle w:val="6"/>
              <w:spacing w:before="65" w:line="228" w:lineRule="auto"/>
              <w:ind w:left="355"/>
              <w:rPr>
                <w:sz w:val="20"/>
                <w:szCs w:val="20"/>
              </w:rPr>
            </w:pPr>
            <w:r>
              <w:rPr>
                <w:spacing w:val="6"/>
                <w:sz w:val="20"/>
                <w:szCs w:val="20"/>
              </w:rPr>
              <w:t>项目名称</w:t>
            </w:r>
          </w:p>
        </w:tc>
        <w:tc>
          <w:tcPr>
            <w:tcW w:w="3058" w:type="dxa"/>
            <w:vMerge w:val="restart"/>
            <w:tcBorders>
              <w:top w:val="single" w:color="000000" w:sz="2" w:space="0"/>
              <w:bottom w:val="nil"/>
            </w:tcBorders>
            <w:vAlign w:val="top"/>
          </w:tcPr>
          <w:p w14:paraId="3CAE7C87">
            <w:pPr>
              <w:rPr>
                <w:rFonts w:ascii="Arial"/>
                <w:sz w:val="21"/>
              </w:rPr>
            </w:pPr>
          </w:p>
        </w:tc>
        <w:tc>
          <w:tcPr>
            <w:tcW w:w="1619" w:type="dxa"/>
            <w:tcBorders>
              <w:top w:val="single" w:color="000000" w:sz="2" w:space="0"/>
            </w:tcBorders>
            <w:vAlign w:val="top"/>
          </w:tcPr>
          <w:p w14:paraId="7B943E15">
            <w:pPr>
              <w:pStyle w:val="6"/>
              <w:spacing w:before="77" w:line="227" w:lineRule="auto"/>
              <w:ind w:left="184"/>
              <w:rPr>
                <w:sz w:val="20"/>
                <w:szCs w:val="20"/>
              </w:rPr>
            </w:pPr>
            <w:r>
              <w:rPr>
                <w:spacing w:val="8"/>
                <w:sz w:val="20"/>
                <w:szCs w:val="20"/>
              </w:rPr>
              <w:t>政府采购编号</w:t>
            </w:r>
          </w:p>
        </w:tc>
        <w:tc>
          <w:tcPr>
            <w:tcW w:w="2533" w:type="dxa"/>
            <w:tcBorders>
              <w:top w:val="single" w:color="000000" w:sz="2" w:space="0"/>
              <w:right w:val="single" w:color="000000" w:sz="2" w:space="0"/>
            </w:tcBorders>
            <w:vAlign w:val="top"/>
          </w:tcPr>
          <w:p w14:paraId="10414F93">
            <w:pPr>
              <w:rPr>
                <w:rFonts w:ascii="Arial"/>
                <w:sz w:val="21"/>
              </w:rPr>
            </w:pPr>
          </w:p>
        </w:tc>
      </w:tr>
      <w:tr w14:paraId="114B9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3" w:type="dxa"/>
            <w:vMerge w:val="continue"/>
            <w:tcBorders>
              <w:top w:val="nil"/>
              <w:left w:val="single" w:color="000000" w:sz="2" w:space="0"/>
            </w:tcBorders>
            <w:vAlign w:val="top"/>
          </w:tcPr>
          <w:p w14:paraId="36D46499">
            <w:pPr>
              <w:rPr>
                <w:rFonts w:ascii="Arial"/>
                <w:sz w:val="21"/>
              </w:rPr>
            </w:pPr>
          </w:p>
        </w:tc>
        <w:tc>
          <w:tcPr>
            <w:tcW w:w="3058" w:type="dxa"/>
            <w:vMerge w:val="continue"/>
            <w:tcBorders>
              <w:top w:val="nil"/>
            </w:tcBorders>
            <w:vAlign w:val="top"/>
          </w:tcPr>
          <w:p w14:paraId="1FECA0DE">
            <w:pPr>
              <w:rPr>
                <w:rFonts w:ascii="Arial"/>
                <w:sz w:val="21"/>
              </w:rPr>
            </w:pPr>
          </w:p>
        </w:tc>
        <w:tc>
          <w:tcPr>
            <w:tcW w:w="1619" w:type="dxa"/>
            <w:vAlign w:val="top"/>
          </w:tcPr>
          <w:p w14:paraId="401CE6FE">
            <w:pPr>
              <w:pStyle w:val="6"/>
              <w:spacing w:before="51" w:line="228" w:lineRule="auto"/>
              <w:ind w:left="184"/>
              <w:rPr>
                <w:sz w:val="20"/>
                <w:szCs w:val="20"/>
              </w:rPr>
            </w:pPr>
            <w:r>
              <w:rPr>
                <w:spacing w:val="8"/>
                <w:sz w:val="20"/>
                <w:szCs w:val="20"/>
              </w:rPr>
              <w:t>委托代理编号</w:t>
            </w:r>
          </w:p>
        </w:tc>
        <w:tc>
          <w:tcPr>
            <w:tcW w:w="2533" w:type="dxa"/>
            <w:tcBorders>
              <w:right w:val="single" w:color="000000" w:sz="2" w:space="0"/>
            </w:tcBorders>
            <w:vAlign w:val="top"/>
          </w:tcPr>
          <w:p w14:paraId="40D1FED1">
            <w:pPr>
              <w:rPr>
                <w:rFonts w:ascii="Arial"/>
                <w:sz w:val="21"/>
              </w:rPr>
            </w:pPr>
          </w:p>
        </w:tc>
      </w:tr>
      <w:tr w14:paraId="5F398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633" w:type="dxa"/>
            <w:tcBorders>
              <w:left w:val="single" w:color="000000" w:sz="2" w:space="0"/>
            </w:tcBorders>
            <w:vAlign w:val="top"/>
          </w:tcPr>
          <w:p w14:paraId="75C3818F">
            <w:pPr>
              <w:pStyle w:val="6"/>
              <w:spacing w:before="52" w:line="230" w:lineRule="auto"/>
              <w:ind w:left="546"/>
              <w:rPr>
                <w:sz w:val="20"/>
                <w:szCs w:val="20"/>
              </w:rPr>
            </w:pPr>
            <w:r>
              <w:rPr>
                <w:spacing w:val="6"/>
                <w:sz w:val="20"/>
                <w:szCs w:val="20"/>
              </w:rPr>
              <w:t>包名称</w:t>
            </w:r>
          </w:p>
        </w:tc>
        <w:tc>
          <w:tcPr>
            <w:tcW w:w="3058" w:type="dxa"/>
            <w:vAlign w:val="top"/>
          </w:tcPr>
          <w:p w14:paraId="06FB9047">
            <w:pPr>
              <w:rPr>
                <w:rFonts w:ascii="Arial"/>
                <w:sz w:val="21"/>
              </w:rPr>
            </w:pPr>
          </w:p>
        </w:tc>
        <w:tc>
          <w:tcPr>
            <w:tcW w:w="1619" w:type="dxa"/>
            <w:vAlign w:val="top"/>
          </w:tcPr>
          <w:p w14:paraId="66000F77">
            <w:pPr>
              <w:pStyle w:val="6"/>
              <w:spacing w:before="52" w:line="229" w:lineRule="auto"/>
              <w:ind w:left="321"/>
              <w:rPr>
                <w:sz w:val="20"/>
                <w:szCs w:val="20"/>
              </w:rPr>
            </w:pPr>
            <w:r>
              <w:rPr>
                <w:sz w:val="20"/>
                <w:szCs w:val="20"/>
              </w:rPr>
              <w:t>包</w:t>
            </w:r>
            <w:r>
              <w:rPr>
                <w:spacing w:val="8"/>
                <w:sz w:val="20"/>
                <w:szCs w:val="20"/>
              </w:rPr>
              <w:t xml:space="preserve">    </w:t>
            </w:r>
            <w:r>
              <w:rPr>
                <w:sz w:val="20"/>
                <w:szCs w:val="20"/>
              </w:rPr>
              <w:t>号</w:t>
            </w:r>
          </w:p>
        </w:tc>
        <w:tc>
          <w:tcPr>
            <w:tcW w:w="2533" w:type="dxa"/>
            <w:tcBorders>
              <w:right w:val="single" w:color="000000" w:sz="2" w:space="0"/>
            </w:tcBorders>
            <w:vAlign w:val="top"/>
          </w:tcPr>
          <w:p w14:paraId="3EACE126">
            <w:pPr>
              <w:pStyle w:val="6"/>
              <w:spacing w:before="52" w:line="228" w:lineRule="auto"/>
              <w:ind w:left="322"/>
              <w:rPr>
                <w:sz w:val="20"/>
                <w:szCs w:val="20"/>
              </w:rPr>
            </w:pPr>
            <w:r>
              <w:rPr>
                <w:sz w:val="20"/>
                <w:szCs w:val="20"/>
              </w:rPr>
              <w:t>第</w:t>
            </w:r>
            <w:r>
              <w:rPr>
                <w:spacing w:val="-98"/>
                <w:sz w:val="20"/>
                <w:szCs w:val="20"/>
              </w:rPr>
              <w:t xml:space="preserve"> </w:t>
            </w:r>
            <w:r>
              <w:rPr>
                <w:spacing w:val="5"/>
                <w:sz w:val="20"/>
                <w:szCs w:val="20"/>
                <w:u w:val="single" w:color="auto"/>
              </w:rPr>
              <w:t xml:space="preserve">   </w:t>
            </w:r>
            <w:r>
              <w:rPr>
                <w:spacing w:val="-92"/>
                <w:sz w:val="20"/>
                <w:szCs w:val="20"/>
              </w:rPr>
              <w:t xml:space="preserve"> </w:t>
            </w:r>
            <w:r>
              <w:rPr>
                <w:sz w:val="20"/>
                <w:szCs w:val="20"/>
              </w:rPr>
              <w:t>包</w:t>
            </w:r>
          </w:p>
        </w:tc>
      </w:tr>
      <w:tr w14:paraId="66E92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3" w:type="dxa"/>
            <w:tcBorders>
              <w:left w:val="single" w:color="000000" w:sz="2" w:space="0"/>
            </w:tcBorders>
            <w:vAlign w:val="top"/>
          </w:tcPr>
          <w:p w14:paraId="0DC1E50C">
            <w:pPr>
              <w:pStyle w:val="6"/>
              <w:spacing w:before="107" w:line="219" w:lineRule="auto"/>
              <w:ind w:left="348"/>
            </w:pPr>
            <w:r>
              <w:rPr>
                <w:spacing w:val="-3"/>
              </w:rPr>
              <w:t>服务名称</w:t>
            </w:r>
          </w:p>
        </w:tc>
        <w:tc>
          <w:tcPr>
            <w:tcW w:w="3058" w:type="dxa"/>
            <w:vAlign w:val="top"/>
          </w:tcPr>
          <w:p w14:paraId="4293511A">
            <w:pPr>
              <w:rPr>
                <w:rFonts w:ascii="Arial"/>
                <w:sz w:val="21"/>
              </w:rPr>
            </w:pPr>
          </w:p>
        </w:tc>
        <w:tc>
          <w:tcPr>
            <w:tcW w:w="1619" w:type="dxa"/>
            <w:vAlign w:val="top"/>
          </w:tcPr>
          <w:p w14:paraId="7CCE0B94">
            <w:pPr>
              <w:pStyle w:val="6"/>
              <w:spacing w:before="107" w:line="219" w:lineRule="auto"/>
              <w:ind w:left="334"/>
            </w:pPr>
            <w:r>
              <w:rPr>
                <w:spacing w:val="-3"/>
              </w:rPr>
              <w:t>服务期限</w:t>
            </w:r>
          </w:p>
        </w:tc>
        <w:tc>
          <w:tcPr>
            <w:tcW w:w="2533" w:type="dxa"/>
            <w:tcBorders>
              <w:right w:val="single" w:color="000000" w:sz="2" w:space="0"/>
            </w:tcBorders>
            <w:vAlign w:val="top"/>
          </w:tcPr>
          <w:p w14:paraId="0F898B66">
            <w:pPr>
              <w:rPr>
                <w:rFonts w:ascii="Arial"/>
                <w:sz w:val="21"/>
              </w:rPr>
            </w:pPr>
          </w:p>
        </w:tc>
      </w:tr>
      <w:tr w14:paraId="7B914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633" w:type="dxa"/>
            <w:tcBorders>
              <w:left w:val="single" w:color="000000" w:sz="2" w:space="0"/>
            </w:tcBorders>
            <w:vAlign w:val="top"/>
          </w:tcPr>
          <w:p w14:paraId="483C9DCE">
            <w:pPr>
              <w:pStyle w:val="6"/>
              <w:spacing w:before="128" w:line="228" w:lineRule="auto"/>
              <w:ind w:left="424"/>
              <w:rPr>
                <w:sz w:val="20"/>
                <w:szCs w:val="20"/>
              </w:rPr>
            </w:pPr>
            <w:r>
              <w:rPr>
                <w:spacing w:val="3"/>
                <w:sz w:val="20"/>
                <w:szCs w:val="20"/>
              </w:rPr>
              <w:t>品目编码</w:t>
            </w:r>
          </w:p>
        </w:tc>
        <w:tc>
          <w:tcPr>
            <w:tcW w:w="7210" w:type="dxa"/>
            <w:gridSpan w:val="3"/>
            <w:tcBorders>
              <w:right w:val="single" w:color="000000" w:sz="2" w:space="0"/>
            </w:tcBorders>
            <w:vAlign w:val="top"/>
          </w:tcPr>
          <w:p w14:paraId="252F2B0A">
            <w:pPr>
              <w:rPr>
                <w:rFonts w:ascii="Arial"/>
                <w:sz w:val="21"/>
              </w:rPr>
            </w:pPr>
          </w:p>
        </w:tc>
      </w:tr>
      <w:tr w14:paraId="2C7B1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633" w:type="dxa"/>
            <w:tcBorders>
              <w:left w:val="single" w:color="000000" w:sz="2" w:space="0"/>
            </w:tcBorders>
            <w:vAlign w:val="top"/>
          </w:tcPr>
          <w:p w14:paraId="626296A6">
            <w:pPr>
              <w:pStyle w:val="6"/>
              <w:spacing w:before="294" w:line="226" w:lineRule="auto"/>
              <w:ind w:left="409"/>
              <w:rPr>
                <w:sz w:val="20"/>
                <w:szCs w:val="20"/>
              </w:rPr>
            </w:pPr>
            <w:r>
              <w:rPr>
                <w:spacing w:val="6"/>
                <w:sz w:val="20"/>
                <w:szCs w:val="20"/>
              </w:rPr>
              <w:t>投标报价</w:t>
            </w:r>
          </w:p>
        </w:tc>
        <w:tc>
          <w:tcPr>
            <w:tcW w:w="7210" w:type="dxa"/>
            <w:gridSpan w:val="3"/>
            <w:tcBorders>
              <w:right w:val="single" w:color="000000" w:sz="2" w:space="0"/>
            </w:tcBorders>
            <w:vAlign w:val="top"/>
          </w:tcPr>
          <w:p w14:paraId="2D7780C0">
            <w:pPr>
              <w:pStyle w:val="6"/>
              <w:spacing w:before="36" w:line="343" w:lineRule="auto"/>
              <w:ind w:left="590" w:right="1480"/>
            </w:pPr>
            <w:r>
              <w:t>报价（小写金额</w:t>
            </w:r>
            <w:r>
              <w:rPr>
                <w:spacing w:val="-10"/>
              </w:rPr>
              <w:t>）：</w:t>
            </w:r>
            <w:r>
              <w:rPr>
                <w:u w:val="single" w:color="auto"/>
              </w:rPr>
              <w:t xml:space="preserve">             </w:t>
            </w:r>
            <w:r>
              <w:rPr>
                <w:spacing w:val="-10"/>
              </w:rPr>
              <w:t>（</w:t>
            </w:r>
            <w:r>
              <w:t>人民币元） 报价（大写金额</w:t>
            </w:r>
            <w:r>
              <w:rPr>
                <w:spacing w:val="-10"/>
              </w:rPr>
              <w:t>）：</w:t>
            </w:r>
            <w:r>
              <w:rPr>
                <w:u w:val="single" w:color="auto"/>
              </w:rPr>
              <w:t xml:space="preserve">             </w:t>
            </w:r>
            <w:r>
              <w:rPr>
                <w:spacing w:val="-10"/>
              </w:rPr>
              <w:t>（</w:t>
            </w:r>
            <w:r>
              <w:t>人民币元）</w:t>
            </w:r>
          </w:p>
        </w:tc>
      </w:tr>
      <w:tr w14:paraId="3A0B4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8843" w:type="dxa"/>
            <w:gridSpan w:val="4"/>
            <w:tcBorders>
              <w:left w:val="single" w:color="000000" w:sz="2" w:space="0"/>
              <w:right w:val="single" w:color="000000" w:sz="2" w:space="0"/>
            </w:tcBorders>
            <w:vAlign w:val="top"/>
          </w:tcPr>
          <w:p w14:paraId="7708240A">
            <w:pPr>
              <w:pStyle w:val="6"/>
              <w:spacing w:before="37" w:line="220" w:lineRule="auto"/>
              <w:ind w:left="130"/>
            </w:pPr>
            <w:r>
              <w:rPr>
                <w:b/>
                <w:bCs/>
                <w:spacing w:val="-4"/>
              </w:rPr>
              <w:t>投标保证金：</w:t>
            </w:r>
          </w:p>
          <w:p w14:paraId="58B1E80D">
            <w:pPr>
              <w:pStyle w:val="6"/>
              <w:spacing w:before="86" w:line="219" w:lineRule="auto"/>
              <w:ind w:left="129"/>
            </w:pPr>
            <w:r>
              <w:rPr>
                <w:spacing w:val="-1"/>
              </w:rPr>
              <w:t>金额：</w:t>
            </w:r>
            <w:r>
              <w:rPr>
                <w:spacing w:val="-1"/>
                <w:u w:val="single" w:color="auto"/>
              </w:rPr>
              <w:t xml:space="preserve">             </w:t>
            </w:r>
            <w:r>
              <w:rPr>
                <w:spacing w:val="-105"/>
              </w:rPr>
              <w:t xml:space="preserve"> </w:t>
            </w:r>
            <w:r>
              <w:rPr>
                <w:spacing w:val="-1"/>
              </w:rPr>
              <w:t>元</w:t>
            </w:r>
          </w:p>
          <w:p w14:paraId="588EBA3B">
            <w:pPr>
              <w:pStyle w:val="6"/>
              <w:spacing w:before="168" w:line="214" w:lineRule="auto"/>
              <w:ind w:left="132"/>
            </w:pPr>
            <w:r>
              <w:rPr>
                <w:spacing w:val="-6"/>
              </w:rPr>
              <w:t>交纳形式：</w:t>
            </w:r>
            <w:r>
              <w:rPr>
                <w:spacing w:val="-79"/>
              </w:rPr>
              <w:t xml:space="preserve"> </w:t>
            </w:r>
            <w:r>
              <w:rPr>
                <w:spacing w:val="-6"/>
              </w:rPr>
              <w:t>□支票</w:t>
            </w:r>
            <w:r>
              <w:rPr>
                <w:spacing w:val="34"/>
              </w:rPr>
              <w:t xml:space="preserve"> </w:t>
            </w:r>
            <w:r>
              <w:rPr>
                <w:spacing w:val="-6"/>
              </w:rPr>
              <w:t>□汇票</w:t>
            </w:r>
            <w:r>
              <w:rPr>
                <w:spacing w:val="34"/>
              </w:rPr>
              <w:t xml:space="preserve"> </w:t>
            </w:r>
            <w:r>
              <w:rPr>
                <w:spacing w:val="-6"/>
              </w:rPr>
              <w:t>□本票</w:t>
            </w:r>
            <w:r>
              <w:rPr>
                <w:spacing w:val="34"/>
              </w:rPr>
              <w:t xml:space="preserve"> </w:t>
            </w:r>
            <w:r>
              <w:rPr>
                <w:spacing w:val="-6"/>
              </w:rPr>
              <w:t>□金融机构、担保机构出具的保函</w:t>
            </w:r>
            <w:r>
              <w:rPr>
                <w:spacing w:val="33"/>
              </w:rPr>
              <w:t xml:space="preserve"> </w:t>
            </w:r>
            <w:r>
              <w:rPr>
                <w:spacing w:val="-6"/>
              </w:rPr>
              <w:t>□其他</w:t>
            </w:r>
          </w:p>
        </w:tc>
      </w:tr>
      <w:tr w14:paraId="3AC76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633" w:type="dxa"/>
            <w:tcBorders>
              <w:left w:val="single" w:color="000000" w:sz="2" w:space="0"/>
            </w:tcBorders>
            <w:vAlign w:val="top"/>
          </w:tcPr>
          <w:p w14:paraId="4579B65D">
            <w:pPr>
              <w:pStyle w:val="6"/>
              <w:spacing w:before="52" w:line="228" w:lineRule="auto"/>
              <w:ind w:left="304"/>
              <w:rPr>
                <w:sz w:val="20"/>
                <w:szCs w:val="20"/>
              </w:rPr>
            </w:pPr>
            <w:r>
              <w:rPr>
                <w:spacing w:val="7"/>
                <w:sz w:val="20"/>
                <w:szCs w:val="20"/>
              </w:rPr>
              <w:t>项目负责人</w:t>
            </w:r>
          </w:p>
        </w:tc>
        <w:tc>
          <w:tcPr>
            <w:tcW w:w="7210" w:type="dxa"/>
            <w:gridSpan w:val="3"/>
            <w:tcBorders>
              <w:right w:val="single" w:color="000000" w:sz="2" w:space="0"/>
            </w:tcBorders>
            <w:vAlign w:val="top"/>
          </w:tcPr>
          <w:p w14:paraId="65AF8530">
            <w:pPr>
              <w:rPr>
                <w:rFonts w:ascii="Arial"/>
                <w:sz w:val="21"/>
              </w:rPr>
            </w:pPr>
          </w:p>
        </w:tc>
      </w:tr>
      <w:tr w14:paraId="14EBC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33" w:type="dxa"/>
            <w:tcBorders>
              <w:left w:val="single" w:color="000000" w:sz="2" w:space="0"/>
              <w:bottom w:val="single" w:color="000000" w:sz="2" w:space="0"/>
            </w:tcBorders>
            <w:vAlign w:val="top"/>
          </w:tcPr>
          <w:p w14:paraId="7172EEEA">
            <w:pPr>
              <w:pStyle w:val="6"/>
              <w:spacing w:before="135" w:line="229" w:lineRule="auto"/>
              <w:ind w:left="515"/>
              <w:rPr>
                <w:sz w:val="20"/>
                <w:szCs w:val="20"/>
              </w:rPr>
            </w:pPr>
            <w:r>
              <w:rPr>
                <w:spacing w:val="-1"/>
                <w:sz w:val="20"/>
                <w:szCs w:val="20"/>
              </w:rPr>
              <w:t>备</w:t>
            </w:r>
            <w:r>
              <w:rPr>
                <w:spacing w:val="9"/>
                <w:sz w:val="20"/>
                <w:szCs w:val="20"/>
              </w:rPr>
              <w:t xml:space="preserve">  </w:t>
            </w:r>
            <w:r>
              <w:rPr>
                <w:spacing w:val="-1"/>
                <w:sz w:val="20"/>
                <w:szCs w:val="20"/>
              </w:rPr>
              <w:t>注</w:t>
            </w:r>
          </w:p>
        </w:tc>
        <w:tc>
          <w:tcPr>
            <w:tcW w:w="7210" w:type="dxa"/>
            <w:gridSpan w:val="3"/>
            <w:tcBorders>
              <w:bottom w:val="single" w:color="000000" w:sz="2" w:space="0"/>
              <w:right w:val="single" w:color="000000" w:sz="2" w:space="0"/>
            </w:tcBorders>
            <w:vAlign w:val="top"/>
          </w:tcPr>
          <w:p w14:paraId="0C4EA775">
            <w:pPr>
              <w:rPr>
                <w:rFonts w:ascii="Arial"/>
                <w:sz w:val="21"/>
              </w:rPr>
            </w:pPr>
          </w:p>
        </w:tc>
      </w:tr>
    </w:tbl>
    <w:p w14:paraId="3AB69201">
      <w:pPr>
        <w:spacing w:before="32" w:line="228" w:lineRule="auto"/>
        <w:ind w:left="486"/>
        <w:rPr>
          <w:rFonts w:ascii="宋体" w:hAnsi="宋体" w:eastAsia="宋体" w:cs="宋体"/>
          <w:sz w:val="20"/>
          <w:szCs w:val="20"/>
        </w:rPr>
      </w:pPr>
      <w:r>
        <w:rPr>
          <w:rFonts w:ascii="宋体" w:hAnsi="宋体" w:eastAsia="宋体" w:cs="宋体"/>
          <w:spacing w:val="2"/>
          <w:sz w:val="20"/>
          <w:szCs w:val="20"/>
        </w:rPr>
        <w:t>说明：</w:t>
      </w:r>
    </w:p>
    <w:p w14:paraId="20B1245F">
      <w:pPr>
        <w:spacing w:before="161" w:line="227" w:lineRule="auto"/>
        <w:ind w:left="494"/>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5"/>
          <w:sz w:val="20"/>
          <w:szCs w:val="20"/>
        </w:rPr>
        <w:t xml:space="preserve"> </w:t>
      </w:r>
      <w:r>
        <w:rPr>
          <w:rFonts w:ascii="宋体" w:hAnsi="宋体" w:eastAsia="宋体" w:cs="宋体"/>
          <w:spacing w:val="6"/>
          <w:sz w:val="20"/>
          <w:szCs w:val="20"/>
        </w:rPr>
        <w:t>品目编码</w:t>
      </w:r>
      <w:r>
        <w:rPr>
          <w:rFonts w:ascii="宋体" w:hAnsi="宋体" w:eastAsia="宋体" w:cs="宋体"/>
          <w:spacing w:val="-70"/>
          <w:sz w:val="20"/>
          <w:szCs w:val="20"/>
        </w:rPr>
        <w:t xml:space="preserve"> </w:t>
      </w:r>
      <w:r>
        <w:rPr>
          <w:rFonts w:ascii="宋体" w:hAnsi="宋体" w:eastAsia="宋体" w:cs="宋体"/>
          <w:spacing w:val="6"/>
          <w:sz w:val="20"/>
          <w:szCs w:val="20"/>
        </w:rPr>
        <w:t>”栏按《政府采购品目分类目录》（财库〔2022〕31</w:t>
      </w:r>
      <w:r>
        <w:rPr>
          <w:rFonts w:ascii="宋体" w:hAnsi="宋体" w:eastAsia="宋体" w:cs="宋体"/>
          <w:spacing w:val="-35"/>
          <w:sz w:val="20"/>
          <w:szCs w:val="20"/>
        </w:rPr>
        <w:t xml:space="preserve"> </w:t>
      </w:r>
      <w:r>
        <w:rPr>
          <w:rFonts w:ascii="宋体" w:hAnsi="宋体" w:eastAsia="宋体" w:cs="宋体"/>
          <w:spacing w:val="6"/>
          <w:sz w:val="20"/>
          <w:szCs w:val="20"/>
        </w:rPr>
        <w:t>号）规定填写。</w:t>
      </w:r>
    </w:p>
    <w:p w14:paraId="0633F0D5">
      <w:pPr>
        <w:spacing w:before="164" w:line="226" w:lineRule="auto"/>
        <w:ind w:left="478"/>
        <w:rPr>
          <w:rFonts w:ascii="宋体" w:hAnsi="宋体" w:eastAsia="宋体" w:cs="宋体"/>
          <w:sz w:val="20"/>
          <w:szCs w:val="20"/>
        </w:rPr>
      </w:pPr>
      <w:r>
        <w:rPr>
          <w:rFonts w:ascii="Calibri" w:hAnsi="Calibri" w:eastAsia="Calibri" w:cs="Calibri"/>
          <w:spacing w:val="4"/>
          <w:sz w:val="20"/>
          <w:szCs w:val="20"/>
        </w:rPr>
        <w:t>2</w:t>
      </w:r>
      <w:r>
        <w:rPr>
          <w:rFonts w:ascii="Calibri" w:hAnsi="Calibri" w:eastAsia="Calibri" w:cs="Calibri"/>
          <w:spacing w:val="-14"/>
          <w:sz w:val="20"/>
          <w:szCs w:val="20"/>
        </w:rPr>
        <w:t xml:space="preserve"> </w:t>
      </w:r>
      <w:r>
        <w:rPr>
          <w:rFonts w:ascii="宋体" w:hAnsi="宋体" w:eastAsia="宋体" w:cs="宋体"/>
          <w:spacing w:val="4"/>
          <w:sz w:val="20"/>
          <w:szCs w:val="20"/>
        </w:rPr>
        <w:t>、请按照第三章第</w:t>
      </w:r>
      <w:r>
        <w:rPr>
          <w:rFonts w:ascii="Calibri" w:hAnsi="Calibri" w:eastAsia="Calibri" w:cs="Calibri"/>
          <w:spacing w:val="4"/>
          <w:sz w:val="20"/>
          <w:szCs w:val="20"/>
        </w:rPr>
        <w:t>16</w:t>
      </w:r>
      <w:r>
        <w:rPr>
          <w:rFonts w:ascii="Calibri" w:hAnsi="Calibri" w:eastAsia="Calibri" w:cs="Calibri"/>
          <w:spacing w:val="15"/>
          <w:w w:val="101"/>
          <w:sz w:val="20"/>
          <w:szCs w:val="20"/>
        </w:rPr>
        <w:t xml:space="preserve"> </w:t>
      </w:r>
      <w:r>
        <w:rPr>
          <w:rFonts w:ascii="宋体" w:hAnsi="宋体" w:eastAsia="宋体" w:cs="宋体"/>
          <w:spacing w:val="4"/>
          <w:sz w:val="20"/>
          <w:szCs w:val="20"/>
        </w:rPr>
        <w:t>条的要求报价。</w:t>
      </w:r>
    </w:p>
    <w:p w14:paraId="18E05305">
      <w:pPr>
        <w:spacing w:line="256" w:lineRule="auto"/>
        <w:rPr>
          <w:rFonts w:ascii="Arial"/>
          <w:sz w:val="21"/>
        </w:rPr>
      </w:pPr>
    </w:p>
    <w:p w14:paraId="0FAD6F0C">
      <w:pPr>
        <w:spacing w:line="256" w:lineRule="auto"/>
        <w:rPr>
          <w:rFonts w:ascii="Arial"/>
          <w:sz w:val="21"/>
        </w:rPr>
      </w:pPr>
    </w:p>
    <w:p w14:paraId="3C73C82F">
      <w:pPr>
        <w:spacing w:before="66" w:line="227" w:lineRule="auto"/>
        <w:ind w:left="66"/>
        <w:rPr>
          <w:rFonts w:ascii="宋体" w:hAnsi="宋体" w:eastAsia="宋体" w:cs="宋体"/>
          <w:sz w:val="20"/>
          <w:szCs w:val="20"/>
        </w:rPr>
      </w:pPr>
      <w:r>
        <w:rPr>
          <w:rFonts w:ascii="宋体" w:hAnsi="宋体" w:eastAsia="宋体" w:cs="宋体"/>
          <w:spacing w:val="8"/>
          <w:sz w:val="20"/>
          <w:szCs w:val="20"/>
        </w:rPr>
        <w:t>投标人名称（单位电子签章</w:t>
      </w:r>
      <w:r>
        <w:rPr>
          <w:rFonts w:ascii="宋体" w:hAnsi="宋体" w:eastAsia="宋体" w:cs="宋体"/>
          <w:spacing w:val="5"/>
          <w:sz w:val="20"/>
          <w:szCs w:val="20"/>
        </w:rPr>
        <w:t>）：</w:t>
      </w:r>
    </w:p>
    <w:p w14:paraId="57BF9EDD">
      <w:pPr>
        <w:spacing w:before="164" w:line="221" w:lineRule="auto"/>
        <w:ind w:left="64"/>
        <w:rPr>
          <w:rFonts w:ascii="宋体" w:hAnsi="宋体" w:eastAsia="宋体" w:cs="宋体"/>
          <w:sz w:val="20"/>
          <w:szCs w:val="20"/>
        </w:rPr>
      </w:pPr>
      <w:r>
        <w:rPr>
          <w:rFonts w:ascii="宋体" w:hAnsi="宋体" w:eastAsia="宋体" w:cs="宋体"/>
          <w:spacing w:val="9"/>
          <w:sz w:val="20"/>
          <w:szCs w:val="20"/>
        </w:rPr>
        <w:t>法定代表人（单位负责人）或授权委托人（电子签名或电子印章</w:t>
      </w:r>
      <w:r>
        <w:rPr>
          <w:rFonts w:ascii="宋体" w:hAnsi="宋体" w:eastAsia="宋体" w:cs="宋体"/>
          <w:spacing w:val="10"/>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9"/>
          <w:sz w:val="20"/>
          <w:szCs w:val="20"/>
        </w:rPr>
        <w:t xml:space="preserve"> </w:t>
      </w:r>
      <w:r>
        <w:rPr>
          <w:rFonts w:ascii="宋体" w:hAnsi="宋体" w:eastAsia="宋体" w:cs="宋体"/>
          <w:spacing w:val="9"/>
          <w:sz w:val="20"/>
          <w:szCs w:val="20"/>
        </w:rPr>
        <w:t>_</w:t>
      </w:r>
    </w:p>
    <w:p w14:paraId="280E2844">
      <w:pPr>
        <w:spacing w:before="174" w:line="219" w:lineRule="auto"/>
        <w:ind w:left="106"/>
        <w:outlineLvl w:val="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5"/>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3"/>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15"/>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3"/>
          <w:sz w:val="24"/>
          <w:szCs w:val="24"/>
        </w:rPr>
        <w:t>日</w:t>
      </w:r>
    </w:p>
    <w:p w14:paraId="791AFABB">
      <w:pPr>
        <w:spacing w:line="219" w:lineRule="auto"/>
        <w:rPr>
          <w:rFonts w:ascii="宋体" w:hAnsi="宋体" w:eastAsia="宋体" w:cs="宋体"/>
          <w:sz w:val="24"/>
          <w:szCs w:val="24"/>
        </w:rPr>
        <w:sectPr>
          <w:headerReference r:id="rId116" w:type="default"/>
          <w:footerReference r:id="rId117" w:type="default"/>
          <w:pgSz w:w="11905" w:h="16839"/>
          <w:pgMar w:top="400" w:right="1410" w:bottom="1267" w:left="1645" w:header="0" w:footer="1035" w:gutter="0"/>
          <w:cols w:space="720" w:num="1"/>
        </w:sectPr>
      </w:pPr>
    </w:p>
    <w:p w14:paraId="320BDFEB">
      <w:pPr>
        <w:spacing w:line="344" w:lineRule="auto"/>
        <w:rPr>
          <w:rFonts w:ascii="Arial"/>
          <w:sz w:val="21"/>
        </w:rPr>
      </w:pPr>
    </w:p>
    <w:p w14:paraId="0F849584">
      <w:pPr>
        <w:spacing w:before="100" w:line="223" w:lineRule="auto"/>
        <w:ind w:left="33"/>
        <w:outlineLvl w:val="1"/>
        <w:rPr>
          <w:rFonts w:ascii="宋体" w:hAnsi="宋体" w:eastAsia="宋体" w:cs="宋体"/>
          <w:sz w:val="31"/>
          <w:szCs w:val="31"/>
        </w:rPr>
      </w:pPr>
      <w:bookmarkStart w:id="108" w:name="bookmark64"/>
      <w:bookmarkEnd w:id="108"/>
      <w:bookmarkStart w:id="109" w:name="bookmark63"/>
      <w:bookmarkEnd w:id="109"/>
      <w:r>
        <w:rPr>
          <w:rFonts w:ascii="宋体" w:hAnsi="宋体" w:eastAsia="宋体" w:cs="宋体"/>
          <w:spacing w:val="8"/>
          <w:sz w:val="31"/>
          <w:szCs w:val="31"/>
        </w:rPr>
        <w:t>十四、分项价格表</w:t>
      </w:r>
    </w:p>
    <w:p w14:paraId="72504557">
      <w:pPr>
        <w:spacing w:before="40" w:line="223" w:lineRule="auto"/>
        <w:ind w:left="3487"/>
        <w:rPr>
          <w:rFonts w:ascii="宋体" w:hAnsi="宋体" w:eastAsia="宋体" w:cs="宋体"/>
          <w:sz w:val="31"/>
          <w:szCs w:val="31"/>
        </w:rPr>
      </w:pPr>
      <w:r>
        <w:rPr>
          <w:rFonts w:ascii="宋体" w:hAnsi="宋体" w:eastAsia="宋体" w:cs="宋体"/>
          <w:spacing w:val="6"/>
          <w:sz w:val="31"/>
          <w:szCs w:val="31"/>
        </w:rPr>
        <w:t>分项价格表</w:t>
      </w:r>
    </w:p>
    <w:p w14:paraId="17D71FF2">
      <w:pPr>
        <w:spacing w:before="232" w:line="219" w:lineRule="auto"/>
        <w:ind w:left="28"/>
        <w:rPr>
          <w:rFonts w:ascii="宋体" w:hAnsi="宋体" w:eastAsia="宋体" w:cs="宋体"/>
          <w:sz w:val="24"/>
          <w:szCs w:val="24"/>
        </w:rPr>
      </w:pPr>
      <w:r>
        <w:rPr>
          <w:rFonts w:ascii="宋体" w:hAnsi="宋体" w:eastAsia="宋体" w:cs="宋体"/>
          <w:spacing w:val="-2"/>
          <w:sz w:val="24"/>
          <w:szCs w:val="24"/>
        </w:rPr>
        <w:t>政府采购编号：</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2"/>
          <w:sz w:val="24"/>
          <w:szCs w:val="24"/>
        </w:rPr>
        <w:t>委托代理编号：</w:t>
      </w:r>
      <w:r>
        <w:rPr>
          <w:rFonts w:ascii="宋体" w:hAnsi="宋体" w:eastAsia="宋体" w:cs="宋体"/>
          <w:sz w:val="24"/>
          <w:szCs w:val="24"/>
          <w:u w:val="single" w:color="auto"/>
        </w:rPr>
        <w:t xml:space="preserve">                </w:t>
      </w:r>
    </w:p>
    <w:p w14:paraId="0D3D6061">
      <w:pPr>
        <w:spacing w:before="184" w:line="219" w:lineRule="auto"/>
        <w:ind w:left="29"/>
        <w:rPr>
          <w:rFonts w:ascii="宋体" w:hAnsi="宋体" w:eastAsia="宋体" w:cs="宋体"/>
          <w:sz w:val="24"/>
          <w:szCs w:val="24"/>
        </w:rPr>
      </w:pPr>
      <w:r>
        <w:rPr>
          <w:rFonts w:ascii="宋体" w:hAnsi="宋体" w:eastAsia="宋体" w:cs="宋体"/>
          <w:spacing w:val="-2"/>
          <w:sz w:val="24"/>
          <w:szCs w:val="24"/>
        </w:rPr>
        <w:t>包号：</w:t>
      </w:r>
      <w:r>
        <w:rPr>
          <w:rFonts w:ascii="宋体" w:hAnsi="宋体" w:eastAsia="宋体" w:cs="宋体"/>
          <w:spacing w:val="4"/>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spacing w:val="-2"/>
          <w:sz w:val="24"/>
          <w:szCs w:val="24"/>
        </w:rPr>
        <w:t>金额单位：元</w:t>
      </w:r>
    </w:p>
    <w:p w14:paraId="78796869">
      <w:pPr>
        <w:spacing w:line="145" w:lineRule="exact"/>
      </w:pPr>
    </w:p>
    <w:tbl>
      <w:tblPr>
        <w:tblStyle w:val="5"/>
        <w:tblW w:w="852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9"/>
        <w:gridCol w:w="447"/>
        <w:gridCol w:w="447"/>
        <w:gridCol w:w="447"/>
        <w:gridCol w:w="447"/>
        <w:gridCol w:w="1458"/>
        <w:gridCol w:w="322"/>
        <w:gridCol w:w="1079"/>
        <w:gridCol w:w="323"/>
        <w:gridCol w:w="322"/>
        <w:gridCol w:w="1094"/>
        <w:gridCol w:w="699"/>
        <w:gridCol w:w="573"/>
        <w:gridCol w:w="510"/>
      </w:tblGrid>
      <w:tr w14:paraId="07375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 w:hRule="atLeast"/>
        </w:trPr>
        <w:tc>
          <w:tcPr>
            <w:tcW w:w="359" w:type="dxa"/>
            <w:textDirection w:val="tbRlV"/>
            <w:vAlign w:val="top"/>
          </w:tcPr>
          <w:p w14:paraId="086AD015">
            <w:pPr>
              <w:pStyle w:val="6"/>
              <w:spacing w:before="98" w:line="210" w:lineRule="auto"/>
              <w:ind w:left="574"/>
            </w:pPr>
            <w:r>
              <w:t>序 号</w:t>
            </w:r>
          </w:p>
        </w:tc>
        <w:tc>
          <w:tcPr>
            <w:tcW w:w="447" w:type="dxa"/>
            <w:textDirection w:val="tbRlV"/>
            <w:vAlign w:val="top"/>
          </w:tcPr>
          <w:p w14:paraId="2C2B063F">
            <w:pPr>
              <w:pStyle w:val="6"/>
              <w:spacing w:before="101" w:line="209" w:lineRule="auto"/>
              <w:ind w:left="82"/>
            </w:pPr>
            <w:r>
              <w:rPr>
                <w:spacing w:val="53"/>
              </w:rPr>
              <w:t>服务名称</w:t>
            </w:r>
          </w:p>
        </w:tc>
        <w:tc>
          <w:tcPr>
            <w:tcW w:w="447" w:type="dxa"/>
            <w:textDirection w:val="tbRlV"/>
            <w:vAlign w:val="top"/>
          </w:tcPr>
          <w:p w14:paraId="7EC195F0">
            <w:pPr>
              <w:pStyle w:val="6"/>
              <w:spacing w:before="102" w:line="207" w:lineRule="auto"/>
              <w:ind w:left="82"/>
            </w:pPr>
            <w:r>
              <w:rPr>
                <w:spacing w:val="53"/>
              </w:rPr>
              <w:t>品牌型号</w:t>
            </w:r>
          </w:p>
        </w:tc>
        <w:tc>
          <w:tcPr>
            <w:tcW w:w="447" w:type="dxa"/>
            <w:textDirection w:val="tbRlV"/>
            <w:vAlign w:val="top"/>
          </w:tcPr>
          <w:p w14:paraId="7AD66CFC">
            <w:pPr>
              <w:pStyle w:val="6"/>
              <w:spacing w:before="100" w:line="201" w:lineRule="auto"/>
              <w:ind w:left="82"/>
            </w:pPr>
            <w:r>
              <w:rPr>
                <w:spacing w:val="53"/>
              </w:rPr>
              <w:t>品</w:t>
            </w:r>
            <w:r>
              <w:rPr>
                <w:spacing w:val="53"/>
                <w:position w:val="1"/>
              </w:rPr>
              <w:t>目</w:t>
            </w:r>
            <w:r>
              <w:rPr>
                <w:spacing w:val="53"/>
              </w:rPr>
              <w:t>编码</w:t>
            </w:r>
          </w:p>
        </w:tc>
        <w:tc>
          <w:tcPr>
            <w:tcW w:w="447" w:type="dxa"/>
            <w:textDirection w:val="tbRlV"/>
            <w:vAlign w:val="top"/>
          </w:tcPr>
          <w:p w14:paraId="706D2C0A">
            <w:pPr>
              <w:pStyle w:val="6"/>
              <w:spacing w:before="98" w:line="209" w:lineRule="auto"/>
              <w:ind w:left="82"/>
            </w:pPr>
            <w:r>
              <w:rPr>
                <w:spacing w:val="53"/>
              </w:rPr>
              <w:t>计量单位</w:t>
            </w:r>
          </w:p>
        </w:tc>
        <w:tc>
          <w:tcPr>
            <w:tcW w:w="1458" w:type="dxa"/>
            <w:vAlign w:val="top"/>
          </w:tcPr>
          <w:p w14:paraId="7F5C164A">
            <w:pPr>
              <w:spacing w:line="467" w:lineRule="auto"/>
              <w:rPr>
                <w:rFonts w:ascii="Arial"/>
                <w:sz w:val="21"/>
              </w:rPr>
            </w:pPr>
          </w:p>
          <w:p w14:paraId="28A7DDD7">
            <w:pPr>
              <w:pStyle w:val="6"/>
              <w:spacing w:before="78" w:line="219" w:lineRule="auto"/>
              <w:ind w:left="13"/>
            </w:pPr>
            <w:r>
              <w:rPr>
                <w:spacing w:val="-3"/>
              </w:rPr>
              <w:t>具体要求说明</w:t>
            </w:r>
          </w:p>
        </w:tc>
        <w:tc>
          <w:tcPr>
            <w:tcW w:w="322" w:type="dxa"/>
            <w:textDirection w:val="tbRlV"/>
            <w:vAlign w:val="top"/>
          </w:tcPr>
          <w:p w14:paraId="74031D99">
            <w:pPr>
              <w:pStyle w:val="6"/>
              <w:spacing w:before="35" w:line="206" w:lineRule="auto"/>
              <w:ind w:left="391"/>
            </w:pPr>
            <w:r>
              <w:rPr>
                <w:spacing w:val="35"/>
              </w:rPr>
              <w:t>单价</w:t>
            </w:r>
          </w:p>
        </w:tc>
        <w:tc>
          <w:tcPr>
            <w:tcW w:w="1079" w:type="dxa"/>
            <w:vAlign w:val="top"/>
          </w:tcPr>
          <w:p w14:paraId="219F50F0">
            <w:pPr>
              <w:pStyle w:val="6"/>
              <w:spacing w:before="238" w:line="219" w:lineRule="auto"/>
              <w:ind w:left="123"/>
            </w:pPr>
            <w:r>
              <w:rPr>
                <w:spacing w:val="-3"/>
              </w:rPr>
              <w:t>折扣率/</w:t>
            </w:r>
          </w:p>
          <w:p w14:paraId="5EFCD0EA">
            <w:pPr>
              <w:pStyle w:val="6"/>
              <w:spacing w:before="24" w:line="230" w:lineRule="auto"/>
              <w:ind w:left="302" w:right="51" w:hanging="227"/>
            </w:pPr>
            <w:r>
              <w:rPr>
                <w:spacing w:val="-6"/>
              </w:rPr>
              <w:t>费率（如</w:t>
            </w:r>
            <w:r>
              <w:t xml:space="preserve"> </w:t>
            </w:r>
            <w:r>
              <w:rPr>
                <w:spacing w:val="-6"/>
              </w:rPr>
              <w:t>有）</w:t>
            </w:r>
          </w:p>
        </w:tc>
        <w:tc>
          <w:tcPr>
            <w:tcW w:w="323" w:type="dxa"/>
            <w:textDirection w:val="tbRlV"/>
            <w:vAlign w:val="top"/>
          </w:tcPr>
          <w:p w14:paraId="248FFF05">
            <w:pPr>
              <w:pStyle w:val="6"/>
              <w:spacing w:before="33" w:line="208" w:lineRule="auto"/>
              <w:ind w:left="391"/>
            </w:pPr>
            <w:r>
              <w:rPr>
                <w:spacing w:val="35"/>
              </w:rPr>
              <w:t>数量</w:t>
            </w:r>
          </w:p>
        </w:tc>
        <w:tc>
          <w:tcPr>
            <w:tcW w:w="322" w:type="dxa"/>
            <w:textDirection w:val="tbRlV"/>
            <w:vAlign w:val="top"/>
          </w:tcPr>
          <w:p w14:paraId="5893028C">
            <w:pPr>
              <w:pStyle w:val="6"/>
              <w:spacing w:before="31" w:line="209" w:lineRule="auto"/>
              <w:ind w:left="391"/>
            </w:pPr>
            <w:r>
              <w:rPr>
                <w:spacing w:val="35"/>
              </w:rPr>
              <w:t>小计</w:t>
            </w:r>
          </w:p>
        </w:tc>
        <w:tc>
          <w:tcPr>
            <w:tcW w:w="1094" w:type="dxa"/>
            <w:vAlign w:val="top"/>
          </w:tcPr>
          <w:p w14:paraId="4A823C3F">
            <w:pPr>
              <w:pStyle w:val="6"/>
              <w:spacing w:before="237" w:line="233" w:lineRule="auto"/>
              <w:ind w:left="84" w:right="55" w:hanging="8"/>
              <w:jc w:val="both"/>
            </w:pPr>
            <w:r>
              <w:rPr>
                <w:spacing w:val="-4"/>
              </w:rPr>
              <w:t>综合折扣</w:t>
            </w:r>
            <w:r>
              <w:rPr>
                <w:spacing w:val="2"/>
              </w:rPr>
              <w:t xml:space="preserve"> </w:t>
            </w:r>
            <w:r>
              <w:rPr>
                <w:spacing w:val="9"/>
              </w:rPr>
              <w:t>率/费率</w:t>
            </w:r>
            <w:r>
              <w:rPr>
                <w:spacing w:val="2"/>
              </w:rPr>
              <w:t xml:space="preserve"> </w:t>
            </w:r>
            <w:r>
              <w:rPr>
                <w:spacing w:val="-6"/>
              </w:rPr>
              <w:t>（如有）</w:t>
            </w:r>
          </w:p>
        </w:tc>
        <w:tc>
          <w:tcPr>
            <w:tcW w:w="699" w:type="dxa"/>
            <w:vAlign w:val="top"/>
          </w:tcPr>
          <w:p w14:paraId="03C5AD2E">
            <w:pPr>
              <w:pStyle w:val="6"/>
              <w:spacing w:before="84" w:line="234" w:lineRule="auto"/>
              <w:ind w:left="116" w:right="96" w:firstLine="2"/>
              <w:jc w:val="both"/>
            </w:pPr>
            <w:r>
              <w:rPr>
                <w:spacing w:val="-7"/>
              </w:rPr>
              <w:t>大中</w:t>
            </w:r>
            <w:r>
              <w:t xml:space="preserve"> </w:t>
            </w:r>
            <w:r>
              <w:rPr>
                <w:spacing w:val="-5"/>
              </w:rPr>
              <w:t>小微</w:t>
            </w:r>
            <w:r>
              <w:t xml:space="preserve"> </w:t>
            </w:r>
            <w:r>
              <w:rPr>
                <w:spacing w:val="-5"/>
              </w:rPr>
              <w:t>企业</w:t>
            </w:r>
            <w:r>
              <w:t xml:space="preserve"> </w:t>
            </w:r>
            <w:r>
              <w:rPr>
                <w:spacing w:val="-5"/>
              </w:rPr>
              <w:t>类型</w:t>
            </w:r>
          </w:p>
        </w:tc>
        <w:tc>
          <w:tcPr>
            <w:tcW w:w="573" w:type="dxa"/>
            <w:vAlign w:val="top"/>
          </w:tcPr>
          <w:p w14:paraId="4B71CA0D">
            <w:pPr>
              <w:pStyle w:val="6"/>
              <w:spacing w:before="240" w:line="232" w:lineRule="auto"/>
              <w:ind w:left="54" w:right="33" w:hanging="2"/>
              <w:jc w:val="both"/>
            </w:pPr>
            <w:r>
              <w:rPr>
                <w:spacing w:val="-5"/>
              </w:rPr>
              <w:t>政策</w:t>
            </w:r>
            <w:r>
              <w:t xml:space="preserve"> </w:t>
            </w:r>
            <w:r>
              <w:rPr>
                <w:spacing w:val="-6"/>
              </w:rPr>
              <w:t>功能</w:t>
            </w:r>
            <w:r>
              <w:t xml:space="preserve"> </w:t>
            </w:r>
            <w:r>
              <w:rPr>
                <w:spacing w:val="-6"/>
              </w:rPr>
              <w:t>编码</w:t>
            </w:r>
          </w:p>
        </w:tc>
        <w:tc>
          <w:tcPr>
            <w:tcW w:w="510" w:type="dxa"/>
            <w:vAlign w:val="top"/>
          </w:tcPr>
          <w:p w14:paraId="4DAABD49">
            <w:pPr>
              <w:spacing w:line="466" w:lineRule="auto"/>
              <w:rPr>
                <w:rFonts w:ascii="Arial"/>
                <w:sz w:val="21"/>
              </w:rPr>
            </w:pPr>
          </w:p>
          <w:p w14:paraId="77A289A9">
            <w:pPr>
              <w:pStyle w:val="6"/>
              <w:spacing w:before="78" w:line="221" w:lineRule="auto"/>
              <w:ind w:left="21"/>
            </w:pPr>
            <w:r>
              <w:rPr>
                <w:spacing w:val="-7"/>
              </w:rPr>
              <w:t>备注</w:t>
            </w:r>
          </w:p>
        </w:tc>
      </w:tr>
      <w:tr w14:paraId="6CAB2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359" w:type="dxa"/>
            <w:vAlign w:val="top"/>
          </w:tcPr>
          <w:p w14:paraId="7B6992D0">
            <w:pPr>
              <w:rPr>
                <w:rFonts w:ascii="Arial"/>
                <w:sz w:val="21"/>
              </w:rPr>
            </w:pPr>
          </w:p>
        </w:tc>
        <w:tc>
          <w:tcPr>
            <w:tcW w:w="447" w:type="dxa"/>
            <w:vAlign w:val="top"/>
          </w:tcPr>
          <w:p w14:paraId="18F9868A">
            <w:pPr>
              <w:rPr>
                <w:rFonts w:ascii="Arial"/>
                <w:sz w:val="21"/>
              </w:rPr>
            </w:pPr>
          </w:p>
        </w:tc>
        <w:tc>
          <w:tcPr>
            <w:tcW w:w="447" w:type="dxa"/>
            <w:vAlign w:val="top"/>
          </w:tcPr>
          <w:p w14:paraId="00F6053F">
            <w:pPr>
              <w:rPr>
                <w:rFonts w:ascii="Arial"/>
                <w:sz w:val="21"/>
              </w:rPr>
            </w:pPr>
          </w:p>
        </w:tc>
        <w:tc>
          <w:tcPr>
            <w:tcW w:w="447" w:type="dxa"/>
            <w:vAlign w:val="top"/>
          </w:tcPr>
          <w:p w14:paraId="14648810">
            <w:pPr>
              <w:rPr>
                <w:rFonts w:ascii="Arial"/>
                <w:sz w:val="21"/>
              </w:rPr>
            </w:pPr>
          </w:p>
        </w:tc>
        <w:tc>
          <w:tcPr>
            <w:tcW w:w="447" w:type="dxa"/>
            <w:vAlign w:val="top"/>
          </w:tcPr>
          <w:p w14:paraId="549ADC62">
            <w:pPr>
              <w:rPr>
                <w:rFonts w:ascii="Arial"/>
                <w:sz w:val="21"/>
              </w:rPr>
            </w:pPr>
          </w:p>
        </w:tc>
        <w:tc>
          <w:tcPr>
            <w:tcW w:w="1458" w:type="dxa"/>
            <w:vAlign w:val="top"/>
          </w:tcPr>
          <w:p w14:paraId="18A579C5">
            <w:pPr>
              <w:rPr>
                <w:rFonts w:ascii="Arial"/>
                <w:sz w:val="21"/>
              </w:rPr>
            </w:pPr>
          </w:p>
        </w:tc>
        <w:tc>
          <w:tcPr>
            <w:tcW w:w="322" w:type="dxa"/>
            <w:vAlign w:val="top"/>
          </w:tcPr>
          <w:p w14:paraId="3E42E6CD">
            <w:pPr>
              <w:rPr>
                <w:rFonts w:ascii="Arial"/>
                <w:sz w:val="21"/>
              </w:rPr>
            </w:pPr>
          </w:p>
        </w:tc>
        <w:tc>
          <w:tcPr>
            <w:tcW w:w="1079" w:type="dxa"/>
            <w:vAlign w:val="top"/>
          </w:tcPr>
          <w:p w14:paraId="54754DF3">
            <w:pPr>
              <w:rPr>
                <w:rFonts w:ascii="Arial"/>
                <w:sz w:val="21"/>
              </w:rPr>
            </w:pPr>
          </w:p>
        </w:tc>
        <w:tc>
          <w:tcPr>
            <w:tcW w:w="323" w:type="dxa"/>
            <w:vAlign w:val="top"/>
          </w:tcPr>
          <w:p w14:paraId="261451C6">
            <w:pPr>
              <w:rPr>
                <w:rFonts w:ascii="Arial"/>
                <w:sz w:val="21"/>
              </w:rPr>
            </w:pPr>
          </w:p>
        </w:tc>
        <w:tc>
          <w:tcPr>
            <w:tcW w:w="322" w:type="dxa"/>
            <w:vAlign w:val="top"/>
          </w:tcPr>
          <w:p w14:paraId="41FC9E80">
            <w:pPr>
              <w:rPr>
                <w:rFonts w:ascii="Arial"/>
                <w:sz w:val="21"/>
              </w:rPr>
            </w:pPr>
          </w:p>
        </w:tc>
        <w:tc>
          <w:tcPr>
            <w:tcW w:w="1094" w:type="dxa"/>
            <w:vAlign w:val="top"/>
          </w:tcPr>
          <w:p w14:paraId="2EE8A657">
            <w:pPr>
              <w:rPr>
                <w:rFonts w:ascii="Arial"/>
                <w:sz w:val="21"/>
              </w:rPr>
            </w:pPr>
          </w:p>
        </w:tc>
        <w:tc>
          <w:tcPr>
            <w:tcW w:w="699" w:type="dxa"/>
            <w:vAlign w:val="top"/>
          </w:tcPr>
          <w:p w14:paraId="36EDCBA8">
            <w:pPr>
              <w:rPr>
                <w:rFonts w:ascii="Arial"/>
                <w:sz w:val="21"/>
              </w:rPr>
            </w:pPr>
          </w:p>
        </w:tc>
        <w:tc>
          <w:tcPr>
            <w:tcW w:w="573" w:type="dxa"/>
            <w:vAlign w:val="top"/>
          </w:tcPr>
          <w:p w14:paraId="31B4B22D">
            <w:pPr>
              <w:rPr>
                <w:rFonts w:ascii="Arial"/>
                <w:sz w:val="21"/>
              </w:rPr>
            </w:pPr>
          </w:p>
        </w:tc>
        <w:tc>
          <w:tcPr>
            <w:tcW w:w="510" w:type="dxa"/>
            <w:vAlign w:val="top"/>
          </w:tcPr>
          <w:p w14:paraId="560FBA72">
            <w:pPr>
              <w:rPr>
                <w:rFonts w:ascii="Arial"/>
                <w:sz w:val="21"/>
              </w:rPr>
            </w:pPr>
          </w:p>
        </w:tc>
      </w:tr>
      <w:tr w14:paraId="585C9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359" w:type="dxa"/>
            <w:vAlign w:val="top"/>
          </w:tcPr>
          <w:p w14:paraId="723ED094">
            <w:pPr>
              <w:rPr>
                <w:rFonts w:ascii="Arial"/>
                <w:sz w:val="21"/>
              </w:rPr>
            </w:pPr>
          </w:p>
        </w:tc>
        <w:tc>
          <w:tcPr>
            <w:tcW w:w="447" w:type="dxa"/>
            <w:vAlign w:val="top"/>
          </w:tcPr>
          <w:p w14:paraId="08385DDC">
            <w:pPr>
              <w:rPr>
                <w:rFonts w:ascii="Arial"/>
                <w:sz w:val="21"/>
              </w:rPr>
            </w:pPr>
          </w:p>
        </w:tc>
        <w:tc>
          <w:tcPr>
            <w:tcW w:w="447" w:type="dxa"/>
            <w:vAlign w:val="top"/>
          </w:tcPr>
          <w:p w14:paraId="795B3D48">
            <w:pPr>
              <w:rPr>
                <w:rFonts w:ascii="Arial"/>
                <w:sz w:val="21"/>
              </w:rPr>
            </w:pPr>
          </w:p>
        </w:tc>
        <w:tc>
          <w:tcPr>
            <w:tcW w:w="447" w:type="dxa"/>
            <w:vAlign w:val="top"/>
          </w:tcPr>
          <w:p w14:paraId="653AE2CA">
            <w:pPr>
              <w:rPr>
                <w:rFonts w:ascii="Arial"/>
                <w:sz w:val="21"/>
              </w:rPr>
            </w:pPr>
          </w:p>
        </w:tc>
        <w:tc>
          <w:tcPr>
            <w:tcW w:w="447" w:type="dxa"/>
            <w:vAlign w:val="top"/>
          </w:tcPr>
          <w:p w14:paraId="7A80A1A5">
            <w:pPr>
              <w:rPr>
                <w:rFonts w:ascii="Arial"/>
                <w:sz w:val="21"/>
              </w:rPr>
            </w:pPr>
          </w:p>
        </w:tc>
        <w:tc>
          <w:tcPr>
            <w:tcW w:w="1458" w:type="dxa"/>
            <w:vAlign w:val="top"/>
          </w:tcPr>
          <w:p w14:paraId="3907A75A">
            <w:pPr>
              <w:rPr>
                <w:rFonts w:ascii="Arial"/>
                <w:sz w:val="21"/>
              </w:rPr>
            </w:pPr>
          </w:p>
        </w:tc>
        <w:tc>
          <w:tcPr>
            <w:tcW w:w="322" w:type="dxa"/>
            <w:vAlign w:val="top"/>
          </w:tcPr>
          <w:p w14:paraId="36FA5729">
            <w:pPr>
              <w:rPr>
                <w:rFonts w:ascii="Arial"/>
                <w:sz w:val="21"/>
              </w:rPr>
            </w:pPr>
          </w:p>
        </w:tc>
        <w:tc>
          <w:tcPr>
            <w:tcW w:w="1079" w:type="dxa"/>
            <w:vAlign w:val="top"/>
          </w:tcPr>
          <w:p w14:paraId="6A1A2336">
            <w:pPr>
              <w:rPr>
                <w:rFonts w:ascii="Arial"/>
                <w:sz w:val="21"/>
              </w:rPr>
            </w:pPr>
          </w:p>
        </w:tc>
        <w:tc>
          <w:tcPr>
            <w:tcW w:w="323" w:type="dxa"/>
            <w:vAlign w:val="top"/>
          </w:tcPr>
          <w:p w14:paraId="39CD45E0">
            <w:pPr>
              <w:rPr>
                <w:rFonts w:ascii="Arial"/>
                <w:sz w:val="21"/>
              </w:rPr>
            </w:pPr>
          </w:p>
        </w:tc>
        <w:tc>
          <w:tcPr>
            <w:tcW w:w="322" w:type="dxa"/>
            <w:vAlign w:val="top"/>
          </w:tcPr>
          <w:p w14:paraId="09515E71">
            <w:pPr>
              <w:rPr>
                <w:rFonts w:ascii="Arial"/>
                <w:sz w:val="21"/>
              </w:rPr>
            </w:pPr>
          </w:p>
        </w:tc>
        <w:tc>
          <w:tcPr>
            <w:tcW w:w="1094" w:type="dxa"/>
            <w:vAlign w:val="top"/>
          </w:tcPr>
          <w:p w14:paraId="674A78E5">
            <w:pPr>
              <w:rPr>
                <w:rFonts w:ascii="Arial"/>
                <w:sz w:val="21"/>
              </w:rPr>
            </w:pPr>
          </w:p>
        </w:tc>
        <w:tc>
          <w:tcPr>
            <w:tcW w:w="699" w:type="dxa"/>
            <w:vAlign w:val="top"/>
          </w:tcPr>
          <w:p w14:paraId="47256AA2">
            <w:pPr>
              <w:rPr>
                <w:rFonts w:ascii="Arial"/>
                <w:sz w:val="21"/>
              </w:rPr>
            </w:pPr>
          </w:p>
        </w:tc>
        <w:tc>
          <w:tcPr>
            <w:tcW w:w="573" w:type="dxa"/>
            <w:vAlign w:val="top"/>
          </w:tcPr>
          <w:p w14:paraId="7F6C2693">
            <w:pPr>
              <w:rPr>
                <w:rFonts w:ascii="Arial"/>
                <w:sz w:val="21"/>
              </w:rPr>
            </w:pPr>
          </w:p>
        </w:tc>
        <w:tc>
          <w:tcPr>
            <w:tcW w:w="510" w:type="dxa"/>
            <w:vAlign w:val="top"/>
          </w:tcPr>
          <w:p w14:paraId="7BAAEE05">
            <w:pPr>
              <w:rPr>
                <w:rFonts w:ascii="Arial"/>
                <w:sz w:val="21"/>
              </w:rPr>
            </w:pPr>
          </w:p>
        </w:tc>
      </w:tr>
      <w:tr w14:paraId="37EA9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359" w:type="dxa"/>
            <w:vAlign w:val="top"/>
          </w:tcPr>
          <w:p w14:paraId="540F71A7">
            <w:pPr>
              <w:rPr>
                <w:rFonts w:ascii="Arial"/>
                <w:sz w:val="21"/>
              </w:rPr>
            </w:pPr>
          </w:p>
        </w:tc>
        <w:tc>
          <w:tcPr>
            <w:tcW w:w="447" w:type="dxa"/>
            <w:vAlign w:val="top"/>
          </w:tcPr>
          <w:p w14:paraId="581E0633">
            <w:pPr>
              <w:rPr>
                <w:rFonts w:ascii="Arial"/>
                <w:sz w:val="21"/>
              </w:rPr>
            </w:pPr>
          </w:p>
        </w:tc>
        <w:tc>
          <w:tcPr>
            <w:tcW w:w="447" w:type="dxa"/>
            <w:vAlign w:val="top"/>
          </w:tcPr>
          <w:p w14:paraId="29E45753">
            <w:pPr>
              <w:rPr>
                <w:rFonts w:ascii="Arial"/>
                <w:sz w:val="21"/>
              </w:rPr>
            </w:pPr>
          </w:p>
        </w:tc>
        <w:tc>
          <w:tcPr>
            <w:tcW w:w="447" w:type="dxa"/>
            <w:vAlign w:val="top"/>
          </w:tcPr>
          <w:p w14:paraId="1E0F8C8D">
            <w:pPr>
              <w:rPr>
                <w:rFonts w:ascii="Arial"/>
                <w:sz w:val="21"/>
              </w:rPr>
            </w:pPr>
          </w:p>
        </w:tc>
        <w:tc>
          <w:tcPr>
            <w:tcW w:w="447" w:type="dxa"/>
            <w:vAlign w:val="top"/>
          </w:tcPr>
          <w:p w14:paraId="0DE5489D">
            <w:pPr>
              <w:rPr>
                <w:rFonts w:ascii="Arial"/>
                <w:sz w:val="21"/>
              </w:rPr>
            </w:pPr>
          </w:p>
        </w:tc>
        <w:tc>
          <w:tcPr>
            <w:tcW w:w="1458" w:type="dxa"/>
            <w:vAlign w:val="top"/>
          </w:tcPr>
          <w:p w14:paraId="7FF7F5EF">
            <w:pPr>
              <w:rPr>
                <w:rFonts w:ascii="Arial"/>
                <w:sz w:val="21"/>
              </w:rPr>
            </w:pPr>
          </w:p>
        </w:tc>
        <w:tc>
          <w:tcPr>
            <w:tcW w:w="322" w:type="dxa"/>
            <w:vAlign w:val="top"/>
          </w:tcPr>
          <w:p w14:paraId="428BAFED">
            <w:pPr>
              <w:rPr>
                <w:rFonts w:ascii="Arial"/>
                <w:sz w:val="21"/>
              </w:rPr>
            </w:pPr>
          </w:p>
        </w:tc>
        <w:tc>
          <w:tcPr>
            <w:tcW w:w="1079" w:type="dxa"/>
            <w:vAlign w:val="top"/>
          </w:tcPr>
          <w:p w14:paraId="692F1EAB">
            <w:pPr>
              <w:rPr>
                <w:rFonts w:ascii="Arial"/>
                <w:sz w:val="21"/>
              </w:rPr>
            </w:pPr>
          </w:p>
        </w:tc>
        <w:tc>
          <w:tcPr>
            <w:tcW w:w="323" w:type="dxa"/>
            <w:vAlign w:val="top"/>
          </w:tcPr>
          <w:p w14:paraId="24CE71CF">
            <w:pPr>
              <w:rPr>
                <w:rFonts w:ascii="Arial"/>
                <w:sz w:val="21"/>
              </w:rPr>
            </w:pPr>
          </w:p>
        </w:tc>
        <w:tc>
          <w:tcPr>
            <w:tcW w:w="322" w:type="dxa"/>
            <w:vAlign w:val="top"/>
          </w:tcPr>
          <w:p w14:paraId="2B6AF5B0">
            <w:pPr>
              <w:rPr>
                <w:rFonts w:ascii="Arial"/>
                <w:sz w:val="21"/>
              </w:rPr>
            </w:pPr>
          </w:p>
        </w:tc>
        <w:tc>
          <w:tcPr>
            <w:tcW w:w="1094" w:type="dxa"/>
            <w:vAlign w:val="top"/>
          </w:tcPr>
          <w:p w14:paraId="4CAAD612">
            <w:pPr>
              <w:rPr>
                <w:rFonts w:ascii="Arial"/>
                <w:sz w:val="21"/>
              </w:rPr>
            </w:pPr>
          </w:p>
        </w:tc>
        <w:tc>
          <w:tcPr>
            <w:tcW w:w="699" w:type="dxa"/>
            <w:vAlign w:val="top"/>
          </w:tcPr>
          <w:p w14:paraId="5C91E2EE">
            <w:pPr>
              <w:rPr>
                <w:rFonts w:ascii="Arial"/>
                <w:sz w:val="21"/>
              </w:rPr>
            </w:pPr>
          </w:p>
        </w:tc>
        <w:tc>
          <w:tcPr>
            <w:tcW w:w="573" w:type="dxa"/>
            <w:vAlign w:val="top"/>
          </w:tcPr>
          <w:p w14:paraId="31D4BDBD">
            <w:pPr>
              <w:rPr>
                <w:rFonts w:ascii="Arial"/>
                <w:sz w:val="21"/>
              </w:rPr>
            </w:pPr>
          </w:p>
        </w:tc>
        <w:tc>
          <w:tcPr>
            <w:tcW w:w="510" w:type="dxa"/>
            <w:vAlign w:val="top"/>
          </w:tcPr>
          <w:p w14:paraId="72F7802F">
            <w:pPr>
              <w:rPr>
                <w:rFonts w:ascii="Arial"/>
                <w:sz w:val="21"/>
              </w:rPr>
            </w:pPr>
          </w:p>
        </w:tc>
      </w:tr>
      <w:tr w14:paraId="47194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359" w:type="dxa"/>
            <w:vAlign w:val="top"/>
          </w:tcPr>
          <w:p w14:paraId="631D2AC4">
            <w:pPr>
              <w:rPr>
                <w:rFonts w:ascii="Arial"/>
                <w:sz w:val="21"/>
              </w:rPr>
            </w:pPr>
          </w:p>
        </w:tc>
        <w:tc>
          <w:tcPr>
            <w:tcW w:w="447" w:type="dxa"/>
            <w:vAlign w:val="top"/>
          </w:tcPr>
          <w:p w14:paraId="7A8A242A">
            <w:pPr>
              <w:pStyle w:val="6"/>
              <w:spacing w:before="75"/>
              <w:ind w:left="112" w:right="15" w:hanging="105"/>
              <w:rPr>
                <w:sz w:val="20"/>
                <w:szCs w:val="20"/>
              </w:rPr>
            </w:pPr>
            <w:r>
              <w:rPr>
                <w:spacing w:val="4"/>
                <w:sz w:val="20"/>
                <w:szCs w:val="20"/>
              </w:rPr>
              <w:t>包合</w:t>
            </w:r>
            <w:r>
              <w:rPr>
                <w:sz w:val="20"/>
                <w:szCs w:val="20"/>
              </w:rPr>
              <w:t xml:space="preserve"> 计</w:t>
            </w:r>
          </w:p>
        </w:tc>
        <w:tc>
          <w:tcPr>
            <w:tcW w:w="447" w:type="dxa"/>
            <w:vAlign w:val="top"/>
          </w:tcPr>
          <w:p w14:paraId="3856C285">
            <w:pPr>
              <w:rPr>
                <w:rFonts w:ascii="Arial"/>
                <w:sz w:val="21"/>
              </w:rPr>
            </w:pPr>
          </w:p>
        </w:tc>
        <w:tc>
          <w:tcPr>
            <w:tcW w:w="447" w:type="dxa"/>
            <w:vAlign w:val="top"/>
          </w:tcPr>
          <w:p w14:paraId="32C48EBF">
            <w:pPr>
              <w:rPr>
                <w:rFonts w:ascii="Arial"/>
                <w:sz w:val="21"/>
              </w:rPr>
            </w:pPr>
          </w:p>
        </w:tc>
        <w:tc>
          <w:tcPr>
            <w:tcW w:w="447" w:type="dxa"/>
            <w:vAlign w:val="top"/>
          </w:tcPr>
          <w:p w14:paraId="5C27B15D">
            <w:pPr>
              <w:rPr>
                <w:rFonts w:ascii="Arial"/>
                <w:sz w:val="21"/>
              </w:rPr>
            </w:pPr>
          </w:p>
        </w:tc>
        <w:tc>
          <w:tcPr>
            <w:tcW w:w="1458" w:type="dxa"/>
            <w:vAlign w:val="top"/>
          </w:tcPr>
          <w:p w14:paraId="49EE7A0B">
            <w:pPr>
              <w:rPr>
                <w:rFonts w:ascii="Arial"/>
                <w:sz w:val="21"/>
              </w:rPr>
            </w:pPr>
          </w:p>
        </w:tc>
        <w:tc>
          <w:tcPr>
            <w:tcW w:w="322" w:type="dxa"/>
            <w:vAlign w:val="top"/>
          </w:tcPr>
          <w:p w14:paraId="1E58746B">
            <w:pPr>
              <w:rPr>
                <w:rFonts w:ascii="Arial"/>
                <w:sz w:val="21"/>
              </w:rPr>
            </w:pPr>
          </w:p>
        </w:tc>
        <w:tc>
          <w:tcPr>
            <w:tcW w:w="1079" w:type="dxa"/>
            <w:vAlign w:val="top"/>
          </w:tcPr>
          <w:p w14:paraId="2471C937">
            <w:pPr>
              <w:rPr>
                <w:rFonts w:ascii="Arial"/>
                <w:sz w:val="21"/>
              </w:rPr>
            </w:pPr>
          </w:p>
        </w:tc>
        <w:tc>
          <w:tcPr>
            <w:tcW w:w="323" w:type="dxa"/>
            <w:vAlign w:val="top"/>
          </w:tcPr>
          <w:p w14:paraId="5C9F8DA4">
            <w:pPr>
              <w:rPr>
                <w:rFonts w:ascii="Arial"/>
                <w:sz w:val="21"/>
              </w:rPr>
            </w:pPr>
          </w:p>
        </w:tc>
        <w:tc>
          <w:tcPr>
            <w:tcW w:w="322" w:type="dxa"/>
            <w:vAlign w:val="top"/>
          </w:tcPr>
          <w:p w14:paraId="741C8ECB">
            <w:pPr>
              <w:rPr>
                <w:rFonts w:ascii="Arial"/>
                <w:sz w:val="21"/>
              </w:rPr>
            </w:pPr>
          </w:p>
        </w:tc>
        <w:tc>
          <w:tcPr>
            <w:tcW w:w="1094" w:type="dxa"/>
            <w:vAlign w:val="top"/>
          </w:tcPr>
          <w:p w14:paraId="0BA49BFA">
            <w:pPr>
              <w:rPr>
                <w:rFonts w:ascii="Arial"/>
                <w:sz w:val="21"/>
              </w:rPr>
            </w:pPr>
          </w:p>
        </w:tc>
        <w:tc>
          <w:tcPr>
            <w:tcW w:w="699" w:type="dxa"/>
            <w:vAlign w:val="top"/>
          </w:tcPr>
          <w:p w14:paraId="590134DD">
            <w:pPr>
              <w:rPr>
                <w:rFonts w:ascii="Arial"/>
                <w:sz w:val="21"/>
              </w:rPr>
            </w:pPr>
          </w:p>
        </w:tc>
        <w:tc>
          <w:tcPr>
            <w:tcW w:w="573" w:type="dxa"/>
            <w:vAlign w:val="top"/>
          </w:tcPr>
          <w:p w14:paraId="672BE9F0">
            <w:pPr>
              <w:rPr>
                <w:rFonts w:ascii="Arial"/>
                <w:sz w:val="21"/>
              </w:rPr>
            </w:pPr>
          </w:p>
        </w:tc>
        <w:tc>
          <w:tcPr>
            <w:tcW w:w="510" w:type="dxa"/>
            <w:vAlign w:val="top"/>
          </w:tcPr>
          <w:p w14:paraId="56164F09">
            <w:pPr>
              <w:rPr>
                <w:rFonts w:ascii="Arial"/>
                <w:sz w:val="21"/>
              </w:rPr>
            </w:pPr>
          </w:p>
        </w:tc>
      </w:tr>
      <w:tr w14:paraId="182B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2147" w:type="dxa"/>
            <w:gridSpan w:val="5"/>
            <w:vMerge w:val="restart"/>
            <w:tcBorders>
              <w:bottom w:val="nil"/>
            </w:tcBorders>
            <w:vAlign w:val="top"/>
          </w:tcPr>
          <w:p w14:paraId="008E917F">
            <w:pPr>
              <w:spacing w:line="315" w:lineRule="auto"/>
              <w:rPr>
                <w:rFonts w:ascii="Arial"/>
                <w:sz w:val="21"/>
              </w:rPr>
            </w:pPr>
          </w:p>
          <w:p w14:paraId="0031BA84">
            <w:pPr>
              <w:spacing w:line="316" w:lineRule="auto"/>
              <w:rPr>
                <w:rFonts w:ascii="Arial"/>
                <w:sz w:val="21"/>
              </w:rPr>
            </w:pPr>
          </w:p>
          <w:p w14:paraId="4AE6DCB7">
            <w:pPr>
              <w:pStyle w:val="6"/>
              <w:spacing w:before="71" w:line="219" w:lineRule="auto"/>
              <w:ind w:left="326"/>
              <w:rPr>
                <w:sz w:val="22"/>
                <w:szCs w:val="22"/>
              </w:rPr>
            </w:pPr>
            <w:r>
              <w:rPr>
                <w:b/>
                <w:bCs/>
                <w:spacing w:val="-3"/>
                <w:sz w:val="22"/>
                <w:szCs w:val="22"/>
              </w:rPr>
              <w:t>报价合计（元）</w:t>
            </w:r>
          </w:p>
        </w:tc>
        <w:tc>
          <w:tcPr>
            <w:tcW w:w="1458" w:type="dxa"/>
            <w:vMerge w:val="restart"/>
            <w:tcBorders>
              <w:bottom w:val="nil"/>
            </w:tcBorders>
            <w:vAlign w:val="top"/>
          </w:tcPr>
          <w:p w14:paraId="03C34F39">
            <w:pPr>
              <w:rPr>
                <w:rFonts w:ascii="Arial"/>
                <w:sz w:val="21"/>
              </w:rPr>
            </w:pPr>
          </w:p>
        </w:tc>
        <w:tc>
          <w:tcPr>
            <w:tcW w:w="322" w:type="dxa"/>
            <w:vMerge w:val="restart"/>
            <w:tcBorders>
              <w:bottom w:val="nil"/>
            </w:tcBorders>
            <w:vAlign w:val="top"/>
          </w:tcPr>
          <w:p w14:paraId="13F388AA">
            <w:pPr>
              <w:rPr>
                <w:rFonts w:ascii="Arial"/>
                <w:sz w:val="21"/>
              </w:rPr>
            </w:pPr>
          </w:p>
        </w:tc>
        <w:tc>
          <w:tcPr>
            <w:tcW w:w="1079" w:type="dxa"/>
            <w:vAlign w:val="top"/>
          </w:tcPr>
          <w:p w14:paraId="3A243CEB">
            <w:pPr>
              <w:rPr>
                <w:rFonts w:ascii="Arial"/>
                <w:sz w:val="21"/>
              </w:rPr>
            </w:pPr>
          </w:p>
        </w:tc>
        <w:tc>
          <w:tcPr>
            <w:tcW w:w="3011" w:type="dxa"/>
            <w:gridSpan w:val="5"/>
            <w:vAlign w:val="top"/>
          </w:tcPr>
          <w:p w14:paraId="31790A2B">
            <w:pPr>
              <w:pStyle w:val="6"/>
              <w:spacing w:before="253" w:line="221" w:lineRule="auto"/>
              <w:ind w:left="16"/>
              <w:rPr>
                <w:sz w:val="22"/>
                <w:szCs w:val="22"/>
              </w:rPr>
            </w:pPr>
            <w:r>
              <w:rPr>
                <w:b/>
                <w:bCs/>
                <w:spacing w:val="-6"/>
                <w:sz w:val="22"/>
                <w:szCs w:val="22"/>
              </w:rPr>
              <w:t>大写：</w:t>
            </w:r>
          </w:p>
        </w:tc>
        <w:tc>
          <w:tcPr>
            <w:tcW w:w="510" w:type="dxa"/>
            <w:vAlign w:val="top"/>
          </w:tcPr>
          <w:p w14:paraId="504D6E50">
            <w:pPr>
              <w:rPr>
                <w:rFonts w:ascii="Arial"/>
                <w:sz w:val="21"/>
              </w:rPr>
            </w:pPr>
          </w:p>
        </w:tc>
      </w:tr>
      <w:tr w14:paraId="7E438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2147" w:type="dxa"/>
            <w:gridSpan w:val="5"/>
            <w:vMerge w:val="continue"/>
            <w:tcBorders>
              <w:top w:val="nil"/>
            </w:tcBorders>
            <w:vAlign w:val="top"/>
          </w:tcPr>
          <w:p w14:paraId="172787D8">
            <w:pPr>
              <w:rPr>
                <w:rFonts w:ascii="Arial"/>
                <w:sz w:val="21"/>
              </w:rPr>
            </w:pPr>
          </w:p>
        </w:tc>
        <w:tc>
          <w:tcPr>
            <w:tcW w:w="1458" w:type="dxa"/>
            <w:vMerge w:val="continue"/>
            <w:tcBorders>
              <w:top w:val="nil"/>
            </w:tcBorders>
            <w:vAlign w:val="top"/>
          </w:tcPr>
          <w:p w14:paraId="77A7EF11">
            <w:pPr>
              <w:rPr>
                <w:rFonts w:ascii="Arial"/>
                <w:sz w:val="21"/>
              </w:rPr>
            </w:pPr>
          </w:p>
        </w:tc>
        <w:tc>
          <w:tcPr>
            <w:tcW w:w="322" w:type="dxa"/>
            <w:vMerge w:val="continue"/>
            <w:tcBorders>
              <w:top w:val="nil"/>
            </w:tcBorders>
            <w:vAlign w:val="top"/>
          </w:tcPr>
          <w:p w14:paraId="789377D2">
            <w:pPr>
              <w:rPr>
                <w:rFonts w:ascii="Arial"/>
                <w:sz w:val="21"/>
              </w:rPr>
            </w:pPr>
          </w:p>
        </w:tc>
        <w:tc>
          <w:tcPr>
            <w:tcW w:w="1079" w:type="dxa"/>
            <w:vAlign w:val="top"/>
          </w:tcPr>
          <w:p w14:paraId="7EE365EA">
            <w:pPr>
              <w:rPr>
                <w:rFonts w:ascii="Arial"/>
                <w:sz w:val="21"/>
              </w:rPr>
            </w:pPr>
          </w:p>
        </w:tc>
        <w:tc>
          <w:tcPr>
            <w:tcW w:w="3011" w:type="dxa"/>
            <w:gridSpan w:val="5"/>
            <w:vAlign w:val="top"/>
          </w:tcPr>
          <w:p w14:paraId="60146A18">
            <w:pPr>
              <w:pStyle w:val="6"/>
              <w:spacing w:before="271" w:line="222" w:lineRule="auto"/>
              <w:ind w:left="20"/>
              <w:rPr>
                <w:sz w:val="22"/>
                <w:szCs w:val="22"/>
              </w:rPr>
            </w:pPr>
            <w:r>
              <w:rPr>
                <w:b/>
                <w:bCs/>
                <w:spacing w:val="-7"/>
                <w:sz w:val="22"/>
                <w:szCs w:val="22"/>
              </w:rPr>
              <w:t>小写：</w:t>
            </w:r>
          </w:p>
        </w:tc>
        <w:tc>
          <w:tcPr>
            <w:tcW w:w="510" w:type="dxa"/>
            <w:vAlign w:val="top"/>
          </w:tcPr>
          <w:p w14:paraId="1E00337C">
            <w:pPr>
              <w:rPr>
                <w:rFonts w:ascii="Arial"/>
                <w:sz w:val="21"/>
              </w:rPr>
            </w:pPr>
          </w:p>
        </w:tc>
      </w:tr>
    </w:tbl>
    <w:p w14:paraId="404007F7">
      <w:pPr>
        <w:spacing w:before="32" w:line="367" w:lineRule="auto"/>
        <w:ind w:left="27" w:right="21" w:firstLine="3"/>
        <w:jc w:val="both"/>
        <w:rPr>
          <w:rFonts w:ascii="宋体" w:hAnsi="宋体" w:eastAsia="宋体" w:cs="宋体"/>
          <w:sz w:val="20"/>
          <w:szCs w:val="20"/>
        </w:rPr>
      </w:pPr>
      <w:r>
        <w:rPr>
          <w:rFonts w:ascii="宋体" w:hAnsi="宋体" w:eastAsia="宋体" w:cs="宋体"/>
          <w:b/>
          <w:bCs/>
          <w:spacing w:val="8"/>
          <w:sz w:val="20"/>
          <w:szCs w:val="20"/>
        </w:rPr>
        <w:t>说明：</w:t>
      </w:r>
      <w:r>
        <w:rPr>
          <w:rFonts w:ascii="宋体" w:hAnsi="宋体" w:eastAsia="宋体" w:cs="宋体"/>
          <w:spacing w:val="-58"/>
          <w:sz w:val="20"/>
          <w:szCs w:val="20"/>
        </w:rPr>
        <w:t xml:space="preserve"> </w:t>
      </w:r>
      <w:r>
        <w:rPr>
          <w:rFonts w:ascii="宋体" w:hAnsi="宋体" w:eastAsia="宋体" w:cs="宋体"/>
          <w:b/>
          <w:bCs/>
          <w:spacing w:val="8"/>
          <w:sz w:val="20"/>
          <w:szCs w:val="20"/>
        </w:rPr>
        <w:t>品目编码是指服务《政府采购品目分类目录》</w:t>
      </w:r>
      <w:r>
        <w:rPr>
          <w:rFonts w:ascii="宋体" w:hAnsi="宋体" w:eastAsia="宋体" w:cs="宋体"/>
          <w:spacing w:val="-54"/>
          <w:sz w:val="20"/>
          <w:szCs w:val="20"/>
        </w:rPr>
        <w:t xml:space="preserve"> </w:t>
      </w:r>
      <w:r>
        <w:rPr>
          <w:rFonts w:ascii="宋体" w:hAnsi="宋体" w:eastAsia="宋体" w:cs="宋体"/>
          <w:b/>
          <w:bCs/>
          <w:spacing w:val="8"/>
          <w:sz w:val="20"/>
          <w:szCs w:val="20"/>
        </w:rPr>
        <w:t>中的分类代码，必须与招标文件</w:t>
      </w:r>
      <w:r>
        <w:rPr>
          <w:rFonts w:ascii="宋体" w:hAnsi="宋体" w:eastAsia="宋体" w:cs="宋体"/>
          <w:b/>
          <w:bCs/>
          <w:spacing w:val="7"/>
          <w:sz w:val="20"/>
          <w:szCs w:val="20"/>
        </w:rPr>
        <w:t>的需求</w:t>
      </w:r>
      <w:r>
        <w:rPr>
          <w:rFonts w:ascii="宋体" w:hAnsi="宋体" w:eastAsia="宋体" w:cs="宋体"/>
          <w:sz w:val="20"/>
          <w:szCs w:val="20"/>
        </w:rPr>
        <w:t xml:space="preserve"> </w:t>
      </w:r>
      <w:r>
        <w:rPr>
          <w:rFonts w:ascii="宋体" w:hAnsi="宋体" w:eastAsia="宋体" w:cs="宋体"/>
          <w:b/>
          <w:bCs/>
          <w:spacing w:val="9"/>
          <w:sz w:val="20"/>
          <w:szCs w:val="20"/>
        </w:rPr>
        <w:t>对应，否则报价有可能被拒绝。中小企业是指承接服</w:t>
      </w:r>
      <w:r>
        <w:rPr>
          <w:rFonts w:ascii="宋体" w:hAnsi="宋体" w:eastAsia="宋体" w:cs="宋体"/>
          <w:b/>
          <w:bCs/>
          <w:spacing w:val="8"/>
          <w:sz w:val="20"/>
          <w:szCs w:val="20"/>
        </w:rPr>
        <w:t>务商为“</w:t>
      </w:r>
      <w:r>
        <w:rPr>
          <w:rFonts w:ascii="宋体" w:hAnsi="宋体" w:eastAsia="宋体" w:cs="宋体"/>
          <w:spacing w:val="-70"/>
          <w:sz w:val="20"/>
          <w:szCs w:val="20"/>
        </w:rPr>
        <w:t xml:space="preserve"> </w:t>
      </w:r>
      <w:r>
        <w:rPr>
          <w:rFonts w:ascii="宋体" w:hAnsi="宋体" w:eastAsia="宋体" w:cs="宋体"/>
          <w:b/>
          <w:bCs/>
          <w:spacing w:val="8"/>
          <w:sz w:val="20"/>
          <w:szCs w:val="20"/>
        </w:rPr>
        <w:t>中型企业</w:t>
      </w:r>
      <w:r>
        <w:rPr>
          <w:rFonts w:ascii="宋体" w:hAnsi="宋体" w:eastAsia="宋体" w:cs="宋体"/>
          <w:spacing w:val="-67"/>
          <w:sz w:val="20"/>
          <w:szCs w:val="20"/>
        </w:rPr>
        <w:t xml:space="preserve"> </w:t>
      </w:r>
      <w:r>
        <w:rPr>
          <w:rFonts w:ascii="宋体" w:hAnsi="宋体" w:eastAsia="宋体" w:cs="宋体"/>
          <w:b/>
          <w:bCs/>
          <w:spacing w:val="8"/>
          <w:sz w:val="20"/>
          <w:szCs w:val="20"/>
        </w:rPr>
        <w:t>”或者“小型、微型</w:t>
      </w:r>
      <w:r>
        <w:rPr>
          <w:rFonts w:ascii="宋体" w:hAnsi="宋体" w:eastAsia="宋体" w:cs="宋体"/>
          <w:sz w:val="20"/>
          <w:szCs w:val="20"/>
        </w:rPr>
        <w:t xml:space="preserve"> </w:t>
      </w:r>
      <w:r>
        <w:rPr>
          <w:rFonts w:ascii="宋体" w:hAnsi="宋体" w:eastAsia="宋体" w:cs="宋体"/>
          <w:b/>
          <w:bCs/>
          <w:spacing w:val="7"/>
          <w:sz w:val="20"/>
          <w:szCs w:val="20"/>
        </w:rPr>
        <w:t>企业</w:t>
      </w:r>
      <w:r>
        <w:rPr>
          <w:rFonts w:ascii="宋体" w:hAnsi="宋体" w:eastAsia="宋体" w:cs="宋体"/>
          <w:spacing w:val="-57"/>
          <w:sz w:val="20"/>
          <w:szCs w:val="20"/>
        </w:rPr>
        <w:t xml:space="preserve"> </w:t>
      </w:r>
      <w:r>
        <w:rPr>
          <w:rFonts w:ascii="宋体" w:hAnsi="宋体" w:eastAsia="宋体" w:cs="宋体"/>
          <w:b/>
          <w:bCs/>
          <w:spacing w:val="7"/>
          <w:sz w:val="20"/>
          <w:szCs w:val="20"/>
        </w:rPr>
        <w:t>”。政策功能编码是指产品的中国环境标志认证证书编号、节能标志认证证书号。</w:t>
      </w:r>
    </w:p>
    <w:p w14:paraId="1549C947">
      <w:pPr>
        <w:spacing w:line="326" w:lineRule="auto"/>
        <w:rPr>
          <w:rFonts w:ascii="Arial"/>
          <w:sz w:val="21"/>
        </w:rPr>
      </w:pPr>
    </w:p>
    <w:p w14:paraId="488FD07F">
      <w:pPr>
        <w:spacing w:before="79" w:line="219" w:lineRule="auto"/>
        <w:ind w:left="32"/>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63A92E9D">
      <w:pPr>
        <w:spacing w:line="427" w:lineRule="auto"/>
        <w:rPr>
          <w:rFonts w:ascii="Arial"/>
          <w:sz w:val="21"/>
        </w:rPr>
      </w:pPr>
    </w:p>
    <w:p w14:paraId="404CB1B8">
      <w:pPr>
        <w:spacing w:before="78" w:line="219" w:lineRule="auto"/>
        <w:ind w:left="30"/>
        <w:rPr>
          <w:rFonts w:ascii="宋体" w:hAnsi="宋体" w:eastAsia="宋体" w:cs="宋体"/>
          <w:sz w:val="24"/>
          <w:szCs w:val="24"/>
        </w:rPr>
      </w:pPr>
      <w:r>
        <w:rPr>
          <w:rFonts w:ascii="宋体" w:hAnsi="宋体" w:eastAsia="宋体" w:cs="宋体"/>
          <w:spacing w:val="39"/>
          <w:sz w:val="24"/>
          <w:szCs w:val="24"/>
        </w:rPr>
        <w:t>法定代表人</w:t>
      </w:r>
      <w:r>
        <w:rPr>
          <w:rFonts w:ascii="宋体" w:hAnsi="宋体" w:eastAsia="宋体" w:cs="宋体"/>
          <w:spacing w:val="-55"/>
          <w:sz w:val="24"/>
          <w:szCs w:val="24"/>
        </w:rPr>
        <w:t xml:space="preserve"> </w:t>
      </w:r>
      <w:r>
        <w:rPr>
          <w:rFonts w:ascii="宋体" w:hAnsi="宋体" w:eastAsia="宋体" w:cs="宋体"/>
          <w:spacing w:val="39"/>
          <w:sz w:val="24"/>
          <w:szCs w:val="24"/>
        </w:rPr>
        <w:t>（</w:t>
      </w:r>
      <w:r>
        <w:rPr>
          <w:rFonts w:ascii="宋体" w:hAnsi="宋体" w:eastAsia="宋体" w:cs="宋体"/>
          <w:spacing w:val="-12"/>
          <w:sz w:val="24"/>
          <w:szCs w:val="24"/>
        </w:rPr>
        <w:t xml:space="preserve"> </w:t>
      </w:r>
      <w:r>
        <w:rPr>
          <w:rFonts w:ascii="宋体" w:hAnsi="宋体" w:eastAsia="宋体" w:cs="宋体"/>
          <w:spacing w:val="39"/>
          <w:sz w:val="24"/>
          <w:szCs w:val="24"/>
        </w:rPr>
        <w:t>单位负责人</w:t>
      </w:r>
      <w:r>
        <w:rPr>
          <w:rFonts w:ascii="宋体" w:hAnsi="宋体" w:eastAsia="宋体" w:cs="宋体"/>
          <w:spacing w:val="-22"/>
          <w:sz w:val="24"/>
          <w:szCs w:val="24"/>
        </w:rPr>
        <w:t xml:space="preserve"> </w:t>
      </w:r>
      <w:r>
        <w:rPr>
          <w:rFonts w:ascii="宋体" w:hAnsi="宋体" w:eastAsia="宋体" w:cs="宋体"/>
          <w:spacing w:val="39"/>
          <w:sz w:val="24"/>
          <w:szCs w:val="24"/>
        </w:rPr>
        <w:t>）</w:t>
      </w:r>
      <w:r>
        <w:rPr>
          <w:rFonts w:ascii="宋体" w:hAnsi="宋体" w:eastAsia="宋体" w:cs="宋体"/>
          <w:spacing w:val="-48"/>
          <w:sz w:val="24"/>
          <w:szCs w:val="24"/>
        </w:rPr>
        <w:t xml:space="preserve"> </w:t>
      </w:r>
      <w:r>
        <w:rPr>
          <w:rFonts w:ascii="宋体" w:hAnsi="宋体" w:eastAsia="宋体" w:cs="宋体"/>
          <w:spacing w:val="39"/>
          <w:sz w:val="24"/>
          <w:szCs w:val="24"/>
        </w:rPr>
        <w:t>或授权委托人</w:t>
      </w:r>
      <w:r>
        <w:rPr>
          <w:rFonts w:ascii="宋体" w:hAnsi="宋体" w:eastAsia="宋体" w:cs="宋体"/>
          <w:spacing w:val="-58"/>
          <w:sz w:val="24"/>
          <w:szCs w:val="24"/>
        </w:rPr>
        <w:t xml:space="preserve"> </w:t>
      </w:r>
      <w:r>
        <w:rPr>
          <w:rFonts w:ascii="宋体" w:hAnsi="宋体" w:eastAsia="宋体" w:cs="宋体"/>
          <w:spacing w:val="39"/>
          <w:sz w:val="24"/>
          <w:szCs w:val="24"/>
        </w:rPr>
        <w:t>（ 电子签名或电子印</w:t>
      </w:r>
    </w:p>
    <w:p w14:paraId="09C36033">
      <w:pPr>
        <w:spacing w:before="113" w:line="219" w:lineRule="auto"/>
        <w:ind w:left="37"/>
        <w:outlineLvl w:val="1"/>
        <w:rPr>
          <w:rFonts w:ascii="宋体" w:hAnsi="宋体" w:eastAsia="宋体" w:cs="宋体"/>
          <w:sz w:val="24"/>
          <w:szCs w:val="24"/>
        </w:rPr>
      </w:pPr>
      <w:r>
        <w:rPr>
          <w:rFonts w:ascii="宋体" w:hAnsi="宋体" w:eastAsia="宋体" w:cs="宋体"/>
          <w:spacing w:val="-18"/>
          <w:sz w:val="24"/>
          <w:szCs w:val="24"/>
        </w:rPr>
        <w:t>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17910119">
      <w:pPr>
        <w:tabs>
          <w:tab w:val="left" w:pos="6422"/>
        </w:tabs>
        <w:spacing w:before="38" w:line="219" w:lineRule="auto"/>
        <w:ind w:left="552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26"/>
          <w:sz w:val="24"/>
          <w:szCs w:val="24"/>
        </w:rPr>
        <w:t>年</w:t>
      </w:r>
      <w:r>
        <w:rPr>
          <w:rFonts w:ascii="宋体" w:hAnsi="宋体" w:eastAsia="宋体" w:cs="宋体"/>
          <w:spacing w:val="1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6"/>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26"/>
          <w:sz w:val="24"/>
          <w:szCs w:val="24"/>
        </w:rPr>
        <w:t>日</w:t>
      </w:r>
    </w:p>
    <w:p w14:paraId="6FA66372">
      <w:pPr>
        <w:spacing w:line="219" w:lineRule="auto"/>
        <w:rPr>
          <w:rFonts w:ascii="宋体" w:hAnsi="宋体" w:eastAsia="宋体" w:cs="宋体"/>
          <w:sz w:val="24"/>
          <w:szCs w:val="24"/>
        </w:rPr>
        <w:sectPr>
          <w:headerReference r:id="rId118" w:type="default"/>
          <w:footerReference r:id="rId119" w:type="default"/>
          <w:pgSz w:w="11905" w:h="16839"/>
          <w:pgMar w:top="1303" w:right="1681" w:bottom="1267" w:left="1681" w:header="1022" w:footer="1035" w:gutter="0"/>
          <w:cols w:space="720" w:num="1"/>
        </w:sectPr>
      </w:pPr>
    </w:p>
    <w:p w14:paraId="6EA92F25">
      <w:pPr>
        <w:spacing w:line="248" w:lineRule="auto"/>
        <w:rPr>
          <w:rFonts w:ascii="Arial"/>
          <w:sz w:val="21"/>
        </w:rPr>
      </w:pPr>
    </w:p>
    <w:p w14:paraId="5A8B3D33">
      <w:pPr>
        <w:spacing w:line="248" w:lineRule="auto"/>
        <w:rPr>
          <w:rFonts w:ascii="Arial"/>
          <w:sz w:val="21"/>
        </w:rPr>
      </w:pPr>
    </w:p>
    <w:p w14:paraId="064469A1">
      <w:pPr>
        <w:spacing w:line="248" w:lineRule="auto"/>
        <w:rPr>
          <w:rFonts w:ascii="Arial"/>
          <w:sz w:val="21"/>
        </w:rPr>
      </w:pPr>
    </w:p>
    <w:p w14:paraId="4EEB6FB5">
      <w:pPr>
        <w:spacing w:line="248" w:lineRule="auto"/>
        <w:rPr>
          <w:rFonts w:ascii="Arial"/>
          <w:sz w:val="21"/>
        </w:rPr>
      </w:pPr>
    </w:p>
    <w:p w14:paraId="02DC4623">
      <w:pPr>
        <w:spacing w:line="249" w:lineRule="auto"/>
        <w:rPr>
          <w:rFonts w:ascii="Arial"/>
          <w:sz w:val="21"/>
        </w:rPr>
      </w:pPr>
    </w:p>
    <w:p w14:paraId="58F6204D">
      <w:pPr>
        <w:spacing w:before="100" w:line="225" w:lineRule="auto"/>
        <w:ind w:left="61"/>
        <w:outlineLvl w:val="1"/>
        <w:rPr>
          <w:rFonts w:ascii="宋体" w:hAnsi="宋体" w:eastAsia="宋体" w:cs="宋体"/>
          <w:sz w:val="31"/>
          <w:szCs w:val="31"/>
        </w:rPr>
      </w:pPr>
      <w:bookmarkStart w:id="110" w:name="bookmark65"/>
      <w:bookmarkEnd w:id="110"/>
      <w:bookmarkStart w:id="111" w:name="bookmark66"/>
      <w:bookmarkEnd w:id="111"/>
      <w:r>
        <w:rPr>
          <w:rFonts w:ascii="宋体" w:hAnsi="宋体" w:eastAsia="宋体" w:cs="宋体"/>
          <w:spacing w:val="8"/>
          <w:sz w:val="31"/>
          <w:szCs w:val="31"/>
        </w:rPr>
        <w:t>十五、商务响应与偏离表</w:t>
      </w:r>
    </w:p>
    <w:p w14:paraId="0827534C">
      <w:pPr>
        <w:spacing w:before="38" w:line="226" w:lineRule="auto"/>
        <w:ind w:left="3043"/>
        <w:rPr>
          <w:rFonts w:ascii="黑体" w:hAnsi="黑体" w:eastAsia="黑体" w:cs="黑体"/>
          <w:sz w:val="31"/>
          <w:szCs w:val="31"/>
        </w:rPr>
      </w:pPr>
      <w:r>
        <w:rPr>
          <w:rFonts w:ascii="黑体" w:hAnsi="黑体" w:eastAsia="黑体" w:cs="黑体"/>
          <w:spacing w:val="6"/>
          <w:sz w:val="31"/>
          <w:szCs w:val="31"/>
        </w:rPr>
        <w:t>商务响应与偏离表</w:t>
      </w:r>
    </w:p>
    <w:p w14:paraId="1AA17F1B">
      <w:pPr>
        <w:spacing w:before="223" w:line="228" w:lineRule="auto"/>
        <w:ind w:left="59"/>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包号及包名称：</w:t>
      </w:r>
      <w:r>
        <w:rPr>
          <w:rFonts w:ascii="宋体" w:hAnsi="宋体" w:eastAsia="宋体" w:cs="宋体"/>
          <w:spacing w:val="4"/>
          <w:sz w:val="20"/>
          <w:szCs w:val="20"/>
          <w:u w:val="single" w:color="auto"/>
        </w:rPr>
        <w:t xml:space="preserve">                      </w:t>
      </w:r>
    </w:p>
    <w:p w14:paraId="3271F14A">
      <w:pPr>
        <w:spacing w:before="163" w:line="227" w:lineRule="auto"/>
        <w:ind w:left="55"/>
        <w:rPr>
          <w:rFonts w:ascii="宋体" w:hAnsi="宋体" w:eastAsia="宋体" w:cs="宋体"/>
          <w:sz w:val="20"/>
          <w:szCs w:val="20"/>
        </w:rPr>
      </w:pPr>
      <w:r>
        <w:rPr>
          <w:rFonts w:ascii="宋体" w:hAnsi="宋体" w:eastAsia="宋体" w:cs="宋体"/>
          <w:spacing w:val="6"/>
          <w:sz w:val="20"/>
          <w:szCs w:val="20"/>
        </w:rPr>
        <w:t>政府采购编号：</w:t>
      </w:r>
      <w:r>
        <w:rPr>
          <w:rFonts w:ascii="宋体" w:hAnsi="宋体" w:eastAsia="宋体" w:cs="宋体"/>
          <w:spacing w:val="6"/>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6"/>
          <w:sz w:val="20"/>
          <w:szCs w:val="20"/>
        </w:rPr>
        <w:t>委托代理编号：</w:t>
      </w:r>
      <w:r>
        <w:rPr>
          <w:rFonts w:ascii="宋体" w:hAnsi="宋体" w:eastAsia="宋体" w:cs="宋体"/>
          <w:sz w:val="20"/>
          <w:szCs w:val="20"/>
          <w:u w:val="single" w:color="auto"/>
        </w:rPr>
        <w:t xml:space="preserve">               </w:t>
      </w:r>
    </w:p>
    <w:p w14:paraId="594CAA8B">
      <w:pPr>
        <w:spacing w:line="131" w:lineRule="exact"/>
      </w:pPr>
    </w:p>
    <w:tbl>
      <w:tblPr>
        <w:tblStyle w:val="5"/>
        <w:tblW w:w="85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1"/>
        <w:gridCol w:w="1365"/>
        <w:gridCol w:w="2187"/>
        <w:gridCol w:w="2048"/>
        <w:gridCol w:w="1228"/>
        <w:gridCol w:w="834"/>
      </w:tblGrid>
      <w:tr w14:paraId="19524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21" w:type="dxa"/>
            <w:vAlign w:val="top"/>
          </w:tcPr>
          <w:p w14:paraId="2E558D40">
            <w:pPr>
              <w:pStyle w:val="6"/>
              <w:spacing w:before="250" w:line="221" w:lineRule="auto"/>
              <w:ind w:left="219"/>
            </w:pPr>
            <w:r>
              <w:rPr>
                <w:spacing w:val="-5"/>
              </w:rPr>
              <w:t>序号</w:t>
            </w:r>
          </w:p>
        </w:tc>
        <w:tc>
          <w:tcPr>
            <w:tcW w:w="1365" w:type="dxa"/>
            <w:vAlign w:val="top"/>
          </w:tcPr>
          <w:p w14:paraId="50A6CB72">
            <w:pPr>
              <w:pStyle w:val="6"/>
              <w:spacing w:before="96" w:line="229" w:lineRule="auto"/>
              <w:ind w:left="199" w:right="80" w:hanging="119"/>
            </w:pPr>
            <w:r>
              <w:rPr>
                <w:spacing w:val="-3"/>
              </w:rPr>
              <w:t>招标文件章</w:t>
            </w:r>
            <w:r>
              <w:rPr>
                <w:spacing w:val="3"/>
              </w:rPr>
              <w:t xml:space="preserve"> </w:t>
            </w:r>
            <w:r>
              <w:rPr>
                <w:spacing w:val="-3"/>
              </w:rPr>
              <w:t>节条款号</w:t>
            </w:r>
          </w:p>
        </w:tc>
        <w:tc>
          <w:tcPr>
            <w:tcW w:w="2187" w:type="dxa"/>
            <w:vAlign w:val="top"/>
          </w:tcPr>
          <w:p w14:paraId="65F55E61">
            <w:pPr>
              <w:pStyle w:val="6"/>
              <w:spacing w:before="251" w:line="219" w:lineRule="auto"/>
              <w:ind w:left="373"/>
            </w:pPr>
            <w:r>
              <w:rPr>
                <w:spacing w:val="-2"/>
              </w:rPr>
              <w:t>招标文件要求</w:t>
            </w:r>
          </w:p>
        </w:tc>
        <w:tc>
          <w:tcPr>
            <w:tcW w:w="2048" w:type="dxa"/>
            <w:vAlign w:val="top"/>
          </w:tcPr>
          <w:p w14:paraId="6194F24F">
            <w:pPr>
              <w:pStyle w:val="6"/>
              <w:spacing w:before="251" w:line="219" w:lineRule="auto"/>
              <w:ind w:left="190"/>
            </w:pPr>
            <w:r>
              <w:rPr>
                <w:spacing w:val="-2"/>
              </w:rPr>
              <w:t>投标文件的应答</w:t>
            </w:r>
          </w:p>
        </w:tc>
        <w:tc>
          <w:tcPr>
            <w:tcW w:w="1228" w:type="dxa"/>
            <w:vAlign w:val="top"/>
          </w:tcPr>
          <w:p w14:paraId="44527087">
            <w:pPr>
              <w:pStyle w:val="6"/>
              <w:spacing w:before="251" w:line="219" w:lineRule="auto"/>
              <w:ind w:left="140"/>
            </w:pPr>
            <w:r>
              <w:rPr>
                <w:spacing w:val="-3"/>
              </w:rPr>
              <w:t>偏离说明</w:t>
            </w:r>
          </w:p>
        </w:tc>
        <w:tc>
          <w:tcPr>
            <w:tcW w:w="834" w:type="dxa"/>
            <w:vAlign w:val="top"/>
          </w:tcPr>
          <w:p w14:paraId="4344C498">
            <w:pPr>
              <w:pStyle w:val="6"/>
              <w:spacing w:before="268" w:line="229" w:lineRule="auto"/>
              <w:ind w:left="212"/>
              <w:rPr>
                <w:sz w:val="20"/>
                <w:szCs w:val="20"/>
              </w:rPr>
            </w:pPr>
            <w:r>
              <w:rPr>
                <w:spacing w:val="3"/>
                <w:sz w:val="20"/>
                <w:szCs w:val="20"/>
              </w:rPr>
              <w:t>备注</w:t>
            </w:r>
          </w:p>
        </w:tc>
      </w:tr>
      <w:tr w14:paraId="3CC0F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921" w:type="dxa"/>
            <w:vAlign w:val="top"/>
          </w:tcPr>
          <w:p w14:paraId="71862518">
            <w:pPr>
              <w:rPr>
                <w:rFonts w:ascii="Arial"/>
                <w:sz w:val="21"/>
              </w:rPr>
            </w:pPr>
          </w:p>
        </w:tc>
        <w:tc>
          <w:tcPr>
            <w:tcW w:w="1365" w:type="dxa"/>
            <w:vAlign w:val="top"/>
          </w:tcPr>
          <w:p w14:paraId="388849D7">
            <w:pPr>
              <w:rPr>
                <w:rFonts w:ascii="Arial"/>
                <w:sz w:val="21"/>
              </w:rPr>
            </w:pPr>
          </w:p>
        </w:tc>
        <w:tc>
          <w:tcPr>
            <w:tcW w:w="2187" w:type="dxa"/>
            <w:vAlign w:val="top"/>
          </w:tcPr>
          <w:p w14:paraId="1B6873F8">
            <w:pPr>
              <w:rPr>
                <w:rFonts w:ascii="Arial"/>
                <w:sz w:val="21"/>
              </w:rPr>
            </w:pPr>
          </w:p>
        </w:tc>
        <w:tc>
          <w:tcPr>
            <w:tcW w:w="2048" w:type="dxa"/>
            <w:vAlign w:val="top"/>
          </w:tcPr>
          <w:p w14:paraId="01271125">
            <w:pPr>
              <w:rPr>
                <w:rFonts w:ascii="Arial"/>
                <w:sz w:val="21"/>
              </w:rPr>
            </w:pPr>
          </w:p>
        </w:tc>
        <w:tc>
          <w:tcPr>
            <w:tcW w:w="1228" w:type="dxa"/>
            <w:vAlign w:val="top"/>
          </w:tcPr>
          <w:p w14:paraId="0F508832">
            <w:pPr>
              <w:rPr>
                <w:rFonts w:ascii="Arial"/>
                <w:sz w:val="21"/>
              </w:rPr>
            </w:pPr>
          </w:p>
        </w:tc>
        <w:tc>
          <w:tcPr>
            <w:tcW w:w="834" w:type="dxa"/>
            <w:vAlign w:val="top"/>
          </w:tcPr>
          <w:p w14:paraId="20E6B09F">
            <w:pPr>
              <w:rPr>
                <w:rFonts w:ascii="Arial"/>
                <w:sz w:val="21"/>
              </w:rPr>
            </w:pPr>
          </w:p>
        </w:tc>
      </w:tr>
      <w:tr w14:paraId="37E39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921" w:type="dxa"/>
            <w:vAlign w:val="top"/>
          </w:tcPr>
          <w:p w14:paraId="586FE746">
            <w:pPr>
              <w:rPr>
                <w:rFonts w:ascii="Arial"/>
                <w:sz w:val="21"/>
              </w:rPr>
            </w:pPr>
          </w:p>
        </w:tc>
        <w:tc>
          <w:tcPr>
            <w:tcW w:w="1365" w:type="dxa"/>
            <w:vAlign w:val="top"/>
          </w:tcPr>
          <w:p w14:paraId="04A9F8DE">
            <w:pPr>
              <w:rPr>
                <w:rFonts w:ascii="Arial"/>
                <w:sz w:val="21"/>
              </w:rPr>
            </w:pPr>
          </w:p>
        </w:tc>
        <w:tc>
          <w:tcPr>
            <w:tcW w:w="2187" w:type="dxa"/>
            <w:vAlign w:val="top"/>
          </w:tcPr>
          <w:p w14:paraId="162FA82D">
            <w:pPr>
              <w:rPr>
                <w:rFonts w:ascii="Arial"/>
                <w:sz w:val="21"/>
              </w:rPr>
            </w:pPr>
          </w:p>
        </w:tc>
        <w:tc>
          <w:tcPr>
            <w:tcW w:w="2048" w:type="dxa"/>
            <w:vAlign w:val="top"/>
          </w:tcPr>
          <w:p w14:paraId="096D34BA">
            <w:pPr>
              <w:rPr>
                <w:rFonts w:ascii="Arial"/>
                <w:sz w:val="21"/>
              </w:rPr>
            </w:pPr>
          </w:p>
        </w:tc>
        <w:tc>
          <w:tcPr>
            <w:tcW w:w="1228" w:type="dxa"/>
            <w:vAlign w:val="top"/>
          </w:tcPr>
          <w:p w14:paraId="23402E93">
            <w:pPr>
              <w:rPr>
                <w:rFonts w:ascii="Arial"/>
                <w:sz w:val="21"/>
              </w:rPr>
            </w:pPr>
          </w:p>
        </w:tc>
        <w:tc>
          <w:tcPr>
            <w:tcW w:w="834" w:type="dxa"/>
            <w:vAlign w:val="top"/>
          </w:tcPr>
          <w:p w14:paraId="56A0C1BE">
            <w:pPr>
              <w:rPr>
                <w:rFonts w:ascii="Arial"/>
                <w:sz w:val="21"/>
              </w:rPr>
            </w:pPr>
          </w:p>
        </w:tc>
      </w:tr>
      <w:tr w14:paraId="1742D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921" w:type="dxa"/>
            <w:vAlign w:val="top"/>
          </w:tcPr>
          <w:p w14:paraId="185B93F2">
            <w:pPr>
              <w:rPr>
                <w:rFonts w:ascii="Arial"/>
                <w:sz w:val="21"/>
              </w:rPr>
            </w:pPr>
          </w:p>
        </w:tc>
        <w:tc>
          <w:tcPr>
            <w:tcW w:w="1365" w:type="dxa"/>
            <w:vAlign w:val="top"/>
          </w:tcPr>
          <w:p w14:paraId="741B2EBD">
            <w:pPr>
              <w:rPr>
                <w:rFonts w:ascii="Arial"/>
                <w:sz w:val="21"/>
              </w:rPr>
            </w:pPr>
          </w:p>
        </w:tc>
        <w:tc>
          <w:tcPr>
            <w:tcW w:w="2187" w:type="dxa"/>
            <w:vAlign w:val="top"/>
          </w:tcPr>
          <w:p w14:paraId="4E8F3C44">
            <w:pPr>
              <w:rPr>
                <w:rFonts w:ascii="Arial"/>
                <w:sz w:val="21"/>
              </w:rPr>
            </w:pPr>
          </w:p>
        </w:tc>
        <w:tc>
          <w:tcPr>
            <w:tcW w:w="2048" w:type="dxa"/>
            <w:vAlign w:val="top"/>
          </w:tcPr>
          <w:p w14:paraId="4EC2E92B">
            <w:pPr>
              <w:rPr>
                <w:rFonts w:ascii="Arial"/>
                <w:sz w:val="21"/>
              </w:rPr>
            </w:pPr>
          </w:p>
        </w:tc>
        <w:tc>
          <w:tcPr>
            <w:tcW w:w="1228" w:type="dxa"/>
            <w:vAlign w:val="top"/>
          </w:tcPr>
          <w:p w14:paraId="56C47962">
            <w:pPr>
              <w:rPr>
                <w:rFonts w:ascii="Arial"/>
                <w:sz w:val="21"/>
              </w:rPr>
            </w:pPr>
          </w:p>
        </w:tc>
        <w:tc>
          <w:tcPr>
            <w:tcW w:w="834" w:type="dxa"/>
            <w:vAlign w:val="top"/>
          </w:tcPr>
          <w:p w14:paraId="0297535B">
            <w:pPr>
              <w:rPr>
                <w:rFonts w:ascii="Arial"/>
                <w:sz w:val="21"/>
              </w:rPr>
            </w:pPr>
          </w:p>
        </w:tc>
      </w:tr>
      <w:tr w14:paraId="018CE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921" w:type="dxa"/>
            <w:vAlign w:val="top"/>
          </w:tcPr>
          <w:p w14:paraId="73F02AAC">
            <w:pPr>
              <w:rPr>
                <w:rFonts w:ascii="Arial"/>
                <w:sz w:val="21"/>
              </w:rPr>
            </w:pPr>
          </w:p>
        </w:tc>
        <w:tc>
          <w:tcPr>
            <w:tcW w:w="1365" w:type="dxa"/>
            <w:vAlign w:val="top"/>
          </w:tcPr>
          <w:p w14:paraId="1147E5F8">
            <w:pPr>
              <w:rPr>
                <w:rFonts w:ascii="Arial"/>
                <w:sz w:val="21"/>
              </w:rPr>
            </w:pPr>
          </w:p>
        </w:tc>
        <w:tc>
          <w:tcPr>
            <w:tcW w:w="2187" w:type="dxa"/>
            <w:vAlign w:val="top"/>
          </w:tcPr>
          <w:p w14:paraId="2E3994BE">
            <w:pPr>
              <w:rPr>
                <w:rFonts w:ascii="Arial"/>
                <w:sz w:val="21"/>
              </w:rPr>
            </w:pPr>
          </w:p>
        </w:tc>
        <w:tc>
          <w:tcPr>
            <w:tcW w:w="2048" w:type="dxa"/>
            <w:vAlign w:val="top"/>
          </w:tcPr>
          <w:p w14:paraId="6B2973CE">
            <w:pPr>
              <w:rPr>
                <w:rFonts w:ascii="Arial"/>
                <w:sz w:val="21"/>
              </w:rPr>
            </w:pPr>
          </w:p>
        </w:tc>
        <w:tc>
          <w:tcPr>
            <w:tcW w:w="1228" w:type="dxa"/>
            <w:vAlign w:val="top"/>
          </w:tcPr>
          <w:p w14:paraId="0542F651">
            <w:pPr>
              <w:rPr>
                <w:rFonts w:ascii="Arial"/>
                <w:sz w:val="21"/>
              </w:rPr>
            </w:pPr>
          </w:p>
        </w:tc>
        <w:tc>
          <w:tcPr>
            <w:tcW w:w="834" w:type="dxa"/>
            <w:vAlign w:val="top"/>
          </w:tcPr>
          <w:p w14:paraId="6272DE04">
            <w:pPr>
              <w:rPr>
                <w:rFonts w:ascii="Arial"/>
                <w:sz w:val="21"/>
              </w:rPr>
            </w:pPr>
          </w:p>
        </w:tc>
      </w:tr>
      <w:tr w14:paraId="094F0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9" w:hRule="atLeast"/>
        </w:trPr>
        <w:tc>
          <w:tcPr>
            <w:tcW w:w="921" w:type="dxa"/>
            <w:vAlign w:val="top"/>
          </w:tcPr>
          <w:p w14:paraId="69E083AA">
            <w:pPr>
              <w:rPr>
                <w:rFonts w:ascii="Arial"/>
                <w:sz w:val="21"/>
              </w:rPr>
            </w:pPr>
          </w:p>
        </w:tc>
        <w:tc>
          <w:tcPr>
            <w:tcW w:w="1365" w:type="dxa"/>
            <w:vAlign w:val="top"/>
          </w:tcPr>
          <w:p w14:paraId="0F968B52">
            <w:pPr>
              <w:rPr>
                <w:rFonts w:ascii="Arial"/>
                <w:sz w:val="21"/>
              </w:rPr>
            </w:pPr>
          </w:p>
        </w:tc>
        <w:tc>
          <w:tcPr>
            <w:tcW w:w="2187" w:type="dxa"/>
            <w:vAlign w:val="top"/>
          </w:tcPr>
          <w:p w14:paraId="02D6B199">
            <w:pPr>
              <w:rPr>
                <w:rFonts w:ascii="Arial"/>
                <w:sz w:val="21"/>
              </w:rPr>
            </w:pPr>
          </w:p>
        </w:tc>
        <w:tc>
          <w:tcPr>
            <w:tcW w:w="4110" w:type="dxa"/>
            <w:gridSpan w:val="3"/>
            <w:vAlign w:val="top"/>
          </w:tcPr>
          <w:p w14:paraId="13479637">
            <w:pPr>
              <w:pStyle w:val="6"/>
              <w:spacing w:before="39"/>
              <w:ind w:left="10" w:right="7" w:firstLine="2"/>
              <w:jc w:val="both"/>
              <w:rPr>
                <w:sz w:val="20"/>
                <w:szCs w:val="20"/>
              </w:rPr>
            </w:pPr>
            <w:r>
              <w:rPr>
                <w:b/>
                <w:bCs/>
                <w:spacing w:val="10"/>
                <w:sz w:val="20"/>
                <w:szCs w:val="20"/>
              </w:rPr>
              <w:t>投标人保证：</w:t>
            </w:r>
            <w:r>
              <w:rPr>
                <w:spacing w:val="-57"/>
                <w:sz w:val="20"/>
                <w:szCs w:val="20"/>
              </w:rPr>
              <w:t xml:space="preserve"> </w:t>
            </w:r>
            <w:r>
              <w:rPr>
                <w:b/>
                <w:bCs/>
                <w:spacing w:val="10"/>
                <w:sz w:val="20"/>
                <w:szCs w:val="20"/>
              </w:rPr>
              <w:t>除本商务条款偏离表列出的偏</w:t>
            </w:r>
            <w:r>
              <w:rPr>
                <w:sz w:val="20"/>
                <w:szCs w:val="20"/>
              </w:rPr>
              <w:t xml:space="preserve"> </w:t>
            </w:r>
            <w:r>
              <w:rPr>
                <w:b/>
                <w:bCs/>
                <w:spacing w:val="12"/>
                <w:sz w:val="20"/>
                <w:szCs w:val="20"/>
              </w:rPr>
              <w:t>离外，我单位对招标文件的其他商务条款完</w:t>
            </w:r>
            <w:r>
              <w:rPr>
                <w:spacing w:val="7"/>
                <w:sz w:val="20"/>
                <w:szCs w:val="20"/>
              </w:rPr>
              <w:t xml:space="preserve"> </w:t>
            </w:r>
            <w:r>
              <w:rPr>
                <w:b/>
                <w:bCs/>
                <w:spacing w:val="7"/>
                <w:sz w:val="20"/>
                <w:szCs w:val="20"/>
              </w:rPr>
              <w:t>全响应，无偏离。</w:t>
            </w:r>
            <w:r>
              <w:rPr>
                <w:spacing w:val="-35"/>
                <w:sz w:val="20"/>
                <w:szCs w:val="20"/>
              </w:rPr>
              <w:t xml:space="preserve"> </w:t>
            </w:r>
            <w:r>
              <w:rPr>
                <w:spacing w:val="7"/>
                <w:sz w:val="20"/>
                <w:szCs w:val="20"/>
              </w:rPr>
              <w:t>（参考格式）</w:t>
            </w:r>
          </w:p>
        </w:tc>
      </w:tr>
    </w:tbl>
    <w:p w14:paraId="15D92CEF">
      <w:pPr>
        <w:spacing w:before="81" w:line="362" w:lineRule="auto"/>
        <w:ind w:left="61" w:right="100" w:firstLine="414"/>
        <w:rPr>
          <w:rFonts w:ascii="宋体" w:hAnsi="宋体" w:eastAsia="宋体" w:cs="宋体"/>
          <w:sz w:val="20"/>
          <w:szCs w:val="20"/>
        </w:rPr>
      </w:pPr>
      <w:r>
        <w:rPr>
          <w:rFonts w:ascii="宋体" w:hAnsi="宋体" w:eastAsia="宋体" w:cs="宋体"/>
          <w:b/>
          <w:bCs/>
          <w:spacing w:val="14"/>
          <w:sz w:val="20"/>
          <w:szCs w:val="20"/>
        </w:rPr>
        <w:t>注</w:t>
      </w:r>
      <w:r>
        <w:rPr>
          <w:rFonts w:ascii="宋体" w:hAnsi="宋体" w:eastAsia="宋体" w:cs="宋体"/>
          <w:spacing w:val="14"/>
          <w:sz w:val="20"/>
          <w:szCs w:val="20"/>
        </w:rPr>
        <w:t>：1、投标人如果对招标文件商务条款的响应有偏离</w:t>
      </w:r>
      <w:r>
        <w:rPr>
          <w:rFonts w:ascii="宋体" w:hAnsi="宋体" w:eastAsia="宋体" w:cs="宋体"/>
          <w:spacing w:val="13"/>
          <w:sz w:val="20"/>
          <w:szCs w:val="20"/>
        </w:rPr>
        <w:t>，应将偏离条款逐条如实应答，</w:t>
      </w:r>
      <w:r>
        <w:rPr>
          <w:rFonts w:ascii="宋体" w:hAnsi="宋体" w:eastAsia="宋体" w:cs="宋体"/>
          <w:sz w:val="20"/>
          <w:szCs w:val="20"/>
        </w:rPr>
        <w:t xml:space="preserve"> </w:t>
      </w:r>
      <w:r>
        <w:rPr>
          <w:rFonts w:ascii="宋体" w:hAnsi="宋体" w:eastAsia="宋体" w:cs="宋体"/>
          <w:spacing w:val="5"/>
          <w:sz w:val="20"/>
          <w:szCs w:val="20"/>
        </w:rPr>
        <w:t>并作出说明。</w:t>
      </w:r>
    </w:p>
    <w:p w14:paraId="50EBC736">
      <w:pPr>
        <w:spacing w:before="83" w:line="302" w:lineRule="auto"/>
        <w:ind w:left="56" w:right="49" w:firstLine="423"/>
        <w:rPr>
          <w:rFonts w:ascii="宋体" w:hAnsi="宋体" w:eastAsia="宋体" w:cs="宋体"/>
          <w:sz w:val="20"/>
          <w:szCs w:val="20"/>
        </w:rPr>
      </w:pPr>
      <w:r>
        <w:rPr>
          <w:rFonts w:ascii="Calibri" w:hAnsi="Calibri" w:eastAsia="Calibri" w:cs="Calibri"/>
          <w:spacing w:val="20"/>
          <w:sz w:val="20"/>
          <w:szCs w:val="20"/>
        </w:rPr>
        <w:t>2</w:t>
      </w:r>
      <w:r>
        <w:rPr>
          <w:rFonts w:ascii="Calibri" w:hAnsi="Calibri" w:eastAsia="Calibri" w:cs="Calibri"/>
          <w:spacing w:val="-11"/>
          <w:sz w:val="20"/>
          <w:szCs w:val="20"/>
        </w:rPr>
        <w:t xml:space="preserve"> </w:t>
      </w:r>
      <w:r>
        <w:rPr>
          <w:rFonts w:ascii="宋体" w:hAnsi="宋体" w:eastAsia="宋体" w:cs="宋体"/>
          <w:spacing w:val="20"/>
          <w:sz w:val="20"/>
          <w:szCs w:val="20"/>
        </w:rPr>
        <w:t>、如投标人对招标文件商务条款的响应无偏离，应对完全响应，</w:t>
      </w:r>
      <w:r>
        <w:rPr>
          <w:rFonts w:ascii="宋体" w:hAnsi="宋体" w:eastAsia="宋体" w:cs="宋体"/>
          <w:spacing w:val="19"/>
          <w:sz w:val="20"/>
          <w:szCs w:val="20"/>
        </w:rPr>
        <w:t>无偏离条款进行保</w:t>
      </w:r>
      <w:r>
        <w:rPr>
          <w:rFonts w:ascii="宋体" w:hAnsi="宋体" w:eastAsia="宋体" w:cs="宋体"/>
          <w:sz w:val="20"/>
          <w:szCs w:val="20"/>
        </w:rPr>
        <w:t xml:space="preserve"> </w:t>
      </w:r>
      <w:r>
        <w:rPr>
          <w:rFonts w:ascii="宋体" w:hAnsi="宋体" w:eastAsia="宋体" w:cs="宋体"/>
          <w:spacing w:val="8"/>
          <w:sz w:val="20"/>
          <w:szCs w:val="20"/>
        </w:rPr>
        <w:t>证，无需填写相关条款内容。</w:t>
      </w:r>
    </w:p>
    <w:p w14:paraId="10BBD90D">
      <w:pPr>
        <w:spacing w:before="211" w:line="599" w:lineRule="auto"/>
        <w:ind w:left="58" w:right="707" w:firstLine="421"/>
        <w:rPr>
          <w:rFonts w:ascii="宋体" w:hAnsi="宋体" w:eastAsia="宋体" w:cs="宋体"/>
          <w:sz w:val="20"/>
          <w:szCs w:val="20"/>
        </w:rPr>
      </w:pPr>
      <w:r>
        <w:rPr>
          <w:rFonts w:ascii="宋体" w:hAnsi="宋体" w:eastAsia="宋体" w:cs="宋体"/>
          <w:spacing w:val="8"/>
          <w:sz w:val="20"/>
          <w:szCs w:val="20"/>
        </w:rPr>
        <w:t>3、如不提供此表，则视为投标人不满足招标文件的所有商务条款，其</w:t>
      </w:r>
      <w:r>
        <w:rPr>
          <w:rFonts w:ascii="宋体" w:hAnsi="宋体" w:eastAsia="宋体" w:cs="宋体"/>
          <w:b/>
          <w:bCs/>
          <w:spacing w:val="8"/>
          <w:sz w:val="20"/>
          <w:szCs w:val="20"/>
        </w:rPr>
        <w:t>投标无效</w:t>
      </w:r>
      <w:r>
        <w:rPr>
          <w:rFonts w:ascii="宋体" w:hAnsi="宋体" w:eastAsia="宋体" w:cs="宋体"/>
          <w:spacing w:val="8"/>
          <w:sz w:val="20"/>
          <w:szCs w:val="20"/>
        </w:rPr>
        <w:t>。</w:t>
      </w:r>
      <w:r>
        <w:rPr>
          <w:rFonts w:ascii="宋体" w:hAnsi="宋体" w:eastAsia="宋体" w:cs="宋体"/>
          <w:spacing w:val="12"/>
          <w:sz w:val="20"/>
          <w:szCs w:val="20"/>
        </w:rPr>
        <w:t xml:space="preserve"> </w:t>
      </w:r>
      <w:r>
        <w:rPr>
          <w:rFonts w:ascii="宋体" w:hAnsi="宋体" w:eastAsia="宋体" w:cs="宋体"/>
          <w:spacing w:val="8"/>
          <w:sz w:val="20"/>
          <w:szCs w:val="20"/>
        </w:rPr>
        <w:t>投标人名称（单位电子签章</w:t>
      </w:r>
      <w:r>
        <w:rPr>
          <w:rFonts w:ascii="宋体" w:hAnsi="宋体" w:eastAsia="宋体" w:cs="宋体"/>
          <w:spacing w:val="5"/>
          <w:sz w:val="20"/>
          <w:szCs w:val="20"/>
        </w:rPr>
        <w:t>）：</w:t>
      </w:r>
    </w:p>
    <w:p w14:paraId="02A3331A">
      <w:pPr>
        <w:spacing w:before="186" w:line="227" w:lineRule="auto"/>
        <w:ind w:left="57"/>
        <w:rPr>
          <w:rFonts w:ascii="宋体" w:hAnsi="宋体" w:eastAsia="宋体" w:cs="宋体"/>
          <w:sz w:val="20"/>
          <w:szCs w:val="20"/>
        </w:rPr>
      </w:pPr>
      <w:r>
        <w:rPr>
          <w:rFonts w:ascii="宋体" w:hAnsi="宋体" w:eastAsia="宋体" w:cs="宋体"/>
          <w:spacing w:val="9"/>
          <w:sz w:val="20"/>
          <w:szCs w:val="20"/>
        </w:rPr>
        <w:t>法定代表人（单位负责人）或授权委托人（电子签名或电子印章</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14:paraId="5F7322D8">
      <w:pPr>
        <w:spacing w:line="305" w:lineRule="auto"/>
        <w:rPr>
          <w:rFonts w:ascii="Arial"/>
          <w:sz w:val="21"/>
        </w:rPr>
      </w:pPr>
    </w:p>
    <w:p w14:paraId="36CE31FA">
      <w:pPr>
        <w:spacing w:line="306" w:lineRule="auto"/>
        <w:rPr>
          <w:rFonts w:ascii="Arial"/>
          <w:sz w:val="21"/>
        </w:rPr>
      </w:pPr>
    </w:p>
    <w:p w14:paraId="6671C91B">
      <w:pPr>
        <w:spacing w:before="65" w:line="228" w:lineRule="auto"/>
        <w:ind w:left="92"/>
        <w:outlineLvl w:val="1"/>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4"/>
          <w:sz w:val="20"/>
          <w:szCs w:val="20"/>
        </w:rPr>
        <w:t>日</w:t>
      </w:r>
    </w:p>
    <w:p w14:paraId="408FA88D">
      <w:pPr>
        <w:spacing w:line="228" w:lineRule="auto"/>
        <w:rPr>
          <w:rFonts w:ascii="宋体" w:hAnsi="宋体" w:eastAsia="宋体" w:cs="宋体"/>
          <w:sz w:val="20"/>
          <w:szCs w:val="20"/>
        </w:rPr>
        <w:sectPr>
          <w:headerReference r:id="rId120" w:type="default"/>
          <w:footerReference r:id="rId121" w:type="default"/>
          <w:pgSz w:w="11905" w:h="16839"/>
          <w:pgMar w:top="400" w:right="1653" w:bottom="1267" w:left="1653" w:header="0" w:footer="1035" w:gutter="0"/>
          <w:cols w:space="720" w:num="1"/>
        </w:sectPr>
      </w:pPr>
    </w:p>
    <w:p w14:paraId="16EBF666">
      <w:pPr>
        <w:spacing w:line="343" w:lineRule="auto"/>
        <w:rPr>
          <w:rFonts w:ascii="Arial"/>
          <w:sz w:val="21"/>
        </w:rPr>
      </w:pPr>
    </w:p>
    <w:p w14:paraId="705DBA96">
      <w:pPr>
        <w:spacing w:before="100" w:line="225" w:lineRule="auto"/>
        <w:ind w:left="14"/>
        <w:outlineLvl w:val="1"/>
        <w:rPr>
          <w:rFonts w:ascii="宋体" w:hAnsi="宋体" w:eastAsia="宋体" w:cs="宋体"/>
          <w:sz w:val="31"/>
          <w:szCs w:val="31"/>
        </w:rPr>
      </w:pPr>
      <w:bookmarkStart w:id="112" w:name="bookmark68"/>
      <w:bookmarkEnd w:id="112"/>
      <w:bookmarkStart w:id="113" w:name="bookmark67"/>
      <w:bookmarkEnd w:id="113"/>
      <w:r>
        <w:rPr>
          <w:rFonts w:ascii="宋体" w:hAnsi="宋体" w:eastAsia="宋体" w:cs="宋体"/>
          <w:spacing w:val="8"/>
          <w:sz w:val="31"/>
          <w:szCs w:val="31"/>
        </w:rPr>
        <w:t>十六、中小企业声明函</w:t>
      </w:r>
    </w:p>
    <w:p w14:paraId="06FA8753">
      <w:pPr>
        <w:spacing w:before="37" w:line="354" w:lineRule="auto"/>
        <w:ind w:left="2483" w:right="2487" w:firstLine="1010"/>
        <w:rPr>
          <w:rFonts w:ascii="宋体" w:hAnsi="宋体" w:eastAsia="宋体" w:cs="宋体"/>
          <w:sz w:val="20"/>
          <w:szCs w:val="20"/>
        </w:rPr>
      </w:pPr>
      <w:r>
        <w:rPr>
          <w:rFonts w:ascii="宋体" w:hAnsi="宋体" w:eastAsia="宋体" w:cs="宋体"/>
          <w:spacing w:val="3"/>
          <w:sz w:val="31"/>
          <w:szCs w:val="31"/>
        </w:rPr>
        <w:t>中小企业声明函</w:t>
      </w:r>
      <w:r>
        <w:rPr>
          <w:rFonts w:ascii="宋体" w:hAnsi="宋体" w:eastAsia="宋体" w:cs="宋体"/>
          <w:spacing w:val="1"/>
          <w:sz w:val="31"/>
          <w:szCs w:val="31"/>
        </w:rPr>
        <w:t xml:space="preserve">   </w:t>
      </w:r>
      <w:r>
        <w:rPr>
          <w:rFonts w:ascii="宋体" w:hAnsi="宋体" w:eastAsia="宋体" w:cs="宋体"/>
          <w:spacing w:val="7"/>
          <w:sz w:val="20"/>
          <w:szCs w:val="20"/>
        </w:rPr>
        <w:t>（不满足以下条件的无需填写和盖章）</w:t>
      </w:r>
    </w:p>
    <w:p w14:paraId="79F214F6">
      <w:pPr>
        <w:pStyle w:val="2"/>
        <w:spacing w:before="40" w:line="352" w:lineRule="auto"/>
        <w:ind w:left="12" w:firstLine="478"/>
        <w:rPr>
          <w:rFonts w:ascii="宋体" w:hAnsi="宋体" w:eastAsia="宋体" w:cs="宋体"/>
          <w:sz w:val="24"/>
          <w:szCs w:val="24"/>
        </w:rPr>
      </w:pPr>
      <w:r>
        <w:rPr>
          <w:rFonts w:ascii="宋体" w:hAnsi="宋体" w:eastAsia="宋体" w:cs="宋体"/>
          <w:spacing w:val="2"/>
          <w:sz w:val="24"/>
          <w:szCs w:val="24"/>
        </w:rPr>
        <w:t>本公司（联合体）郑重声明，根据《政府采购促进中小企业发展管理办法》</w:t>
      </w:r>
      <w:r>
        <w:rPr>
          <w:rFonts w:ascii="宋体" w:hAnsi="宋体" w:eastAsia="宋体" w:cs="宋体"/>
          <w:spacing w:val="16"/>
          <w:sz w:val="24"/>
          <w:szCs w:val="24"/>
        </w:rPr>
        <w:t xml:space="preserve"> </w:t>
      </w:r>
      <w:r>
        <w:rPr>
          <w:rFonts w:ascii="宋体" w:hAnsi="宋体" w:eastAsia="宋体" w:cs="宋体"/>
          <w:spacing w:val="5"/>
          <w:sz w:val="24"/>
          <w:szCs w:val="24"/>
        </w:rPr>
        <w:t>（财库﹝</w:t>
      </w:r>
      <w:r>
        <w:rPr>
          <w:spacing w:val="5"/>
          <w:sz w:val="24"/>
          <w:szCs w:val="24"/>
        </w:rPr>
        <w:t>2020</w:t>
      </w:r>
      <w:r>
        <w:rPr>
          <w:rFonts w:ascii="宋体" w:hAnsi="宋体" w:eastAsia="宋体" w:cs="宋体"/>
          <w:spacing w:val="5"/>
          <w:sz w:val="24"/>
          <w:szCs w:val="24"/>
        </w:rPr>
        <w:t>﹞</w:t>
      </w:r>
      <w:r>
        <w:rPr>
          <w:spacing w:val="5"/>
          <w:sz w:val="24"/>
          <w:szCs w:val="24"/>
        </w:rPr>
        <w:t>46</w:t>
      </w:r>
      <w:r>
        <w:rPr>
          <w:spacing w:val="22"/>
          <w:sz w:val="24"/>
          <w:szCs w:val="24"/>
        </w:rPr>
        <w:t xml:space="preserve"> </w:t>
      </w:r>
      <w:r>
        <w:rPr>
          <w:rFonts w:ascii="宋体" w:hAnsi="宋体" w:eastAsia="宋体" w:cs="宋体"/>
          <w:spacing w:val="5"/>
          <w:sz w:val="24"/>
          <w:szCs w:val="24"/>
        </w:rPr>
        <w:t>号）的规定，本公司（联合体）</w:t>
      </w:r>
      <w:r>
        <w:rPr>
          <w:rFonts w:ascii="宋体" w:hAnsi="宋体" w:eastAsia="宋体" w:cs="宋体"/>
          <w:spacing w:val="4"/>
          <w:sz w:val="24"/>
          <w:szCs w:val="24"/>
        </w:rPr>
        <w:t>参加</w:t>
      </w:r>
      <w:r>
        <w:rPr>
          <w:rFonts w:ascii="宋体" w:hAnsi="宋体" w:eastAsia="宋体" w:cs="宋体"/>
          <w:spacing w:val="-113"/>
          <w:sz w:val="24"/>
          <w:szCs w:val="24"/>
        </w:rPr>
        <w:t xml:space="preserve"> </w:t>
      </w:r>
      <w:r>
        <w:rPr>
          <w:rFonts w:ascii="宋体" w:hAnsi="宋体" w:eastAsia="宋体" w:cs="宋体"/>
          <w:spacing w:val="-53"/>
          <w:sz w:val="24"/>
          <w:szCs w:val="24"/>
          <w:u w:val="single" w:color="auto"/>
        </w:rPr>
        <w:t xml:space="preserve"> </w:t>
      </w:r>
      <w:r>
        <w:rPr>
          <w:rFonts w:ascii="宋体" w:hAnsi="宋体" w:eastAsia="宋体" w:cs="宋体"/>
          <w:spacing w:val="4"/>
          <w:sz w:val="24"/>
          <w:szCs w:val="24"/>
          <w:u w:val="single" w:color="auto"/>
        </w:rPr>
        <w:t>（单位名称）</w:t>
      </w:r>
      <w:r>
        <w:rPr>
          <w:rFonts w:ascii="宋体" w:hAnsi="宋体" w:eastAsia="宋体" w:cs="宋体"/>
          <w:spacing w:val="4"/>
          <w:sz w:val="24"/>
          <w:szCs w:val="24"/>
        </w:rPr>
        <w:t>的</w:t>
      </w:r>
      <w:r>
        <w:rPr>
          <w:rFonts w:ascii="宋体" w:hAnsi="宋体" w:eastAsia="宋体" w:cs="宋体"/>
          <w:spacing w:val="4"/>
          <w:sz w:val="24"/>
          <w:szCs w:val="24"/>
          <w:u w:val="single" w:color="auto"/>
        </w:rPr>
        <w:t>（项目</w:t>
      </w:r>
      <w:r>
        <w:rPr>
          <w:rFonts w:ascii="宋体" w:hAnsi="宋体" w:eastAsia="宋体" w:cs="宋体"/>
          <w:sz w:val="24"/>
          <w:szCs w:val="24"/>
        </w:rPr>
        <w:t xml:space="preserve"> </w:t>
      </w:r>
      <w:r>
        <w:rPr>
          <w:rFonts w:ascii="宋体" w:hAnsi="宋体" w:eastAsia="宋体" w:cs="宋体"/>
          <w:spacing w:val="10"/>
          <w:sz w:val="24"/>
          <w:szCs w:val="24"/>
          <w:u w:val="single" w:color="auto"/>
        </w:rPr>
        <w:t>名称）</w:t>
      </w:r>
      <w:r>
        <w:rPr>
          <w:rFonts w:ascii="宋体" w:hAnsi="宋体" w:eastAsia="宋体" w:cs="宋体"/>
          <w:spacing w:val="10"/>
          <w:sz w:val="24"/>
          <w:szCs w:val="24"/>
        </w:rPr>
        <w:t>采购活动，提供的服务全部由符合政策要求的</w:t>
      </w:r>
      <w:r>
        <w:rPr>
          <w:rFonts w:ascii="宋体" w:hAnsi="宋体" w:eastAsia="宋体" w:cs="宋体"/>
          <w:spacing w:val="9"/>
          <w:sz w:val="24"/>
          <w:szCs w:val="24"/>
        </w:rPr>
        <w:t>中小企业承接。相关企业</w:t>
      </w:r>
      <w:r>
        <w:rPr>
          <w:rFonts w:ascii="宋体" w:hAnsi="宋体" w:eastAsia="宋体" w:cs="宋体"/>
          <w:sz w:val="24"/>
          <w:szCs w:val="24"/>
        </w:rPr>
        <w:t xml:space="preserve"> （含联合体中的中小企业、签订分包意向协议</w:t>
      </w:r>
      <w:r>
        <w:rPr>
          <w:rFonts w:ascii="宋体" w:hAnsi="宋体" w:eastAsia="宋体" w:cs="宋体"/>
          <w:spacing w:val="-1"/>
          <w:sz w:val="24"/>
          <w:szCs w:val="24"/>
        </w:rPr>
        <w:t>的中小企业）的具体情况如下：</w:t>
      </w:r>
    </w:p>
    <w:p w14:paraId="739BD511">
      <w:pPr>
        <w:pStyle w:val="2"/>
        <w:tabs>
          <w:tab w:val="left" w:pos="136"/>
        </w:tabs>
        <w:spacing w:before="36" w:line="359" w:lineRule="auto"/>
        <w:ind w:right="2" w:firstLine="508"/>
        <w:rPr>
          <w:rFonts w:ascii="宋体" w:hAnsi="宋体" w:eastAsia="宋体" w:cs="宋体"/>
          <w:sz w:val="24"/>
          <w:szCs w:val="24"/>
        </w:rPr>
      </w:pPr>
      <w:r>
        <w:rPr>
          <w:spacing w:val="8"/>
          <w:sz w:val="24"/>
          <w:szCs w:val="24"/>
        </w:rPr>
        <w:t xml:space="preserve">1. </w:t>
      </w:r>
      <w:r>
        <w:rPr>
          <w:rFonts w:ascii="宋体" w:hAnsi="宋体" w:eastAsia="宋体" w:cs="宋体"/>
          <w:spacing w:val="8"/>
          <w:sz w:val="24"/>
          <w:szCs w:val="24"/>
          <w:u w:val="single" w:color="auto"/>
        </w:rPr>
        <w:t>（标的名称</w:t>
      </w:r>
      <w:r>
        <w:rPr>
          <w:rFonts w:ascii="宋体" w:hAnsi="宋体" w:eastAsia="宋体" w:cs="宋体"/>
          <w:spacing w:val="1"/>
          <w:sz w:val="24"/>
          <w:szCs w:val="24"/>
          <w:u w:val="single" w:color="auto"/>
        </w:rPr>
        <w:t>）</w:t>
      </w:r>
      <w:r>
        <w:rPr>
          <w:rFonts w:ascii="宋体" w:hAnsi="宋体" w:eastAsia="宋体" w:cs="宋体"/>
          <w:spacing w:val="-67"/>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8"/>
          <w:sz w:val="24"/>
          <w:szCs w:val="24"/>
        </w:rPr>
        <w:t>属于</w:t>
      </w:r>
      <w:r>
        <w:rPr>
          <w:rFonts w:ascii="宋体" w:hAnsi="宋体" w:eastAsia="宋体" w:cs="宋体"/>
          <w:spacing w:val="8"/>
          <w:sz w:val="24"/>
          <w:szCs w:val="24"/>
          <w:u w:val="single" w:color="auto"/>
        </w:rPr>
        <w:t>（招标文件中明确的所属行业）行业</w:t>
      </w:r>
      <w:r>
        <w:rPr>
          <w:rFonts w:ascii="宋体" w:hAnsi="宋体" w:eastAsia="宋体" w:cs="宋体"/>
          <w:spacing w:val="8"/>
          <w:sz w:val="24"/>
          <w:szCs w:val="24"/>
        </w:rPr>
        <w:t>；承接企业为</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6"/>
          <w:sz w:val="24"/>
          <w:szCs w:val="24"/>
          <w:u w:val="single" w:color="auto"/>
        </w:rPr>
        <w:t>（企业名称</w:t>
      </w:r>
      <w:r>
        <w:rPr>
          <w:rFonts w:ascii="宋体" w:hAnsi="宋体" w:eastAsia="宋体" w:cs="宋体"/>
          <w:spacing w:val="8"/>
          <w:sz w:val="24"/>
          <w:szCs w:val="24"/>
          <w:u w:val="single" w:color="auto"/>
        </w:rPr>
        <w:t>）</w:t>
      </w:r>
      <w:r>
        <w:rPr>
          <w:rFonts w:ascii="宋体" w:hAnsi="宋体" w:eastAsia="宋体" w:cs="宋体"/>
          <w:spacing w:val="-59"/>
          <w:sz w:val="24"/>
          <w:szCs w:val="24"/>
          <w:u w:val="single" w:color="auto"/>
        </w:rPr>
        <w:t xml:space="preserve"> </w:t>
      </w:r>
      <w:r>
        <w:rPr>
          <w:rFonts w:ascii="宋体" w:hAnsi="宋体" w:eastAsia="宋体" w:cs="宋体"/>
          <w:spacing w:val="8"/>
          <w:sz w:val="24"/>
          <w:szCs w:val="24"/>
        </w:rPr>
        <w:t>，</w:t>
      </w:r>
      <w:r>
        <w:rPr>
          <w:rFonts w:ascii="宋体" w:hAnsi="宋体" w:eastAsia="宋体" w:cs="宋体"/>
          <w:spacing w:val="6"/>
          <w:sz w:val="24"/>
          <w:szCs w:val="24"/>
        </w:rPr>
        <w:t>从业人员</w:t>
      </w:r>
      <w:r>
        <w:rPr>
          <w:rFonts w:ascii="宋体" w:hAnsi="宋体" w:eastAsia="宋体" w:cs="宋体"/>
          <w:spacing w:val="-104"/>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人，营业收入为</w:t>
      </w:r>
      <w:r>
        <w:rPr>
          <w:rFonts w:ascii="宋体" w:hAnsi="宋体" w:eastAsia="宋体" w:cs="宋体"/>
          <w:spacing w:val="-106"/>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6"/>
          <w:sz w:val="24"/>
          <w:szCs w:val="24"/>
        </w:rPr>
        <w:t>万元，资产总额为</w:t>
      </w:r>
      <w:r>
        <w:rPr>
          <w:rFonts w:ascii="宋体" w:hAnsi="宋体" w:eastAsia="宋体" w:cs="宋体"/>
          <w:sz w:val="24"/>
          <w:szCs w:val="24"/>
        </w:rPr>
        <w:t xml:space="preserve"> </w:t>
      </w:r>
      <w:r>
        <w:fldChar w:fldCharType="begin"/>
      </w:r>
      <w:r>
        <w:instrText xml:space="preserve"> HYPERLINK \l "bookmark91" </w:instrText>
      </w:r>
      <w:r>
        <w:fldChar w:fldCharType="separate"/>
      </w:r>
      <w:r>
        <w:rPr>
          <w:rFonts w:ascii="宋体" w:hAnsi="宋体" w:eastAsia="宋体" w:cs="宋体"/>
          <w:spacing w:val="-2"/>
          <w:sz w:val="24"/>
          <w:szCs w:val="24"/>
        </w:rPr>
        <w:t>万元</w:t>
      </w:r>
      <w:r>
        <w:rPr>
          <w:spacing w:val="-2"/>
          <w:sz w:val="15"/>
          <w:szCs w:val="15"/>
        </w:rPr>
        <w:t>1</w:t>
      </w:r>
      <w:r>
        <w:rPr>
          <w:spacing w:val="-2"/>
          <w:sz w:val="15"/>
          <w:szCs w:val="15"/>
        </w:rPr>
        <w:fldChar w:fldCharType="end"/>
      </w:r>
      <w:r>
        <w:rPr>
          <w:spacing w:val="-8"/>
          <w:sz w:val="15"/>
          <w:szCs w:val="15"/>
        </w:rPr>
        <w:t xml:space="preserve"> </w:t>
      </w:r>
      <w:r>
        <w:rPr>
          <w:rFonts w:ascii="宋体" w:hAnsi="宋体" w:eastAsia="宋体" w:cs="宋体"/>
          <w:spacing w:val="-2"/>
          <w:sz w:val="24"/>
          <w:szCs w:val="24"/>
        </w:rPr>
        <w:t>，属于</w:t>
      </w:r>
      <w:r>
        <w:rPr>
          <w:rFonts w:ascii="宋体" w:hAnsi="宋体" w:eastAsia="宋体" w:cs="宋体"/>
          <w:spacing w:val="-61"/>
          <w:sz w:val="24"/>
          <w:szCs w:val="24"/>
        </w:rPr>
        <w:t xml:space="preserve"> </w:t>
      </w:r>
      <w:r>
        <w:rPr>
          <w:rFonts w:ascii="宋体" w:hAnsi="宋体" w:eastAsia="宋体" w:cs="宋体"/>
          <w:spacing w:val="-2"/>
          <w:sz w:val="24"/>
          <w:szCs w:val="24"/>
          <w:u w:val="single" w:color="auto"/>
        </w:rPr>
        <w:t>（中型企业、小型企业、微型企业</w:t>
      </w:r>
      <w:r>
        <w:rPr>
          <w:rFonts w:ascii="宋体" w:hAnsi="宋体" w:eastAsia="宋体" w:cs="宋体"/>
          <w:spacing w:val="7"/>
          <w:sz w:val="24"/>
          <w:szCs w:val="24"/>
          <w:u w:val="single" w:color="auto"/>
        </w:rPr>
        <w:t>）</w:t>
      </w:r>
      <w:r>
        <w:rPr>
          <w:rFonts w:ascii="宋体" w:hAnsi="宋体" w:eastAsia="宋体" w:cs="宋体"/>
          <w:spacing w:val="7"/>
          <w:sz w:val="24"/>
          <w:szCs w:val="24"/>
        </w:rPr>
        <w:t>；</w:t>
      </w:r>
    </w:p>
    <w:p w14:paraId="40967C5C">
      <w:pPr>
        <w:pStyle w:val="2"/>
        <w:tabs>
          <w:tab w:val="left" w:pos="136"/>
        </w:tabs>
        <w:spacing w:before="1" w:line="312" w:lineRule="auto"/>
        <w:ind w:firstLine="485"/>
        <w:rPr>
          <w:rFonts w:ascii="宋体" w:hAnsi="宋体" w:eastAsia="宋体" w:cs="宋体"/>
          <w:sz w:val="24"/>
          <w:szCs w:val="24"/>
        </w:rPr>
      </w:pPr>
      <w:r>
        <w:rPr>
          <w:spacing w:val="5"/>
          <w:sz w:val="24"/>
          <w:szCs w:val="24"/>
        </w:rPr>
        <w:t xml:space="preserve">2. </w:t>
      </w:r>
      <w:r>
        <w:rPr>
          <w:rFonts w:ascii="宋体" w:hAnsi="宋体" w:eastAsia="宋体" w:cs="宋体"/>
          <w:spacing w:val="5"/>
          <w:sz w:val="24"/>
          <w:szCs w:val="24"/>
          <w:u w:val="single" w:color="auto"/>
        </w:rPr>
        <w:t>（标的名称</w:t>
      </w:r>
      <w:r>
        <w:rPr>
          <w:rFonts w:ascii="宋体" w:hAnsi="宋体" w:eastAsia="宋体" w:cs="宋体"/>
          <w:spacing w:val="3"/>
          <w:sz w:val="24"/>
          <w:szCs w:val="24"/>
          <w:u w:val="single" w:color="auto"/>
        </w:rPr>
        <w:t>）</w:t>
      </w:r>
      <w:r>
        <w:rPr>
          <w:rFonts w:ascii="宋体" w:hAnsi="宋体" w:eastAsia="宋体" w:cs="宋体"/>
          <w:spacing w:val="-23"/>
          <w:sz w:val="24"/>
          <w:szCs w:val="24"/>
        </w:rPr>
        <w:t xml:space="preserve"> </w:t>
      </w:r>
      <w:r>
        <w:rPr>
          <w:rFonts w:ascii="宋体" w:hAnsi="宋体" w:eastAsia="宋体" w:cs="宋体"/>
          <w:spacing w:val="3"/>
          <w:sz w:val="24"/>
          <w:szCs w:val="24"/>
        </w:rPr>
        <w:t>，</w:t>
      </w:r>
      <w:r>
        <w:rPr>
          <w:rFonts w:ascii="宋体" w:hAnsi="宋体" w:eastAsia="宋体" w:cs="宋体"/>
          <w:spacing w:val="5"/>
          <w:sz w:val="24"/>
          <w:szCs w:val="24"/>
        </w:rPr>
        <w:t>属于</w:t>
      </w:r>
      <w:r>
        <w:rPr>
          <w:rFonts w:ascii="宋体" w:hAnsi="宋体" w:eastAsia="宋体" w:cs="宋体"/>
          <w:spacing w:val="-49"/>
          <w:sz w:val="24"/>
          <w:szCs w:val="24"/>
        </w:rPr>
        <w:t xml:space="preserve"> </w:t>
      </w:r>
      <w:r>
        <w:rPr>
          <w:rFonts w:ascii="宋体" w:hAnsi="宋体" w:eastAsia="宋体" w:cs="宋体"/>
          <w:spacing w:val="5"/>
          <w:sz w:val="24"/>
          <w:szCs w:val="24"/>
          <w:u w:val="single" w:color="auto"/>
        </w:rPr>
        <w:t>（招标文件中明确的所属行业）行业</w:t>
      </w:r>
      <w:r>
        <w:rPr>
          <w:rFonts w:ascii="宋体" w:hAnsi="宋体" w:eastAsia="宋体" w:cs="宋体"/>
          <w:spacing w:val="5"/>
          <w:sz w:val="24"/>
          <w:szCs w:val="24"/>
        </w:rPr>
        <w:t>；承接企业为</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6"/>
          <w:sz w:val="24"/>
          <w:szCs w:val="24"/>
          <w:u w:val="single" w:color="auto"/>
        </w:rPr>
        <w:t>（企业名称</w:t>
      </w:r>
      <w:r>
        <w:rPr>
          <w:rFonts w:ascii="宋体" w:hAnsi="宋体" w:eastAsia="宋体" w:cs="宋体"/>
          <w:spacing w:val="18"/>
          <w:sz w:val="24"/>
          <w:szCs w:val="24"/>
          <w:u w:val="single" w:color="auto"/>
        </w:rPr>
        <w:t>）</w:t>
      </w:r>
      <w:r>
        <w:rPr>
          <w:rFonts w:ascii="宋体" w:hAnsi="宋体" w:eastAsia="宋体" w:cs="宋体"/>
          <w:spacing w:val="18"/>
          <w:sz w:val="24"/>
          <w:szCs w:val="24"/>
        </w:rPr>
        <w:t>，</w:t>
      </w:r>
      <w:r>
        <w:rPr>
          <w:rFonts w:ascii="宋体" w:hAnsi="宋体" w:eastAsia="宋体" w:cs="宋体"/>
          <w:spacing w:val="-6"/>
          <w:sz w:val="24"/>
          <w:szCs w:val="24"/>
        </w:rPr>
        <w:t>从业人员</w:t>
      </w:r>
      <w:r>
        <w:rPr>
          <w:rFonts w:ascii="宋体" w:hAnsi="宋体" w:eastAsia="宋体" w:cs="宋体"/>
          <w:spacing w:val="-11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人，营业收入为</w:t>
      </w:r>
      <w:r>
        <w:rPr>
          <w:rFonts w:ascii="宋体" w:hAnsi="宋体" w:eastAsia="宋体" w:cs="宋体"/>
          <w:spacing w:val="-119"/>
          <w:sz w:val="24"/>
          <w:szCs w:val="24"/>
        </w:rPr>
        <w:t xml:space="preserve"> </w:t>
      </w:r>
      <w:r>
        <w:rPr>
          <w:rFonts w:ascii="宋体" w:hAnsi="宋体" w:eastAsia="宋体" w:cs="宋体"/>
          <w:spacing w:val="2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万元，资产总额为</w:t>
      </w:r>
      <w:r>
        <w:rPr>
          <w:rFonts w:ascii="宋体" w:hAnsi="宋体" w:eastAsia="宋体" w:cs="宋体"/>
          <w:spacing w:val="-116"/>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万</w:t>
      </w:r>
      <w:r>
        <w:rPr>
          <w:rFonts w:ascii="宋体" w:hAnsi="宋体" w:eastAsia="宋体" w:cs="宋体"/>
          <w:sz w:val="24"/>
          <w:szCs w:val="24"/>
        </w:rPr>
        <w:t xml:space="preserve"> 元，属于</w:t>
      </w:r>
      <w:r>
        <w:rPr>
          <w:rFonts w:ascii="宋体" w:hAnsi="宋体" w:eastAsia="宋体" w:cs="宋体"/>
          <w:spacing w:val="-60"/>
          <w:sz w:val="24"/>
          <w:szCs w:val="24"/>
        </w:rPr>
        <w:t xml:space="preserve"> </w:t>
      </w:r>
      <w:r>
        <w:rPr>
          <w:rFonts w:ascii="宋体" w:hAnsi="宋体" w:eastAsia="宋体" w:cs="宋体"/>
          <w:sz w:val="24"/>
          <w:szCs w:val="24"/>
          <w:u w:val="single" w:color="auto"/>
        </w:rPr>
        <w:t>（中型企业、小型企业、微型企业</w:t>
      </w:r>
      <w:r>
        <w:rPr>
          <w:rFonts w:ascii="宋体" w:hAnsi="宋体" w:eastAsia="宋体" w:cs="宋体"/>
          <w:spacing w:val="-1"/>
          <w:sz w:val="24"/>
          <w:szCs w:val="24"/>
          <w:u w:val="single" w:color="auto"/>
        </w:rPr>
        <w:t>）</w:t>
      </w:r>
      <w:r>
        <w:rPr>
          <w:rFonts w:ascii="宋体" w:hAnsi="宋体" w:eastAsia="宋体" w:cs="宋体"/>
          <w:spacing w:val="-59"/>
          <w:sz w:val="24"/>
          <w:szCs w:val="24"/>
        </w:rPr>
        <w:t xml:space="preserve"> </w:t>
      </w:r>
      <w:r>
        <w:rPr>
          <w:rFonts w:ascii="宋体" w:hAnsi="宋体" w:eastAsia="宋体" w:cs="宋体"/>
          <w:spacing w:val="-1"/>
          <w:sz w:val="24"/>
          <w:szCs w:val="24"/>
        </w:rPr>
        <w:t>；</w:t>
      </w:r>
    </w:p>
    <w:p w14:paraId="0E5DB039">
      <w:pPr>
        <w:spacing w:before="183" w:line="378" w:lineRule="exact"/>
        <w:ind w:left="505"/>
        <w:rPr>
          <w:rFonts w:ascii="宋体" w:hAnsi="宋体" w:eastAsia="宋体" w:cs="宋体"/>
          <w:sz w:val="24"/>
          <w:szCs w:val="24"/>
        </w:rPr>
      </w:pPr>
      <w:r>
        <w:rPr>
          <w:rFonts w:ascii="宋体" w:hAnsi="宋体" w:eastAsia="宋体" w:cs="宋体"/>
          <w:spacing w:val="-13"/>
          <w:position w:val="3"/>
          <w:sz w:val="24"/>
          <w:szCs w:val="24"/>
        </w:rPr>
        <w:t>……</w:t>
      </w:r>
    </w:p>
    <w:p w14:paraId="36B36E7E">
      <w:pPr>
        <w:spacing w:before="87" w:line="347" w:lineRule="auto"/>
        <w:ind w:left="13" w:firstLine="503"/>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14:paraId="4F86146F">
      <w:pPr>
        <w:spacing w:before="32" w:line="219" w:lineRule="auto"/>
        <w:ind w:left="490"/>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2C568033">
      <w:pPr>
        <w:spacing w:line="302" w:lineRule="auto"/>
        <w:rPr>
          <w:rFonts w:ascii="Arial"/>
          <w:sz w:val="21"/>
        </w:rPr>
      </w:pPr>
    </w:p>
    <w:p w14:paraId="58F6D9EA">
      <w:pPr>
        <w:spacing w:line="303" w:lineRule="auto"/>
        <w:rPr>
          <w:rFonts w:ascii="Arial"/>
          <w:sz w:val="21"/>
        </w:rPr>
      </w:pPr>
    </w:p>
    <w:p w14:paraId="56295631">
      <w:pPr>
        <w:spacing w:before="72" w:line="219" w:lineRule="auto"/>
        <w:ind w:left="11"/>
        <w:outlineLvl w:val="1"/>
        <w:rPr>
          <w:rFonts w:ascii="宋体" w:hAnsi="宋体" w:eastAsia="宋体" w:cs="宋体"/>
          <w:sz w:val="22"/>
          <w:szCs w:val="22"/>
        </w:rPr>
      </w:pPr>
      <w:bookmarkStart w:id="114" w:name="bookmark91"/>
      <w:bookmarkEnd w:id="114"/>
      <w:r>
        <w:rPr>
          <w:rFonts w:ascii="宋体" w:hAnsi="宋体" w:eastAsia="宋体" w:cs="宋体"/>
          <w:spacing w:val="-1"/>
          <w:sz w:val="22"/>
          <w:szCs w:val="22"/>
        </w:rPr>
        <w:t>投标人名称（单位电子签章</w:t>
      </w:r>
      <w:r>
        <w:rPr>
          <w:rFonts w:ascii="宋体" w:hAnsi="宋体" w:eastAsia="宋体" w:cs="宋体"/>
          <w:sz w:val="22"/>
          <w:szCs w:val="22"/>
        </w:rPr>
        <w:t>）：</w:t>
      </w:r>
    </w:p>
    <w:p w14:paraId="62B22602">
      <w:pPr>
        <w:tabs>
          <w:tab w:val="left" w:pos="6522"/>
        </w:tabs>
        <w:spacing w:before="42" w:line="219" w:lineRule="auto"/>
        <w:ind w:left="574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26"/>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6"/>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26"/>
          <w:sz w:val="24"/>
          <w:szCs w:val="24"/>
        </w:rPr>
        <w:t>日</w:t>
      </w:r>
    </w:p>
    <w:p w14:paraId="7BAD921E">
      <w:pPr>
        <w:rPr>
          <w:rFonts w:ascii="Arial"/>
          <w:sz w:val="21"/>
        </w:rPr>
      </w:pPr>
    </w:p>
    <w:p w14:paraId="31C48F26">
      <w:pPr>
        <w:rPr>
          <w:rFonts w:ascii="Arial"/>
          <w:sz w:val="21"/>
        </w:rPr>
      </w:pPr>
    </w:p>
    <w:p w14:paraId="678FFB7E">
      <w:pPr>
        <w:rPr>
          <w:rFonts w:ascii="Arial"/>
          <w:sz w:val="21"/>
        </w:rPr>
      </w:pPr>
    </w:p>
    <w:p w14:paraId="6A31946C">
      <w:pPr>
        <w:rPr>
          <w:rFonts w:ascii="Arial"/>
          <w:sz w:val="21"/>
        </w:rPr>
      </w:pPr>
    </w:p>
    <w:p w14:paraId="0BF8FB9A">
      <w:pPr>
        <w:rPr>
          <w:rFonts w:ascii="Arial"/>
          <w:sz w:val="21"/>
        </w:rPr>
      </w:pPr>
    </w:p>
    <w:p w14:paraId="1794D78A">
      <w:pPr>
        <w:rPr>
          <w:rFonts w:ascii="Arial"/>
          <w:sz w:val="21"/>
        </w:rPr>
      </w:pPr>
    </w:p>
    <w:p w14:paraId="134FE149">
      <w:pPr>
        <w:rPr>
          <w:rFonts w:ascii="Arial"/>
          <w:sz w:val="21"/>
        </w:rPr>
      </w:pPr>
    </w:p>
    <w:p w14:paraId="5D6C8967">
      <w:pPr>
        <w:rPr>
          <w:rFonts w:ascii="Arial"/>
          <w:sz w:val="21"/>
        </w:rPr>
      </w:pPr>
    </w:p>
    <w:p w14:paraId="4A4B8750">
      <w:pPr>
        <w:rPr>
          <w:rFonts w:ascii="Arial"/>
          <w:sz w:val="21"/>
        </w:rPr>
      </w:pPr>
    </w:p>
    <w:p w14:paraId="369410DB">
      <w:pPr>
        <w:rPr>
          <w:rFonts w:ascii="Arial"/>
          <w:sz w:val="21"/>
        </w:rPr>
      </w:pPr>
    </w:p>
    <w:p w14:paraId="722557C7">
      <w:pPr>
        <w:rPr>
          <w:rFonts w:ascii="Arial"/>
          <w:sz w:val="21"/>
        </w:rPr>
      </w:pPr>
    </w:p>
    <w:p w14:paraId="4BFC240B">
      <w:pPr>
        <w:spacing w:line="241" w:lineRule="auto"/>
        <w:rPr>
          <w:rFonts w:ascii="Arial"/>
          <w:sz w:val="21"/>
        </w:rPr>
      </w:pPr>
    </w:p>
    <w:p w14:paraId="1DB96966">
      <w:pPr>
        <w:spacing w:line="241" w:lineRule="auto"/>
        <w:rPr>
          <w:rFonts w:ascii="Arial"/>
          <w:sz w:val="21"/>
        </w:rPr>
      </w:pPr>
    </w:p>
    <w:p w14:paraId="68DE64B4">
      <w:pPr>
        <w:spacing w:line="241" w:lineRule="auto"/>
        <w:rPr>
          <w:rFonts w:ascii="Arial"/>
          <w:sz w:val="21"/>
        </w:rPr>
      </w:pPr>
    </w:p>
    <w:p w14:paraId="1731CBD4">
      <w:pPr>
        <w:spacing w:line="241" w:lineRule="auto"/>
        <w:rPr>
          <w:rFonts w:ascii="Arial"/>
          <w:sz w:val="21"/>
        </w:rPr>
      </w:pPr>
    </w:p>
    <w:p w14:paraId="4A6447AF">
      <w:pPr>
        <w:spacing w:line="241" w:lineRule="auto"/>
        <w:rPr>
          <w:rFonts w:ascii="Arial"/>
          <w:sz w:val="21"/>
        </w:rPr>
      </w:pPr>
    </w:p>
    <w:p w14:paraId="201FCF3A">
      <w:pPr>
        <w:spacing w:line="241" w:lineRule="auto"/>
        <w:rPr>
          <w:rFonts w:ascii="Arial"/>
          <w:sz w:val="21"/>
        </w:rPr>
      </w:pPr>
    </w:p>
    <w:p w14:paraId="3A450B2E">
      <w:pPr>
        <w:spacing w:line="241" w:lineRule="auto"/>
        <w:rPr>
          <w:rFonts w:ascii="Arial"/>
          <w:sz w:val="21"/>
        </w:rPr>
      </w:pPr>
      <w:r>
        <w:pict>
          <v:shape id="_x0000_s1028" o:spid="_x0000_s1028" style="position:absolute;left:0pt;margin-left:0pt;margin-top:7.55pt;height:0pt;width:144pt;z-index:251728896;mso-width-relative:page;mso-height-relative:page;" filled="f" stroked="t" coordsize="2880,0" path="m0,0l2880,0e">
            <v:fill on="f" focussize="0,0"/>
            <v:stroke weight="0pt" color="#000000" miterlimit="0" joinstyle="bevel" endcap="square"/>
            <v:imagedata o:title=""/>
            <o:lock v:ext="edit"/>
          </v:shape>
        </w:pict>
      </w:r>
    </w:p>
    <w:p w14:paraId="503813AA">
      <w:pPr>
        <w:pStyle w:val="2"/>
        <w:spacing w:before="59" w:line="219" w:lineRule="auto"/>
        <w:ind w:left="14"/>
        <w:rPr>
          <w:rFonts w:ascii="宋体" w:hAnsi="宋体" w:eastAsia="宋体" w:cs="宋体"/>
          <w:sz w:val="18"/>
          <w:szCs w:val="18"/>
        </w:rPr>
      </w:pPr>
      <w:r>
        <w:rPr>
          <w:position w:val="6"/>
          <w:sz w:val="11"/>
          <w:szCs w:val="11"/>
        </w:rPr>
        <w:t>1</w:t>
      </w:r>
      <w:r>
        <w:rPr>
          <w:rFonts w:ascii="宋体" w:hAnsi="宋体" w:eastAsia="宋体" w:cs="宋体"/>
          <w:sz w:val="18"/>
          <w:szCs w:val="18"/>
        </w:rPr>
        <w:t>从业人员、营业收入、资产总额填报上一年度数据，无上一年度数</w:t>
      </w:r>
      <w:r>
        <w:rPr>
          <w:rFonts w:ascii="宋体" w:hAnsi="宋体" w:eastAsia="宋体" w:cs="宋体"/>
          <w:spacing w:val="-1"/>
          <w:sz w:val="18"/>
          <w:szCs w:val="18"/>
        </w:rPr>
        <w:t>据的新成立企业可不填报。</w:t>
      </w:r>
    </w:p>
    <w:p w14:paraId="422375C1">
      <w:pPr>
        <w:spacing w:line="219" w:lineRule="auto"/>
        <w:rPr>
          <w:rFonts w:ascii="宋体" w:hAnsi="宋体" w:eastAsia="宋体" w:cs="宋体"/>
          <w:sz w:val="18"/>
          <w:szCs w:val="18"/>
        </w:rPr>
        <w:sectPr>
          <w:headerReference r:id="rId122" w:type="default"/>
          <w:footerReference r:id="rId123" w:type="default"/>
          <w:pgSz w:w="11905" w:h="16839"/>
          <w:pgMar w:top="1303" w:right="1700" w:bottom="1267" w:left="1701" w:header="1022" w:footer="1035" w:gutter="0"/>
          <w:cols w:space="720" w:num="1"/>
        </w:sectPr>
      </w:pPr>
    </w:p>
    <w:p w14:paraId="73235F50">
      <w:pPr>
        <w:spacing w:line="248" w:lineRule="auto"/>
        <w:rPr>
          <w:rFonts w:ascii="Arial"/>
          <w:sz w:val="21"/>
        </w:rPr>
      </w:pPr>
    </w:p>
    <w:p w14:paraId="44F5658F">
      <w:pPr>
        <w:spacing w:line="248" w:lineRule="auto"/>
        <w:rPr>
          <w:rFonts w:ascii="Arial"/>
          <w:sz w:val="21"/>
        </w:rPr>
      </w:pPr>
    </w:p>
    <w:p w14:paraId="612CA962">
      <w:pPr>
        <w:spacing w:line="248" w:lineRule="auto"/>
        <w:rPr>
          <w:rFonts w:ascii="Arial"/>
          <w:sz w:val="21"/>
        </w:rPr>
      </w:pPr>
    </w:p>
    <w:p w14:paraId="7ECA9B90">
      <w:pPr>
        <w:spacing w:line="248" w:lineRule="auto"/>
        <w:rPr>
          <w:rFonts w:ascii="Arial"/>
          <w:sz w:val="21"/>
        </w:rPr>
      </w:pPr>
    </w:p>
    <w:p w14:paraId="36EFD1B1">
      <w:pPr>
        <w:spacing w:line="249" w:lineRule="auto"/>
        <w:rPr>
          <w:rFonts w:ascii="Arial"/>
          <w:sz w:val="21"/>
        </w:rPr>
      </w:pPr>
    </w:p>
    <w:p w14:paraId="06EC98CE">
      <w:pPr>
        <w:spacing w:before="100" w:line="225" w:lineRule="auto"/>
        <w:ind w:left="14"/>
        <w:outlineLvl w:val="1"/>
        <w:rPr>
          <w:rFonts w:ascii="宋体" w:hAnsi="宋体" w:eastAsia="宋体" w:cs="宋体"/>
          <w:sz w:val="31"/>
          <w:szCs w:val="31"/>
        </w:rPr>
      </w:pPr>
      <w:bookmarkStart w:id="115" w:name="bookmark69"/>
      <w:bookmarkEnd w:id="115"/>
      <w:bookmarkStart w:id="116" w:name="bookmark70"/>
      <w:bookmarkEnd w:id="116"/>
      <w:r>
        <w:rPr>
          <w:rFonts w:ascii="宋体" w:hAnsi="宋体" w:eastAsia="宋体" w:cs="宋体"/>
          <w:spacing w:val="8"/>
          <w:sz w:val="31"/>
          <w:szCs w:val="31"/>
        </w:rPr>
        <w:t>十七、残疾人福利性单位声明函</w:t>
      </w:r>
    </w:p>
    <w:p w14:paraId="5D3FD16D">
      <w:pPr>
        <w:spacing w:before="37" w:line="225" w:lineRule="auto"/>
        <w:ind w:left="2504"/>
        <w:outlineLvl w:val="1"/>
        <w:rPr>
          <w:rFonts w:ascii="宋体" w:hAnsi="宋体" w:eastAsia="宋体" w:cs="宋体"/>
          <w:sz w:val="31"/>
          <w:szCs w:val="31"/>
        </w:rPr>
      </w:pPr>
      <w:r>
        <w:rPr>
          <w:rFonts w:ascii="宋体" w:hAnsi="宋体" w:eastAsia="宋体" w:cs="宋体"/>
          <w:spacing w:val="8"/>
          <w:sz w:val="31"/>
          <w:szCs w:val="31"/>
        </w:rPr>
        <w:t>残疾人福利性单位声明函</w:t>
      </w:r>
    </w:p>
    <w:p w14:paraId="256E5049">
      <w:pPr>
        <w:spacing w:before="230" w:line="219" w:lineRule="auto"/>
        <w:ind w:left="1991"/>
        <w:rPr>
          <w:rFonts w:ascii="宋体" w:hAnsi="宋体" w:eastAsia="宋体" w:cs="宋体"/>
          <w:sz w:val="24"/>
          <w:szCs w:val="24"/>
        </w:rPr>
      </w:pPr>
      <w:r>
        <w:rPr>
          <w:rFonts w:ascii="宋体" w:hAnsi="宋体" w:eastAsia="宋体" w:cs="宋体"/>
          <w:spacing w:val="-1"/>
          <w:sz w:val="24"/>
          <w:szCs w:val="24"/>
        </w:rPr>
        <w:t>（不属于残疾人福利性单位的无需填写和盖章）</w:t>
      </w:r>
    </w:p>
    <w:p w14:paraId="3B525FB3">
      <w:pPr>
        <w:pStyle w:val="2"/>
        <w:spacing w:before="182" w:line="345" w:lineRule="auto"/>
        <w:ind w:left="11" w:firstLine="479"/>
        <w:rPr>
          <w:rFonts w:ascii="宋体" w:hAnsi="宋体" w:eastAsia="宋体" w:cs="宋体"/>
          <w:sz w:val="24"/>
          <w:szCs w:val="24"/>
        </w:rPr>
      </w:pPr>
      <w:r>
        <w:rPr>
          <w:rFonts w:ascii="宋体" w:hAnsi="宋体" w:eastAsia="宋体" w:cs="宋体"/>
          <w:spacing w:val="3"/>
          <w:sz w:val="24"/>
          <w:szCs w:val="24"/>
        </w:rPr>
        <w:t>本单位郑重声明，根据《财政部 民政部 中国</w:t>
      </w:r>
      <w:r>
        <w:rPr>
          <w:rFonts w:ascii="宋体" w:hAnsi="宋体" w:eastAsia="宋体" w:cs="宋体"/>
          <w:spacing w:val="2"/>
          <w:sz w:val="24"/>
          <w:szCs w:val="24"/>
        </w:rPr>
        <w:t>残疾人联合会关于促进残疾人</w:t>
      </w:r>
      <w:r>
        <w:rPr>
          <w:rFonts w:ascii="宋体" w:hAnsi="宋体" w:eastAsia="宋体" w:cs="宋体"/>
          <w:sz w:val="24"/>
          <w:szCs w:val="24"/>
        </w:rPr>
        <w:t xml:space="preserve"> </w:t>
      </w:r>
      <w:r>
        <w:rPr>
          <w:rFonts w:ascii="宋体" w:hAnsi="宋体" w:eastAsia="宋体" w:cs="宋体"/>
          <w:spacing w:val="4"/>
          <w:sz w:val="24"/>
          <w:szCs w:val="24"/>
        </w:rPr>
        <w:t>就业政府采购政策的通知》（财库〔</w:t>
      </w:r>
      <w:r>
        <w:rPr>
          <w:spacing w:val="4"/>
          <w:sz w:val="24"/>
          <w:szCs w:val="24"/>
        </w:rPr>
        <w:t>2017</w:t>
      </w:r>
      <w:r>
        <w:rPr>
          <w:rFonts w:ascii="宋体" w:hAnsi="宋体" w:eastAsia="宋体" w:cs="宋体"/>
          <w:spacing w:val="4"/>
          <w:sz w:val="24"/>
          <w:szCs w:val="24"/>
        </w:rPr>
        <w:t>〕</w:t>
      </w:r>
      <w:r>
        <w:rPr>
          <w:spacing w:val="4"/>
          <w:sz w:val="24"/>
          <w:szCs w:val="24"/>
        </w:rPr>
        <w:t xml:space="preserve">141 </w:t>
      </w:r>
      <w:r>
        <w:rPr>
          <w:rFonts w:ascii="宋体" w:hAnsi="宋体" w:eastAsia="宋体" w:cs="宋体"/>
          <w:spacing w:val="4"/>
          <w:sz w:val="24"/>
          <w:szCs w:val="24"/>
        </w:rPr>
        <w:t>号）的规定，本单</w:t>
      </w:r>
      <w:r>
        <w:rPr>
          <w:rFonts w:ascii="宋体" w:hAnsi="宋体" w:eastAsia="宋体" w:cs="宋体"/>
          <w:spacing w:val="3"/>
          <w:sz w:val="24"/>
          <w:szCs w:val="24"/>
        </w:rPr>
        <w:t>位为符合条件</w:t>
      </w:r>
    </w:p>
    <w:p w14:paraId="69C2F32C">
      <w:pPr>
        <w:spacing w:before="37" w:line="219" w:lineRule="auto"/>
        <w:ind w:right="2"/>
        <w:jc w:val="right"/>
        <w:rPr>
          <w:rFonts w:ascii="宋体" w:hAnsi="宋体" w:eastAsia="宋体" w:cs="宋体"/>
          <w:sz w:val="24"/>
          <w:szCs w:val="24"/>
        </w:rPr>
      </w:pPr>
      <w:r>
        <w:rPr>
          <w:rFonts w:ascii="宋体" w:hAnsi="宋体" w:eastAsia="宋体" w:cs="宋体"/>
          <w:spacing w:val="1"/>
          <w:sz w:val="24"/>
          <w:szCs w:val="24"/>
        </w:rPr>
        <w:t>的残疾人福利性单位，且本单位参加</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单位的</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项目采购活动</w:t>
      </w:r>
    </w:p>
    <w:p w14:paraId="7BD7B58B">
      <w:pPr>
        <w:spacing w:before="183" w:line="219" w:lineRule="auto"/>
        <w:ind w:left="38"/>
        <w:rPr>
          <w:rFonts w:ascii="宋体" w:hAnsi="宋体" w:eastAsia="宋体" w:cs="宋体"/>
          <w:sz w:val="24"/>
          <w:szCs w:val="24"/>
        </w:rPr>
      </w:pPr>
      <w:r>
        <w:rPr>
          <w:rFonts w:ascii="宋体" w:hAnsi="宋体" w:eastAsia="宋体" w:cs="宋体"/>
          <w:spacing w:val="-5"/>
          <w:sz w:val="24"/>
          <w:szCs w:val="24"/>
        </w:rPr>
        <w:t>由本单位提供服务。</w:t>
      </w:r>
    </w:p>
    <w:p w14:paraId="2DDCCCC0">
      <w:pPr>
        <w:spacing w:before="181" w:line="219" w:lineRule="auto"/>
        <w:ind w:left="490"/>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2CD3C8D1">
      <w:pPr>
        <w:spacing w:line="256" w:lineRule="auto"/>
        <w:rPr>
          <w:rFonts w:ascii="Arial"/>
          <w:sz w:val="21"/>
        </w:rPr>
      </w:pPr>
    </w:p>
    <w:p w14:paraId="458A1B35">
      <w:pPr>
        <w:spacing w:line="257" w:lineRule="auto"/>
        <w:rPr>
          <w:rFonts w:ascii="Arial"/>
          <w:sz w:val="21"/>
        </w:rPr>
      </w:pPr>
    </w:p>
    <w:p w14:paraId="6CACA022">
      <w:pPr>
        <w:spacing w:line="257" w:lineRule="auto"/>
        <w:rPr>
          <w:rFonts w:ascii="Arial"/>
          <w:sz w:val="21"/>
        </w:rPr>
      </w:pPr>
    </w:p>
    <w:p w14:paraId="094BD59C">
      <w:pPr>
        <w:spacing w:line="257" w:lineRule="auto"/>
        <w:rPr>
          <w:rFonts w:ascii="Arial"/>
          <w:sz w:val="21"/>
        </w:rPr>
      </w:pPr>
    </w:p>
    <w:p w14:paraId="4D874B6E">
      <w:pPr>
        <w:spacing w:before="72" w:line="219" w:lineRule="auto"/>
        <w:ind w:left="11"/>
        <w:rPr>
          <w:rFonts w:ascii="宋体" w:hAnsi="宋体" w:eastAsia="宋体" w:cs="宋体"/>
          <w:sz w:val="22"/>
          <w:szCs w:val="22"/>
        </w:rPr>
      </w:pPr>
      <w:r>
        <w:rPr>
          <w:rFonts w:ascii="宋体" w:hAnsi="宋体" w:eastAsia="宋体" w:cs="宋体"/>
          <w:spacing w:val="-1"/>
          <w:sz w:val="22"/>
          <w:szCs w:val="22"/>
        </w:rPr>
        <w:t>投标人名称（单位电子签章</w:t>
      </w:r>
      <w:r>
        <w:rPr>
          <w:rFonts w:ascii="宋体" w:hAnsi="宋体" w:eastAsia="宋体" w:cs="宋体"/>
          <w:sz w:val="22"/>
          <w:szCs w:val="22"/>
        </w:rPr>
        <w:t>）：</w:t>
      </w:r>
    </w:p>
    <w:p w14:paraId="4EB0C4D9">
      <w:pPr>
        <w:spacing w:line="364" w:lineRule="auto"/>
        <w:rPr>
          <w:rFonts w:ascii="Arial"/>
          <w:sz w:val="21"/>
        </w:rPr>
      </w:pPr>
    </w:p>
    <w:p w14:paraId="7E6744DC">
      <w:pPr>
        <w:tabs>
          <w:tab w:val="left" w:pos="6522"/>
        </w:tabs>
        <w:spacing w:before="79" w:line="219" w:lineRule="auto"/>
        <w:ind w:left="574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26"/>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6"/>
          <w:sz w:val="24"/>
          <w:szCs w:val="24"/>
        </w:rPr>
        <w:t>月</w:t>
      </w:r>
      <w:r>
        <w:rPr>
          <w:rFonts w:ascii="宋体" w:hAnsi="宋体" w:eastAsia="宋体" w:cs="宋体"/>
          <w:spacing w:val="11"/>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26"/>
          <w:sz w:val="24"/>
          <w:szCs w:val="24"/>
        </w:rPr>
        <w:t>日</w:t>
      </w:r>
    </w:p>
    <w:p w14:paraId="2BD585F5">
      <w:pPr>
        <w:spacing w:line="219" w:lineRule="auto"/>
        <w:rPr>
          <w:rFonts w:ascii="宋体" w:hAnsi="宋体" w:eastAsia="宋体" w:cs="宋体"/>
          <w:sz w:val="24"/>
          <w:szCs w:val="24"/>
        </w:rPr>
        <w:sectPr>
          <w:headerReference r:id="rId124" w:type="default"/>
          <w:footerReference r:id="rId125" w:type="default"/>
          <w:pgSz w:w="11905" w:h="16839"/>
          <w:pgMar w:top="400" w:right="1700" w:bottom="1267" w:left="1701" w:header="0" w:footer="1035" w:gutter="0"/>
          <w:cols w:space="720" w:num="1"/>
        </w:sectPr>
      </w:pPr>
    </w:p>
    <w:p w14:paraId="072AE00F">
      <w:pPr>
        <w:spacing w:line="343" w:lineRule="auto"/>
        <w:rPr>
          <w:rFonts w:ascii="Arial"/>
          <w:sz w:val="21"/>
        </w:rPr>
      </w:pPr>
    </w:p>
    <w:p w14:paraId="27512661">
      <w:pPr>
        <w:spacing w:before="101" w:line="224" w:lineRule="auto"/>
        <w:ind w:left="14"/>
        <w:outlineLvl w:val="1"/>
        <w:rPr>
          <w:rFonts w:ascii="宋体" w:hAnsi="宋体" w:eastAsia="宋体" w:cs="宋体"/>
          <w:sz w:val="31"/>
          <w:szCs w:val="31"/>
        </w:rPr>
      </w:pPr>
      <w:bookmarkStart w:id="117" w:name="bookmark72"/>
      <w:bookmarkEnd w:id="117"/>
      <w:bookmarkStart w:id="118" w:name="bookmark71"/>
      <w:bookmarkEnd w:id="118"/>
      <w:r>
        <w:rPr>
          <w:rFonts w:ascii="宋体" w:hAnsi="宋体" w:eastAsia="宋体" w:cs="宋体"/>
          <w:spacing w:val="8"/>
          <w:sz w:val="31"/>
          <w:szCs w:val="31"/>
        </w:rPr>
        <w:t>十八、监狱企业证明材料</w:t>
      </w:r>
    </w:p>
    <w:p w14:paraId="7078EDC4">
      <w:pPr>
        <w:spacing w:before="33" w:line="219" w:lineRule="auto"/>
        <w:ind w:left="3063"/>
        <w:rPr>
          <w:rFonts w:ascii="宋体" w:hAnsi="宋体" w:eastAsia="宋体" w:cs="宋体"/>
          <w:sz w:val="30"/>
          <w:szCs w:val="30"/>
        </w:rPr>
      </w:pPr>
      <w:r>
        <w:rPr>
          <w:rFonts w:ascii="宋体" w:hAnsi="宋体" w:eastAsia="宋体" w:cs="宋体"/>
          <w:spacing w:val="-2"/>
          <w:sz w:val="30"/>
          <w:szCs w:val="30"/>
        </w:rPr>
        <w:t>监狱企业证明材料</w:t>
      </w:r>
    </w:p>
    <w:p w14:paraId="23373511">
      <w:pPr>
        <w:spacing w:before="24" w:line="219" w:lineRule="auto"/>
        <w:ind w:left="2231"/>
        <w:rPr>
          <w:rFonts w:ascii="宋体" w:hAnsi="宋体" w:eastAsia="宋体" w:cs="宋体"/>
          <w:sz w:val="24"/>
          <w:szCs w:val="24"/>
        </w:rPr>
      </w:pPr>
      <w:r>
        <w:rPr>
          <w:rFonts w:ascii="宋体" w:hAnsi="宋体" w:eastAsia="宋体" w:cs="宋体"/>
          <w:spacing w:val="-2"/>
          <w:sz w:val="24"/>
          <w:szCs w:val="24"/>
        </w:rPr>
        <w:t>（不属于监狱企业的无需提供和盖章）</w:t>
      </w:r>
    </w:p>
    <w:p w14:paraId="276648AB">
      <w:pPr>
        <w:spacing w:before="27" w:line="225" w:lineRule="auto"/>
        <w:ind w:left="10" w:right="216" w:firstLine="1"/>
        <w:rPr>
          <w:rFonts w:ascii="宋体" w:hAnsi="宋体" w:eastAsia="宋体" w:cs="宋体"/>
          <w:sz w:val="24"/>
          <w:szCs w:val="24"/>
        </w:rPr>
      </w:pPr>
      <w:r>
        <w:rPr>
          <w:rFonts w:ascii="宋体" w:hAnsi="宋体" w:eastAsia="宋体" w:cs="宋体"/>
          <w:spacing w:val="-1"/>
          <w:sz w:val="24"/>
          <w:szCs w:val="24"/>
        </w:rPr>
        <w:t>备注：按《财政部</w:t>
      </w:r>
      <w:r>
        <w:rPr>
          <w:rFonts w:ascii="宋体" w:hAnsi="宋体" w:eastAsia="宋体" w:cs="宋体"/>
          <w:spacing w:val="-44"/>
          <w:sz w:val="24"/>
          <w:szCs w:val="24"/>
        </w:rPr>
        <w:t xml:space="preserve"> </w:t>
      </w:r>
      <w:r>
        <w:rPr>
          <w:rFonts w:ascii="宋体" w:hAnsi="宋体" w:eastAsia="宋体" w:cs="宋体"/>
          <w:spacing w:val="-1"/>
          <w:sz w:val="24"/>
          <w:szCs w:val="24"/>
        </w:rPr>
        <w:t>司法部关于政府采购支持监狱企业发展有关问题的通知》</w:t>
      </w:r>
      <w:r>
        <w:rPr>
          <w:rFonts w:ascii="Calibri" w:hAnsi="Calibri" w:eastAsia="Calibri" w:cs="Calibri"/>
          <w:spacing w:val="-1"/>
          <w:sz w:val="24"/>
          <w:szCs w:val="24"/>
        </w:rPr>
        <w:t>(</w:t>
      </w:r>
      <w:r>
        <w:rPr>
          <w:rFonts w:ascii="宋体" w:hAnsi="宋体" w:eastAsia="宋体" w:cs="宋体"/>
          <w:spacing w:val="-1"/>
          <w:sz w:val="24"/>
          <w:szCs w:val="24"/>
        </w:rPr>
        <w:t>财</w:t>
      </w:r>
      <w:r>
        <w:rPr>
          <w:rFonts w:ascii="宋体" w:hAnsi="宋体" w:eastAsia="宋体" w:cs="宋体"/>
          <w:sz w:val="24"/>
          <w:szCs w:val="24"/>
        </w:rPr>
        <w:t xml:space="preserve"> </w:t>
      </w:r>
      <w:r>
        <w:rPr>
          <w:rFonts w:ascii="宋体" w:hAnsi="宋体" w:eastAsia="宋体" w:cs="宋体"/>
          <w:spacing w:val="-1"/>
          <w:sz w:val="24"/>
          <w:szCs w:val="24"/>
        </w:rPr>
        <w:t>库〔</w:t>
      </w:r>
      <w:r>
        <w:rPr>
          <w:rFonts w:ascii="Calibri" w:hAnsi="Calibri" w:eastAsia="Calibri" w:cs="Calibri"/>
          <w:spacing w:val="-1"/>
          <w:sz w:val="24"/>
          <w:szCs w:val="24"/>
        </w:rPr>
        <w:t>2014</w:t>
      </w:r>
      <w:r>
        <w:rPr>
          <w:rFonts w:ascii="宋体" w:hAnsi="宋体" w:eastAsia="宋体" w:cs="宋体"/>
          <w:spacing w:val="-1"/>
          <w:sz w:val="24"/>
          <w:szCs w:val="24"/>
        </w:rPr>
        <w:t>〕</w:t>
      </w:r>
      <w:r>
        <w:rPr>
          <w:rFonts w:ascii="Calibri" w:hAnsi="Calibri" w:eastAsia="Calibri" w:cs="Calibri"/>
          <w:spacing w:val="-1"/>
          <w:sz w:val="24"/>
          <w:szCs w:val="24"/>
        </w:rPr>
        <w:t>68</w:t>
      </w:r>
      <w:r>
        <w:rPr>
          <w:rFonts w:ascii="Calibri" w:hAnsi="Calibri" w:eastAsia="Calibri" w:cs="Calibri"/>
          <w:spacing w:val="24"/>
          <w:w w:val="101"/>
          <w:sz w:val="24"/>
          <w:szCs w:val="24"/>
        </w:rPr>
        <w:t xml:space="preserve"> </w:t>
      </w:r>
      <w:r>
        <w:rPr>
          <w:rFonts w:ascii="宋体" w:hAnsi="宋体" w:eastAsia="宋体" w:cs="宋体"/>
          <w:spacing w:val="-1"/>
          <w:sz w:val="24"/>
          <w:szCs w:val="24"/>
        </w:rPr>
        <w:t>号</w:t>
      </w:r>
      <w:r>
        <w:rPr>
          <w:rFonts w:ascii="Calibri" w:hAnsi="Calibri" w:eastAsia="Calibri" w:cs="Calibri"/>
          <w:spacing w:val="-1"/>
          <w:sz w:val="24"/>
          <w:szCs w:val="24"/>
        </w:rPr>
        <w:t>)</w:t>
      </w:r>
      <w:r>
        <w:rPr>
          <w:rFonts w:ascii="宋体" w:hAnsi="宋体" w:eastAsia="宋体" w:cs="宋体"/>
          <w:spacing w:val="-1"/>
          <w:sz w:val="24"/>
          <w:szCs w:val="24"/>
        </w:rPr>
        <w:t>文件规定提供证明文件（扫描件</w:t>
      </w:r>
      <w:r>
        <w:rPr>
          <w:rFonts w:ascii="宋体" w:hAnsi="宋体" w:eastAsia="宋体" w:cs="宋体"/>
          <w:spacing w:val="-2"/>
          <w:sz w:val="24"/>
          <w:szCs w:val="24"/>
        </w:rPr>
        <w:t>）。</w:t>
      </w:r>
    </w:p>
    <w:p w14:paraId="5E635D0E">
      <w:pPr>
        <w:spacing w:line="277" w:lineRule="auto"/>
        <w:rPr>
          <w:rFonts w:ascii="Arial"/>
          <w:sz w:val="21"/>
        </w:rPr>
      </w:pPr>
    </w:p>
    <w:p w14:paraId="004941B1">
      <w:pPr>
        <w:spacing w:line="277" w:lineRule="auto"/>
        <w:rPr>
          <w:rFonts w:ascii="Arial"/>
          <w:sz w:val="21"/>
        </w:rPr>
      </w:pPr>
    </w:p>
    <w:p w14:paraId="0BED6262">
      <w:pPr>
        <w:spacing w:line="277" w:lineRule="auto"/>
        <w:rPr>
          <w:rFonts w:ascii="Arial"/>
          <w:sz w:val="21"/>
        </w:rPr>
      </w:pPr>
    </w:p>
    <w:p w14:paraId="22D49D4F">
      <w:pPr>
        <w:spacing w:before="78" w:line="219" w:lineRule="auto"/>
        <w:ind w:left="12"/>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44E6B3A6">
      <w:pPr>
        <w:tabs>
          <w:tab w:val="left" w:pos="701"/>
        </w:tabs>
        <w:spacing w:before="38" w:line="219" w:lineRule="auto"/>
        <w:outlineLvl w:val="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15"/>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2DB86EE3">
      <w:pPr>
        <w:spacing w:line="219" w:lineRule="auto"/>
        <w:rPr>
          <w:rFonts w:ascii="宋体" w:hAnsi="宋体" w:eastAsia="宋体" w:cs="宋体"/>
          <w:sz w:val="24"/>
          <w:szCs w:val="24"/>
        </w:rPr>
        <w:sectPr>
          <w:headerReference r:id="rId126" w:type="default"/>
          <w:footerReference r:id="rId127" w:type="default"/>
          <w:pgSz w:w="11905" w:h="16839"/>
          <w:pgMar w:top="1303" w:right="1700" w:bottom="1267" w:left="1701" w:header="1022" w:footer="1035" w:gutter="0"/>
          <w:cols w:space="720" w:num="1"/>
        </w:sectPr>
      </w:pPr>
    </w:p>
    <w:p w14:paraId="0FD53E01">
      <w:pPr>
        <w:spacing w:line="248" w:lineRule="auto"/>
        <w:rPr>
          <w:rFonts w:ascii="Arial"/>
          <w:sz w:val="21"/>
        </w:rPr>
      </w:pPr>
    </w:p>
    <w:p w14:paraId="296EC217">
      <w:pPr>
        <w:spacing w:line="248" w:lineRule="auto"/>
        <w:rPr>
          <w:rFonts w:ascii="Arial"/>
          <w:sz w:val="21"/>
        </w:rPr>
      </w:pPr>
    </w:p>
    <w:p w14:paraId="68819E4F">
      <w:pPr>
        <w:spacing w:line="248" w:lineRule="auto"/>
        <w:rPr>
          <w:rFonts w:ascii="Arial"/>
          <w:sz w:val="21"/>
        </w:rPr>
      </w:pPr>
    </w:p>
    <w:p w14:paraId="33136ABF">
      <w:pPr>
        <w:spacing w:line="248" w:lineRule="auto"/>
        <w:rPr>
          <w:rFonts w:ascii="Arial"/>
          <w:sz w:val="21"/>
        </w:rPr>
      </w:pPr>
    </w:p>
    <w:p w14:paraId="3CA3665F">
      <w:pPr>
        <w:spacing w:line="249" w:lineRule="auto"/>
        <w:rPr>
          <w:rFonts w:ascii="Arial"/>
          <w:sz w:val="21"/>
        </w:rPr>
      </w:pPr>
    </w:p>
    <w:p w14:paraId="1767282E">
      <w:pPr>
        <w:spacing w:before="101" w:line="224" w:lineRule="auto"/>
        <w:ind w:left="14"/>
        <w:outlineLvl w:val="1"/>
        <w:rPr>
          <w:rFonts w:ascii="宋体" w:hAnsi="宋体" w:eastAsia="宋体" w:cs="宋体"/>
          <w:sz w:val="31"/>
          <w:szCs w:val="31"/>
        </w:rPr>
      </w:pPr>
      <w:bookmarkStart w:id="119" w:name="bookmark74"/>
      <w:bookmarkEnd w:id="119"/>
      <w:bookmarkStart w:id="120" w:name="bookmark73"/>
      <w:bookmarkEnd w:id="120"/>
      <w:r>
        <w:rPr>
          <w:rFonts w:ascii="宋体" w:hAnsi="宋体" w:eastAsia="宋体" w:cs="宋体"/>
          <w:spacing w:val="9"/>
          <w:sz w:val="31"/>
          <w:szCs w:val="31"/>
        </w:rPr>
        <w:t>十九、招标文件规定的其他与本项目相关的证明文件</w:t>
      </w:r>
    </w:p>
    <w:p w14:paraId="71269FDC">
      <w:pPr>
        <w:spacing w:before="39" w:line="224" w:lineRule="auto"/>
        <w:ind w:left="1065"/>
        <w:rPr>
          <w:rFonts w:ascii="宋体" w:hAnsi="宋体" w:eastAsia="宋体" w:cs="宋体"/>
          <w:sz w:val="31"/>
          <w:szCs w:val="31"/>
        </w:rPr>
      </w:pPr>
      <w:r>
        <w:rPr>
          <w:rFonts w:ascii="宋体" w:hAnsi="宋体" w:eastAsia="宋体" w:cs="宋体"/>
          <w:spacing w:val="9"/>
          <w:sz w:val="31"/>
          <w:szCs w:val="31"/>
        </w:rPr>
        <w:t>招标文件规定的其他与本项目相关的证明文件</w:t>
      </w:r>
    </w:p>
    <w:p w14:paraId="2D5EB57D">
      <w:pPr>
        <w:spacing w:line="224" w:lineRule="auto"/>
        <w:rPr>
          <w:rFonts w:ascii="宋体" w:hAnsi="宋体" w:eastAsia="宋体" w:cs="宋体"/>
          <w:sz w:val="31"/>
          <w:szCs w:val="31"/>
        </w:rPr>
        <w:sectPr>
          <w:headerReference r:id="rId128" w:type="default"/>
          <w:footerReference r:id="rId129" w:type="default"/>
          <w:pgSz w:w="11905" w:h="16839"/>
          <w:pgMar w:top="400" w:right="1700" w:bottom="1267" w:left="1701" w:header="0" w:footer="1035" w:gutter="0"/>
          <w:cols w:space="720" w:num="1"/>
        </w:sectPr>
      </w:pPr>
    </w:p>
    <w:p w14:paraId="2188CF93">
      <w:pPr>
        <w:spacing w:line="343" w:lineRule="auto"/>
        <w:rPr>
          <w:rFonts w:ascii="Arial"/>
          <w:sz w:val="21"/>
        </w:rPr>
      </w:pPr>
    </w:p>
    <w:p w14:paraId="0AD688D7">
      <w:pPr>
        <w:spacing w:before="101" w:line="224" w:lineRule="auto"/>
        <w:ind w:left="18"/>
        <w:outlineLvl w:val="1"/>
        <w:rPr>
          <w:rFonts w:ascii="宋体" w:hAnsi="宋体" w:eastAsia="宋体" w:cs="宋体"/>
          <w:sz w:val="31"/>
          <w:szCs w:val="31"/>
        </w:rPr>
      </w:pPr>
      <w:bookmarkStart w:id="121" w:name="bookmark75"/>
      <w:bookmarkEnd w:id="121"/>
      <w:bookmarkStart w:id="122" w:name="bookmark76"/>
      <w:bookmarkEnd w:id="122"/>
      <w:r>
        <w:rPr>
          <w:rFonts w:ascii="宋体" w:hAnsi="宋体" w:eastAsia="宋体" w:cs="宋体"/>
          <w:spacing w:val="9"/>
          <w:sz w:val="31"/>
          <w:szCs w:val="31"/>
        </w:rPr>
        <w:t>二十、按招标文件的商务★条款的要求提供相关响应资料</w:t>
      </w:r>
    </w:p>
    <w:p w14:paraId="1C7654E6">
      <w:pPr>
        <w:spacing w:before="39" w:line="224" w:lineRule="auto"/>
        <w:ind w:left="745"/>
        <w:outlineLvl w:val="1"/>
        <w:rPr>
          <w:rFonts w:ascii="宋体" w:hAnsi="宋体" w:eastAsia="宋体" w:cs="宋体"/>
          <w:sz w:val="31"/>
          <w:szCs w:val="31"/>
        </w:rPr>
      </w:pPr>
      <w:r>
        <w:rPr>
          <w:rFonts w:ascii="宋体" w:hAnsi="宋体" w:eastAsia="宋体" w:cs="宋体"/>
          <w:spacing w:val="9"/>
          <w:sz w:val="31"/>
          <w:szCs w:val="31"/>
        </w:rPr>
        <w:t>按招标文件的商务★条款的要求提供相关响应资料</w:t>
      </w:r>
    </w:p>
    <w:p w14:paraId="31410CC2">
      <w:pPr>
        <w:spacing w:line="224" w:lineRule="auto"/>
        <w:rPr>
          <w:rFonts w:ascii="宋体" w:hAnsi="宋体" w:eastAsia="宋体" w:cs="宋体"/>
          <w:sz w:val="31"/>
          <w:szCs w:val="31"/>
        </w:rPr>
        <w:sectPr>
          <w:headerReference r:id="rId130" w:type="default"/>
          <w:footerReference r:id="rId131" w:type="default"/>
          <w:pgSz w:w="11905" w:h="16839"/>
          <w:pgMar w:top="1303" w:right="1700" w:bottom="1267" w:left="1701" w:header="1022" w:footer="1035" w:gutter="0"/>
          <w:cols w:space="720" w:num="1"/>
        </w:sectPr>
      </w:pPr>
    </w:p>
    <w:p w14:paraId="65C2A48C">
      <w:pPr>
        <w:spacing w:line="248" w:lineRule="auto"/>
        <w:rPr>
          <w:rFonts w:ascii="Arial"/>
          <w:sz w:val="21"/>
        </w:rPr>
      </w:pPr>
    </w:p>
    <w:p w14:paraId="798770A3">
      <w:pPr>
        <w:spacing w:line="248" w:lineRule="auto"/>
        <w:rPr>
          <w:rFonts w:ascii="Arial"/>
          <w:sz w:val="21"/>
        </w:rPr>
      </w:pPr>
    </w:p>
    <w:p w14:paraId="681D73E2">
      <w:pPr>
        <w:spacing w:line="248" w:lineRule="auto"/>
        <w:rPr>
          <w:rFonts w:ascii="Arial"/>
          <w:sz w:val="21"/>
        </w:rPr>
      </w:pPr>
    </w:p>
    <w:p w14:paraId="71FB67D3">
      <w:pPr>
        <w:spacing w:line="248" w:lineRule="auto"/>
        <w:rPr>
          <w:rFonts w:ascii="Arial"/>
          <w:sz w:val="21"/>
        </w:rPr>
      </w:pPr>
    </w:p>
    <w:p w14:paraId="0D967AD7">
      <w:pPr>
        <w:spacing w:line="249" w:lineRule="auto"/>
        <w:rPr>
          <w:rFonts w:ascii="Arial"/>
          <w:sz w:val="21"/>
        </w:rPr>
      </w:pPr>
    </w:p>
    <w:p w14:paraId="5AEEED4E">
      <w:pPr>
        <w:spacing w:before="101" w:line="224" w:lineRule="auto"/>
        <w:ind w:left="23"/>
        <w:outlineLvl w:val="1"/>
        <w:rPr>
          <w:rFonts w:ascii="宋体" w:hAnsi="宋体" w:eastAsia="宋体" w:cs="宋体"/>
          <w:sz w:val="31"/>
          <w:szCs w:val="31"/>
        </w:rPr>
      </w:pPr>
      <w:bookmarkStart w:id="123" w:name="bookmark77"/>
      <w:bookmarkEnd w:id="123"/>
      <w:r>
        <w:rPr>
          <w:rFonts w:ascii="宋体" w:hAnsi="宋体" w:eastAsia="宋体" w:cs="宋体"/>
          <w:spacing w:val="9"/>
          <w:sz w:val="31"/>
          <w:szCs w:val="31"/>
        </w:rPr>
        <w:t>二十一、附表：本项目所投节能、节水或环境标志产品</w:t>
      </w:r>
    </w:p>
    <w:p w14:paraId="2143BFDD">
      <w:pPr>
        <w:spacing w:line="258" w:lineRule="auto"/>
        <w:rPr>
          <w:rFonts w:ascii="Arial"/>
          <w:sz w:val="21"/>
        </w:rPr>
      </w:pPr>
    </w:p>
    <w:p w14:paraId="09E15C66">
      <w:pPr>
        <w:spacing w:before="91" w:line="219" w:lineRule="auto"/>
        <w:ind w:left="38"/>
        <w:rPr>
          <w:rFonts w:ascii="宋体" w:hAnsi="宋体" w:eastAsia="宋体" w:cs="宋体"/>
          <w:sz w:val="28"/>
          <w:szCs w:val="28"/>
        </w:rPr>
      </w:pPr>
      <w:bookmarkStart w:id="124" w:name="bookmark78"/>
      <w:bookmarkEnd w:id="124"/>
      <w:r>
        <w:rPr>
          <w:rFonts w:ascii="宋体" w:hAnsi="宋体" w:eastAsia="宋体" w:cs="宋体"/>
          <w:b/>
          <w:bCs/>
          <w:spacing w:val="-4"/>
          <w:sz w:val="28"/>
          <w:szCs w:val="28"/>
        </w:rPr>
        <w:t>附表：本项目所投节能、节水或环境标志产品</w:t>
      </w:r>
    </w:p>
    <w:p w14:paraId="7E5E449C">
      <w:pPr>
        <w:spacing w:before="68"/>
      </w:pPr>
    </w:p>
    <w:tbl>
      <w:tblPr>
        <w:tblStyle w:val="5"/>
        <w:tblW w:w="9001"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1075"/>
        <w:gridCol w:w="2185"/>
        <w:gridCol w:w="1448"/>
        <w:gridCol w:w="1623"/>
        <w:gridCol w:w="1611"/>
        <w:gridCol w:w="1059"/>
      </w:tblGrid>
      <w:tr w14:paraId="41D41E2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774" w:hRule="atLeast"/>
        </w:trPr>
        <w:tc>
          <w:tcPr>
            <w:tcW w:w="1075" w:type="dxa"/>
            <w:vAlign w:val="top"/>
          </w:tcPr>
          <w:p w14:paraId="1D3A61CC">
            <w:pPr>
              <w:spacing w:line="342" w:lineRule="auto"/>
              <w:rPr>
                <w:rFonts w:ascii="Arial"/>
                <w:sz w:val="21"/>
              </w:rPr>
            </w:pPr>
          </w:p>
          <w:p w14:paraId="2F8DBE94">
            <w:pPr>
              <w:spacing w:line="342" w:lineRule="auto"/>
              <w:rPr>
                <w:rFonts w:ascii="Arial"/>
                <w:sz w:val="21"/>
              </w:rPr>
            </w:pPr>
          </w:p>
          <w:p w14:paraId="48D81D36">
            <w:pPr>
              <w:pStyle w:val="6"/>
              <w:spacing w:before="78" w:line="221" w:lineRule="auto"/>
              <w:ind w:left="200"/>
            </w:pPr>
            <w:r>
              <w:rPr>
                <w:spacing w:val="-10"/>
              </w:rPr>
              <w:t>品目号</w:t>
            </w:r>
          </w:p>
        </w:tc>
        <w:tc>
          <w:tcPr>
            <w:tcW w:w="2185" w:type="dxa"/>
            <w:vAlign w:val="top"/>
          </w:tcPr>
          <w:p w14:paraId="0AEDFA58">
            <w:pPr>
              <w:spacing w:line="342" w:lineRule="auto"/>
              <w:rPr>
                <w:rFonts w:ascii="Arial"/>
                <w:sz w:val="21"/>
              </w:rPr>
            </w:pPr>
          </w:p>
          <w:p w14:paraId="0F4109F0">
            <w:pPr>
              <w:spacing w:line="343" w:lineRule="auto"/>
              <w:rPr>
                <w:rFonts w:ascii="Arial"/>
                <w:sz w:val="21"/>
              </w:rPr>
            </w:pPr>
          </w:p>
          <w:p w14:paraId="0068EEAE">
            <w:pPr>
              <w:pStyle w:val="6"/>
              <w:spacing w:before="78" w:line="219" w:lineRule="auto"/>
              <w:ind w:left="612"/>
            </w:pPr>
            <w:r>
              <w:rPr>
                <w:spacing w:val="-3"/>
              </w:rPr>
              <w:t>产品名称</w:t>
            </w:r>
          </w:p>
        </w:tc>
        <w:tc>
          <w:tcPr>
            <w:tcW w:w="1448" w:type="dxa"/>
            <w:vAlign w:val="top"/>
          </w:tcPr>
          <w:p w14:paraId="260CD3B1">
            <w:pPr>
              <w:spacing w:line="342" w:lineRule="auto"/>
              <w:rPr>
                <w:rFonts w:ascii="Arial"/>
                <w:sz w:val="21"/>
              </w:rPr>
            </w:pPr>
          </w:p>
          <w:p w14:paraId="5B2B14E8">
            <w:pPr>
              <w:spacing w:line="343" w:lineRule="auto"/>
              <w:rPr>
                <w:rFonts w:ascii="Arial"/>
                <w:sz w:val="21"/>
              </w:rPr>
            </w:pPr>
          </w:p>
          <w:p w14:paraId="2ADE5165">
            <w:pPr>
              <w:pStyle w:val="6"/>
              <w:spacing w:before="78" w:line="218" w:lineRule="auto"/>
              <w:ind w:left="247"/>
            </w:pPr>
            <w:r>
              <w:rPr>
                <w:spacing w:val="-3"/>
              </w:rPr>
              <w:t>价格(元)</w:t>
            </w:r>
          </w:p>
        </w:tc>
        <w:tc>
          <w:tcPr>
            <w:tcW w:w="1623" w:type="dxa"/>
            <w:vAlign w:val="top"/>
          </w:tcPr>
          <w:p w14:paraId="21073531">
            <w:pPr>
              <w:spacing w:line="264" w:lineRule="auto"/>
              <w:rPr>
                <w:rFonts w:ascii="Arial"/>
                <w:sz w:val="21"/>
              </w:rPr>
            </w:pPr>
          </w:p>
          <w:p w14:paraId="4ECEEE73">
            <w:pPr>
              <w:spacing w:line="265" w:lineRule="auto"/>
              <w:rPr>
                <w:rFonts w:ascii="Arial"/>
                <w:sz w:val="21"/>
              </w:rPr>
            </w:pPr>
          </w:p>
          <w:p w14:paraId="38773D53">
            <w:pPr>
              <w:pStyle w:val="6"/>
              <w:spacing w:before="78" w:line="230" w:lineRule="auto"/>
              <w:ind w:left="97" w:right="25" w:hanging="60"/>
            </w:pPr>
            <w:r>
              <w:rPr>
                <w:spacing w:val="-2"/>
              </w:rPr>
              <w:t>类型（节能/环</w:t>
            </w:r>
            <w:r>
              <w:rPr>
                <w:spacing w:val="3"/>
              </w:rPr>
              <w:t xml:space="preserve"> </w:t>
            </w:r>
            <w:r>
              <w:rPr>
                <w:spacing w:val="-2"/>
              </w:rPr>
              <w:t>境标志产品）</w:t>
            </w:r>
          </w:p>
        </w:tc>
        <w:tc>
          <w:tcPr>
            <w:tcW w:w="1611" w:type="dxa"/>
            <w:tcBorders>
              <w:right w:val="single" w:color="808080" w:sz="2" w:space="0"/>
            </w:tcBorders>
            <w:vAlign w:val="top"/>
          </w:tcPr>
          <w:p w14:paraId="7E3ACE94">
            <w:pPr>
              <w:spacing w:line="342" w:lineRule="auto"/>
              <w:rPr>
                <w:rFonts w:ascii="Arial"/>
                <w:sz w:val="21"/>
              </w:rPr>
            </w:pPr>
          </w:p>
          <w:p w14:paraId="0EA1BB7D">
            <w:pPr>
              <w:spacing w:line="343" w:lineRule="auto"/>
              <w:rPr>
                <w:rFonts w:ascii="Arial"/>
                <w:sz w:val="21"/>
              </w:rPr>
            </w:pPr>
          </w:p>
          <w:p w14:paraId="06456068">
            <w:pPr>
              <w:pStyle w:val="6"/>
              <w:spacing w:before="78" w:line="219" w:lineRule="auto"/>
              <w:ind w:left="93"/>
            </w:pPr>
            <w:r>
              <w:rPr>
                <w:spacing w:val="-2"/>
              </w:rPr>
              <w:t>政策功能编码</w:t>
            </w:r>
          </w:p>
        </w:tc>
        <w:tc>
          <w:tcPr>
            <w:tcW w:w="1059" w:type="dxa"/>
            <w:tcBorders>
              <w:left w:val="single" w:color="808080" w:sz="2" w:space="0"/>
            </w:tcBorders>
            <w:vAlign w:val="top"/>
          </w:tcPr>
          <w:p w14:paraId="21FB383E">
            <w:pPr>
              <w:spacing w:line="342" w:lineRule="auto"/>
              <w:rPr>
                <w:rFonts w:ascii="Arial"/>
                <w:sz w:val="21"/>
              </w:rPr>
            </w:pPr>
          </w:p>
          <w:p w14:paraId="3E0319FB">
            <w:pPr>
              <w:spacing w:line="342" w:lineRule="auto"/>
              <w:rPr>
                <w:rFonts w:ascii="Arial"/>
                <w:sz w:val="21"/>
              </w:rPr>
            </w:pPr>
          </w:p>
          <w:p w14:paraId="3C902770">
            <w:pPr>
              <w:pStyle w:val="6"/>
              <w:spacing w:before="78" w:line="221" w:lineRule="auto"/>
              <w:ind w:left="298"/>
            </w:pPr>
            <w:r>
              <w:rPr>
                <w:spacing w:val="-7"/>
              </w:rPr>
              <w:t>备注</w:t>
            </w:r>
          </w:p>
        </w:tc>
      </w:tr>
      <w:tr w14:paraId="6916125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06" w:hRule="atLeast"/>
        </w:trPr>
        <w:tc>
          <w:tcPr>
            <w:tcW w:w="1075" w:type="dxa"/>
            <w:vAlign w:val="top"/>
          </w:tcPr>
          <w:p w14:paraId="299CF218">
            <w:pPr>
              <w:rPr>
                <w:rFonts w:ascii="Arial"/>
                <w:sz w:val="21"/>
              </w:rPr>
            </w:pPr>
          </w:p>
        </w:tc>
        <w:tc>
          <w:tcPr>
            <w:tcW w:w="2185" w:type="dxa"/>
            <w:vAlign w:val="top"/>
          </w:tcPr>
          <w:p w14:paraId="50BCB033">
            <w:pPr>
              <w:rPr>
                <w:rFonts w:ascii="Arial"/>
                <w:sz w:val="21"/>
              </w:rPr>
            </w:pPr>
          </w:p>
        </w:tc>
        <w:tc>
          <w:tcPr>
            <w:tcW w:w="1448" w:type="dxa"/>
            <w:vAlign w:val="top"/>
          </w:tcPr>
          <w:p w14:paraId="13756940">
            <w:pPr>
              <w:rPr>
                <w:rFonts w:ascii="Arial"/>
                <w:sz w:val="21"/>
              </w:rPr>
            </w:pPr>
          </w:p>
        </w:tc>
        <w:tc>
          <w:tcPr>
            <w:tcW w:w="1623" w:type="dxa"/>
            <w:vAlign w:val="top"/>
          </w:tcPr>
          <w:p w14:paraId="7E6ED089">
            <w:pPr>
              <w:rPr>
                <w:rFonts w:ascii="Arial"/>
                <w:sz w:val="21"/>
              </w:rPr>
            </w:pPr>
          </w:p>
        </w:tc>
        <w:tc>
          <w:tcPr>
            <w:tcW w:w="1611" w:type="dxa"/>
            <w:tcBorders>
              <w:right w:val="single" w:color="808080" w:sz="2" w:space="0"/>
            </w:tcBorders>
            <w:vAlign w:val="top"/>
          </w:tcPr>
          <w:p w14:paraId="43F83A22">
            <w:pPr>
              <w:rPr>
                <w:rFonts w:ascii="Arial"/>
                <w:sz w:val="21"/>
              </w:rPr>
            </w:pPr>
          </w:p>
        </w:tc>
        <w:tc>
          <w:tcPr>
            <w:tcW w:w="1059" w:type="dxa"/>
            <w:tcBorders>
              <w:left w:val="single" w:color="808080" w:sz="2" w:space="0"/>
            </w:tcBorders>
            <w:vAlign w:val="top"/>
          </w:tcPr>
          <w:p w14:paraId="0FDA4407">
            <w:pPr>
              <w:rPr>
                <w:rFonts w:ascii="Arial"/>
                <w:sz w:val="21"/>
              </w:rPr>
            </w:pPr>
          </w:p>
        </w:tc>
      </w:tr>
      <w:tr w14:paraId="1480F57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06" w:hRule="atLeast"/>
        </w:trPr>
        <w:tc>
          <w:tcPr>
            <w:tcW w:w="1075" w:type="dxa"/>
            <w:vAlign w:val="top"/>
          </w:tcPr>
          <w:p w14:paraId="628905E0">
            <w:pPr>
              <w:rPr>
                <w:rFonts w:ascii="Arial"/>
                <w:sz w:val="21"/>
              </w:rPr>
            </w:pPr>
          </w:p>
        </w:tc>
        <w:tc>
          <w:tcPr>
            <w:tcW w:w="2185" w:type="dxa"/>
            <w:vAlign w:val="top"/>
          </w:tcPr>
          <w:p w14:paraId="59D1E7A8">
            <w:pPr>
              <w:rPr>
                <w:rFonts w:ascii="Arial"/>
                <w:sz w:val="21"/>
              </w:rPr>
            </w:pPr>
          </w:p>
        </w:tc>
        <w:tc>
          <w:tcPr>
            <w:tcW w:w="1448" w:type="dxa"/>
            <w:vAlign w:val="top"/>
          </w:tcPr>
          <w:p w14:paraId="314BED84">
            <w:pPr>
              <w:rPr>
                <w:rFonts w:ascii="Arial"/>
                <w:sz w:val="21"/>
              </w:rPr>
            </w:pPr>
          </w:p>
        </w:tc>
        <w:tc>
          <w:tcPr>
            <w:tcW w:w="1623" w:type="dxa"/>
            <w:vAlign w:val="top"/>
          </w:tcPr>
          <w:p w14:paraId="6C201AF1">
            <w:pPr>
              <w:rPr>
                <w:rFonts w:ascii="Arial"/>
                <w:sz w:val="21"/>
              </w:rPr>
            </w:pPr>
          </w:p>
        </w:tc>
        <w:tc>
          <w:tcPr>
            <w:tcW w:w="1611" w:type="dxa"/>
            <w:tcBorders>
              <w:right w:val="single" w:color="808080" w:sz="2" w:space="0"/>
            </w:tcBorders>
            <w:vAlign w:val="top"/>
          </w:tcPr>
          <w:p w14:paraId="739DF606">
            <w:pPr>
              <w:rPr>
                <w:rFonts w:ascii="Arial"/>
                <w:sz w:val="21"/>
              </w:rPr>
            </w:pPr>
          </w:p>
        </w:tc>
        <w:tc>
          <w:tcPr>
            <w:tcW w:w="1059" w:type="dxa"/>
            <w:tcBorders>
              <w:left w:val="single" w:color="808080" w:sz="2" w:space="0"/>
            </w:tcBorders>
            <w:vAlign w:val="top"/>
          </w:tcPr>
          <w:p w14:paraId="3EFBB8B0">
            <w:pPr>
              <w:rPr>
                <w:rFonts w:ascii="Arial"/>
                <w:sz w:val="21"/>
              </w:rPr>
            </w:pPr>
          </w:p>
        </w:tc>
      </w:tr>
      <w:tr w14:paraId="1A9EEED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55" w:hRule="atLeast"/>
        </w:trPr>
        <w:tc>
          <w:tcPr>
            <w:tcW w:w="3260" w:type="dxa"/>
            <w:gridSpan w:val="2"/>
            <w:vAlign w:val="top"/>
          </w:tcPr>
          <w:p w14:paraId="5BCC34A9">
            <w:pPr>
              <w:spacing w:line="277" w:lineRule="auto"/>
              <w:rPr>
                <w:rFonts w:ascii="Arial"/>
                <w:sz w:val="21"/>
              </w:rPr>
            </w:pPr>
          </w:p>
          <w:p w14:paraId="3B860E00">
            <w:pPr>
              <w:pStyle w:val="6"/>
              <w:spacing w:before="78" w:line="218" w:lineRule="auto"/>
              <w:ind w:left="914"/>
            </w:pPr>
            <w:r>
              <w:rPr>
                <w:spacing w:val="-2"/>
              </w:rPr>
              <w:t>产品总价(元)</w:t>
            </w:r>
          </w:p>
        </w:tc>
        <w:tc>
          <w:tcPr>
            <w:tcW w:w="5741" w:type="dxa"/>
            <w:gridSpan w:val="4"/>
            <w:vAlign w:val="top"/>
          </w:tcPr>
          <w:p w14:paraId="663DA8D3">
            <w:pPr>
              <w:rPr>
                <w:rFonts w:ascii="Arial"/>
                <w:sz w:val="21"/>
              </w:rPr>
            </w:pPr>
          </w:p>
        </w:tc>
      </w:tr>
    </w:tbl>
    <w:p w14:paraId="294FBAEA">
      <w:pPr>
        <w:spacing w:line="248" w:lineRule="auto"/>
        <w:rPr>
          <w:rFonts w:ascii="Arial"/>
          <w:sz w:val="21"/>
        </w:rPr>
      </w:pPr>
    </w:p>
    <w:p w14:paraId="508D1399">
      <w:pPr>
        <w:spacing w:line="249" w:lineRule="auto"/>
        <w:rPr>
          <w:rFonts w:ascii="Arial"/>
          <w:sz w:val="21"/>
        </w:rPr>
      </w:pPr>
    </w:p>
    <w:p w14:paraId="525FCC97">
      <w:pPr>
        <w:spacing w:before="65" w:line="364" w:lineRule="auto"/>
        <w:ind w:left="13" w:right="608" w:firstLine="2"/>
        <w:jc w:val="both"/>
        <w:rPr>
          <w:rFonts w:ascii="黑体" w:hAnsi="黑体" w:eastAsia="黑体" w:cs="黑体"/>
          <w:sz w:val="20"/>
          <w:szCs w:val="20"/>
        </w:rPr>
      </w:pPr>
      <w:r>
        <w:rPr>
          <w:rFonts w:ascii="黑体" w:hAnsi="黑体" w:eastAsia="黑体" w:cs="黑体"/>
          <w:spacing w:val="10"/>
          <w:sz w:val="20"/>
          <w:szCs w:val="20"/>
        </w:rPr>
        <w:t>注：享受节能、节水或环境标志产品政策优惠的，投标时</w:t>
      </w:r>
      <w:r>
        <w:rPr>
          <w:rFonts w:ascii="黑体" w:hAnsi="黑体" w:eastAsia="黑体" w:cs="黑体"/>
          <w:spacing w:val="9"/>
          <w:sz w:val="20"/>
          <w:szCs w:val="20"/>
        </w:rPr>
        <w:t>应提供此表，以上所列产品应提供</w:t>
      </w:r>
      <w:r>
        <w:rPr>
          <w:rFonts w:ascii="黑体" w:hAnsi="黑体" w:eastAsia="黑体" w:cs="黑体"/>
          <w:sz w:val="20"/>
          <w:szCs w:val="20"/>
        </w:rPr>
        <w:t xml:space="preserve"> </w:t>
      </w:r>
      <w:r>
        <w:rPr>
          <w:rFonts w:ascii="黑体" w:hAnsi="黑体" w:eastAsia="黑体" w:cs="黑体"/>
          <w:spacing w:val="10"/>
          <w:sz w:val="20"/>
          <w:szCs w:val="20"/>
        </w:rPr>
        <w:t>其在《节能产品政府采购品目清单》或《环境标志产品政府采购</w:t>
      </w:r>
      <w:r>
        <w:rPr>
          <w:rFonts w:ascii="黑体" w:hAnsi="黑体" w:eastAsia="黑体" w:cs="黑体"/>
          <w:spacing w:val="9"/>
          <w:sz w:val="20"/>
          <w:szCs w:val="20"/>
        </w:rPr>
        <w:t>品目清单》中所对应品目名</w:t>
      </w:r>
      <w:r>
        <w:rPr>
          <w:rFonts w:ascii="黑体" w:hAnsi="黑体" w:eastAsia="黑体" w:cs="黑体"/>
          <w:sz w:val="20"/>
          <w:szCs w:val="20"/>
        </w:rPr>
        <w:t xml:space="preserve"> </w:t>
      </w:r>
      <w:r>
        <w:rPr>
          <w:rFonts w:ascii="黑体" w:hAnsi="黑体" w:eastAsia="黑体" w:cs="黑体"/>
          <w:spacing w:val="9"/>
          <w:sz w:val="20"/>
          <w:szCs w:val="20"/>
        </w:rPr>
        <w:t>称截图以及认证证书扫描件，未按要求提供的，评审时不予以政策优惠考虑。</w:t>
      </w:r>
    </w:p>
    <w:p w14:paraId="0D6C51BB">
      <w:pPr>
        <w:spacing w:line="310" w:lineRule="auto"/>
        <w:rPr>
          <w:rFonts w:ascii="Arial"/>
          <w:sz w:val="21"/>
        </w:rPr>
      </w:pPr>
    </w:p>
    <w:p w14:paraId="74D5FD3A">
      <w:pPr>
        <w:spacing w:line="310" w:lineRule="auto"/>
        <w:rPr>
          <w:rFonts w:ascii="Arial"/>
          <w:sz w:val="21"/>
        </w:rPr>
      </w:pPr>
    </w:p>
    <w:p w14:paraId="6BF7EBFC">
      <w:pPr>
        <w:spacing w:before="65" w:line="227" w:lineRule="auto"/>
        <w:ind w:left="16"/>
        <w:rPr>
          <w:rFonts w:ascii="宋体" w:hAnsi="宋体" w:eastAsia="宋体" w:cs="宋体"/>
          <w:sz w:val="20"/>
          <w:szCs w:val="20"/>
        </w:rPr>
      </w:pPr>
      <w:r>
        <w:rPr>
          <w:rFonts w:ascii="宋体" w:hAnsi="宋体" w:eastAsia="宋体" w:cs="宋体"/>
          <w:spacing w:val="8"/>
          <w:sz w:val="20"/>
          <w:szCs w:val="20"/>
        </w:rPr>
        <w:t>投标人名称（单位电子签章</w:t>
      </w:r>
      <w:r>
        <w:rPr>
          <w:rFonts w:ascii="宋体" w:hAnsi="宋体" w:eastAsia="宋体" w:cs="宋体"/>
          <w:spacing w:val="5"/>
          <w:sz w:val="20"/>
          <w:szCs w:val="20"/>
        </w:rPr>
        <w:t>）：</w:t>
      </w:r>
    </w:p>
    <w:p w14:paraId="78AC6146">
      <w:pPr>
        <w:spacing w:line="252" w:lineRule="auto"/>
        <w:rPr>
          <w:rFonts w:ascii="Arial"/>
          <w:sz w:val="21"/>
        </w:rPr>
      </w:pPr>
    </w:p>
    <w:p w14:paraId="3916E20C">
      <w:pPr>
        <w:spacing w:line="252" w:lineRule="auto"/>
        <w:rPr>
          <w:rFonts w:ascii="Arial"/>
          <w:sz w:val="21"/>
        </w:rPr>
      </w:pPr>
    </w:p>
    <w:p w14:paraId="48E4AEC2">
      <w:pPr>
        <w:spacing w:before="65" w:line="227" w:lineRule="auto"/>
        <w:ind w:left="14"/>
        <w:rPr>
          <w:rFonts w:ascii="宋体" w:hAnsi="宋体" w:eastAsia="宋体" w:cs="宋体"/>
          <w:sz w:val="20"/>
          <w:szCs w:val="20"/>
        </w:rPr>
      </w:pPr>
      <w:r>
        <w:rPr>
          <w:rFonts w:ascii="宋体" w:hAnsi="宋体" w:eastAsia="宋体" w:cs="宋体"/>
          <w:spacing w:val="9"/>
          <w:sz w:val="20"/>
          <w:szCs w:val="20"/>
        </w:rPr>
        <w:t>法定代表人（单位负责人）或授权委托人（电子签名或电子印章</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14:paraId="7490D4A1">
      <w:pPr>
        <w:spacing w:line="246" w:lineRule="auto"/>
        <w:rPr>
          <w:rFonts w:ascii="Arial"/>
          <w:sz w:val="21"/>
        </w:rPr>
      </w:pPr>
    </w:p>
    <w:p w14:paraId="1054C84B">
      <w:pPr>
        <w:spacing w:line="247" w:lineRule="auto"/>
        <w:rPr>
          <w:rFonts w:ascii="Arial"/>
          <w:sz w:val="21"/>
        </w:rPr>
      </w:pPr>
    </w:p>
    <w:p w14:paraId="3168FE43">
      <w:pPr>
        <w:spacing w:line="247" w:lineRule="auto"/>
        <w:rPr>
          <w:rFonts w:ascii="Arial"/>
          <w:sz w:val="21"/>
        </w:rPr>
      </w:pPr>
    </w:p>
    <w:p w14:paraId="1104F665">
      <w:pPr>
        <w:spacing w:before="65" w:line="228" w:lineRule="auto"/>
        <w:ind w:left="49"/>
        <w:outlineLvl w:val="1"/>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4"/>
          <w:sz w:val="20"/>
          <w:szCs w:val="20"/>
        </w:rPr>
        <w:t>日</w:t>
      </w:r>
    </w:p>
    <w:p w14:paraId="1DF5E2A7">
      <w:pPr>
        <w:spacing w:line="228" w:lineRule="auto"/>
        <w:rPr>
          <w:rFonts w:ascii="宋体" w:hAnsi="宋体" w:eastAsia="宋体" w:cs="宋体"/>
          <w:sz w:val="20"/>
          <w:szCs w:val="20"/>
        </w:rPr>
        <w:sectPr>
          <w:headerReference r:id="rId132" w:type="default"/>
          <w:footerReference r:id="rId133" w:type="default"/>
          <w:pgSz w:w="11905" w:h="16839"/>
          <w:pgMar w:top="400" w:right="1197" w:bottom="1267" w:left="1695" w:header="0" w:footer="1035" w:gutter="0"/>
          <w:cols w:space="720" w:num="1"/>
        </w:sectPr>
      </w:pPr>
    </w:p>
    <w:p w14:paraId="0D368A3E">
      <w:pPr>
        <w:spacing w:line="343" w:lineRule="auto"/>
        <w:rPr>
          <w:rFonts w:ascii="Arial"/>
          <w:sz w:val="21"/>
        </w:rPr>
      </w:pPr>
    </w:p>
    <w:p w14:paraId="16614696">
      <w:pPr>
        <w:spacing w:before="100" w:line="225" w:lineRule="auto"/>
        <w:ind w:left="18"/>
        <w:outlineLvl w:val="1"/>
        <w:rPr>
          <w:rFonts w:ascii="宋体" w:hAnsi="宋体" w:eastAsia="宋体" w:cs="宋体"/>
          <w:sz w:val="31"/>
          <w:szCs w:val="31"/>
        </w:rPr>
      </w:pPr>
      <w:bookmarkStart w:id="125" w:name="bookmark79"/>
      <w:bookmarkEnd w:id="125"/>
      <w:r>
        <w:rPr>
          <w:rFonts w:ascii="宋体" w:hAnsi="宋体" w:eastAsia="宋体" w:cs="宋体"/>
          <w:spacing w:val="8"/>
          <w:sz w:val="31"/>
          <w:szCs w:val="31"/>
        </w:rPr>
        <w:t>二十二、技术文件封面</w:t>
      </w:r>
    </w:p>
    <w:p w14:paraId="4DC1B11B">
      <w:pPr>
        <w:spacing w:line="252" w:lineRule="auto"/>
        <w:rPr>
          <w:rFonts w:ascii="Arial"/>
          <w:sz w:val="21"/>
        </w:rPr>
      </w:pPr>
    </w:p>
    <w:p w14:paraId="31529BBD">
      <w:pPr>
        <w:spacing w:line="253" w:lineRule="auto"/>
        <w:rPr>
          <w:rFonts w:ascii="Arial"/>
          <w:sz w:val="21"/>
        </w:rPr>
      </w:pPr>
    </w:p>
    <w:p w14:paraId="3DB724A3">
      <w:pPr>
        <w:spacing w:line="253" w:lineRule="auto"/>
        <w:rPr>
          <w:rFonts w:ascii="Arial"/>
          <w:sz w:val="21"/>
        </w:rPr>
      </w:pPr>
    </w:p>
    <w:p w14:paraId="7AE7B3D4">
      <w:pPr>
        <w:spacing w:line="253" w:lineRule="auto"/>
        <w:rPr>
          <w:rFonts w:ascii="Arial"/>
          <w:sz w:val="21"/>
        </w:rPr>
      </w:pPr>
    </w:p>
    <w:p w14:paraId="36C3BDB1">
      <w:pPr>
        <w:spacing w:line="253" w:lineRule="auto"/>
        <w:rPr>
          <w:rFonts w:ascii="Arial"/>
          <w:sz w:val="21"/>
        </w:rPr>
      </w:pPr>
    </w:p>
    <w:p w14:paraId="34F805D7">
      <w:pPr>
        <w:spacing w:line="253" w:lineRule="auto"/>
        <w:rPr>
          <w:rFonts w:ascii="Arial"/>
          <w:sz w:val="21"/>
        </w:rPr>
      </w:pPr>
    </w:p>
    <w:p w14:paraId="3D9A6A32">
      <w:pPr>
        <w:spacing w:line="253" w:lineRule="auto"/>
        <w:rPr>
          <w:rFonts w:ascii="Arial"/>
          <w:sz w:val="21"/>
        </w:rPr>
      </w:pPr>
    </w:p>
    <w:p w14:paraId="19D36EFC">
      <w:pPr>
        <w:spacing w:before="356" w:line="185" w:lineRule="auto"/>
        <w:ind w:left="2582"/>
        <w:rPr>
          <w:rFonts w:ascii="微软雅黑" w:hAnsi="微软雅黑" w:eastAsia="微软雅黑" w:cs="微软雅黑"/>
          <w:sz w:val="83"/>
          <w:szCs w:val="83"/>
        </w:rPr>
      </w:pPr>
      <w:bookmarkStart w:id="126" w:name="bookmark80"/>
      <w:bookmarkEnd w:id="126"/>
      <w:r>
        <w:rPr>
          <w:rFonts w:ascii="微软雅黑" w:hAnsi="微软雅黑" w:eastAsia="微软雅黑" w:cs="微软雅黑"/>
          <w:spacing w:val="7"/>
          <w:sz w:val="83"/>
          <w:szCs w:val="83"/>
        </w:rPr>
        <w:t>政府采购</w:t>
      </w:r>
    </w:p>
    <w:p w14:paraId="1C153570">
      <w:pPr>
        <w:spacing w:before="348" w:line="184" w:lineRule="auto"/>
        <w:ind w:left="2211"/>
        <w:outlineLvl w:val="1"/>
        <w:rPr>
          <w:rFonts w:ascii="微软雅黑" w:hAnsi="微软雅黑" w:eastAsia="微软雅黑" w:cs="微软雅黑"/>
          <w:sz w:val="83"/>
          <w:szCs w:val="83"/>
        </w:rPr>
      </w:pPr>
      <w:r>
        <w:rPr>
          <w:rFonts w:ascii="微软雅黑" w:hAnsi="微软雅黑" w:eastAsia="微软雅黑" w:cs="微软雅黑"/>
          <w:spacing w:val="2"/>
          <w:sz w:val="83"/>
          <w:szCs w:val="83"/>
        </w:rPr>
        <w:t>投 标</w:t>
      </w:r>
      <w:r>
        <w:rPr>
          <w:rFonts w:ascii="微软雅黑" w:hAnsi="微软雅黑" w:eastAsia="微软雅黑" w:cs="微软雅黑"/>
          <w:spacing w:val="21"/>
          <w:sz w:val="83"/>
          <w:szCs w:val="83"/>
        </w:rPr>
        <w:t xml:space="preserve"> </w:t>
      </w:r>
      <w:r>
        <w:rPr>
          <w:rFonts w:ascii="微软雅黑" w:hAnsi="微软雅黑" w:eastAsia="微软雅黑" w:cs="微软雅黑"/>
          <w:spacing w:val="2"/>
          <w:sz w:val="83"/>
          <w:szCs w:val="83"/>
        </w:rPr>
        <w:t>文 件</w:t>
      </w:r>
    </w:p>
    <w:p w14:paraId="7834AB68">
      <w:pPr>
        <w:spacing w:line="242" w:lineRule="auto"/>
        <w:rPr>
          <w:rFonts w:ascii="Arial"/>
          <w:sz w:val="21"/>
        </w:rPr>
      </w:pPr>
    </w:p>
    <w:p w14:paraId="60A6783E">
      <w:pPr>
        <w:spacing w:before="140" w:line="223" w:lineRule="auto"/>
        <w:ind w:left="2959"/>
        <w:rPr>
          <w:rFonts w:ascii="宋体" w:hAnsi="宋体" w:eastAsia="宋体" w:cs="宋体"/>
          <w:sz w:val="43"/>
          <w:szCs w:val="43"/>
        </w:rPr>
      </w:pPr>
      <w:r>
        <w:rPr>
          <w:rFonts w:ascii="宋体" w:hAnsi="宋体" w:eastAsia="宋体" w:cs="宋体"/>
          <w:b/>
          <w:bCs/>
          <w:spacing w:val="-1"/>
          <w:sz w:val="43"/>
          <w:szCs w:val="43"/>
        </w:rPr>
        <w:t>（技术文件）</w:t>
      </w:r>
    </w:p>
    <w:p w14:paraId="226D91F3">
      <w:pPr>
        <w:spacing w:line="259" w:lineRule="auto"/>
        <w:rPr>
          <w:rFonts w:ascii="Arial"/>
          <w:sz w:val="21"/>
        </w:rPr>
      </w:pPr>
    </w:p>
    <w:p w14:paraId="6D8E826D">
      <w:pPr>
        <w:spacing w:line="259" w:lineRule="auto"/>
        <w:rPr>
          <w:rFonts w:ascii="Arial"/>
          <w:sz w:val="21"/>
        </w:rPr>
      </w:pPr>
    </w:p>
    <w:p w14:paraId="2C363290">
      <w:pPr>
        <w:spacing w:line="259" w:lineRule="auto"/>
        <w:rPr>
          <w:rFonts w:ascii="Arial"/>
          <w:sz w:val="21"/>
        </w:rPr>
      </w:pPr>
    </w:p>
    <w:p w14:paraId="0FB68375">
      <w:pPr>
        <w:spacing w:line="259" w:lineRule="auto"/>
        <w:rPr>
          <w:rFonts w:ascii="Arial"/>
          <w:sz w:val="21"/>
        </w:rPr>
      </w:pPr>
    </w:p>
    <w:p w14:paraId="2F7D3598">
      <w:pPr>
        <w:spacing w:line="260" w:lineRule="auto"/>
        <w:rPr>
          <w:rFonts w:ascii="Arial"/>
          <w:sz w:val="21"/>
        </w:rPr>
      </w:pPr>
    </w:p>
    <w:p w14:paraId="53FA2543">
      <w:pPr>
        <w:spacing w:before="101" w:line="224" w:lineRule="auto"/>
        <w:ind w:left="1770"/>
        <w:rPr>
          <w:rFonts w:ascii="宋体" w:hAnsi="宋体" w:eastAsia="宋体" w:cs="宋体"/>
          <w:sz w:val="31"/>
          <w:szCs w:val="31"/>
        </w:rPr>
      </w:pPr>
      <w:r>
        <w:rPr>
          <w:rFonts w:ascii="宋体" w:hAnsi="宋体" w:eastAsia="宋体" w:cs="宋体"/>
          <w:b/>
          <w:bCs/>
          <w:spacing w:val="6"/>
          <w:sz w:val="31"/>
          <w:szCs w:val="31"/>
        </w:rPr>
        <w:t>采购项目名称：</w:t>
      </w:r>
      <w:r>
        <w:rPr>
          <w:rFonts w:ascii="宋体" w:hAnsi="宋体" w:eastAsia="宋体" w:cs="宋体"/>
          <w:sz w:val="31"/>
          <w:szCs w:val="31"/>
          <w:u w:val="single" w:color="auto"/>
        </w:rPr>
        <w:t xml:space="preserve">                 </w:t>
      </w:r>
    </w:p>
    <w:p w14:paraId="7FF54750">
      <w:pPr>
        <w:spacing w:before="247" w:line="224" w:lineRule="auto"/>
        <w:ind w:left="1770"/>
        <w:rPr>
          <w:rFonts w:ascii="宋体" w:hAnsi="宋体" w:eastAsia="宋体" w:cs="宋体"/>
          <w:sz w:val="31"/>
          <w:szCs w:val="31"/>
        </w:rPr>
      </w:pPr>
      <w:r>
        <w:rPr>
          <w:rFonts w:ascii="宋体" w:hAnsi="宋体" w:eastAsia="宋体" w:cs="宋体"/>
          <w:b/>
          <w:bCs/>
          <w:spacing w:val="6"/>
          <w:sz w:val="31"/>
          <w:szCs w:val="31"/>
        </w:rPr>
        <w:t>政府采购编号：</w:t>
      </w:r>
      <w:r>
        <w:rPr>
          <w:rFonts w:ascii="宋体" w:hAnsi="宋体" w:eastAsia="宋体" w:cs="宋体"/>
          <w:sz w:val="31"/>
          <w:szCs w:val="31"/>
          <w:u w:val="single" w:color="auto"/>
        </w:rPr>
        <w:t xml:space="preserve">                 </w:t>
      </w:r>
    </w:p>
    <w:p w14:paraId="5F2674BA">
      <w:pPr>
        <w:spacing w:before="245" w:line="225" w:lineRule="auto"/>
        <w:ind w:left="1770"/>
        <w:rPr>
          <w:rFonts w:ascii="宋体" w:hAnsi="宋体" w:eastAsia="宋体" w:cs="宋体"/>
          <w:sz w:val="31"/>
          <w:szCs w:val="31"/>
        </w:rPr>
      </w:pPr>
      <w:r>
        <w:rPr>
          <w:rFonts w:ascii="宋体" w:hAnsi="宋体" w:eastAsia="宋体" w:cs="宋体"/>
          <w:b/>
          <w:bCs/>
          <w:spacing w:val="6"/>
          <w:sz w:val="31"/>
          <w:szCs w:val="31"/>
        </w:rPr>
        <w:t>委托代理编号：</w:t>
      </w:r>
      <w:r>
        <w:rPr>
          <w:rFonts w:ascii="宋体" w:hAnsi="宋体" w:eastAsia="宋体" w:cs="宋体"/>
          <w:sz w:val="31"/>
          <w:szCs w:val="31"/>
          <w:u w:val="single" w:color="auto"/>
        </w:rPr>
        <w:t xml:space="preserve">                 </w:t>
      </w:r>
    </w:p>
    <w:p w14:paraId="65391988">
      <w:pPr>
        <w:spacing w:line="243" w:lineRule="auto"/>
        <w:rPr>
          <w:rFonts w:ascii="Arial"/>
          <w:sz w:val="21"/>
        </w:rPr>
      </w:pPr>
    </w:p>
    <w:p w14:paraId="6E056EA0">
      <w:pPr>
        <w:spacing w:line="243" w:lineRule="auto"/>
        <w:rPr>
          <w:rFonts w:ascii="Arial"/>
          <w:sz w:val="21"/>
        </w:rPr>
      </w:pPr>
    </w:p>
    <w:p w14:paraId="4E8A917B">
      <w:pPr>
        <w:spacing w:line="243" w:lineRule="auto"/>
        <w:rPr>
          <w:rFonts w:ascii="Arial"/>
          <w:sz w:val="21"/>
        </w:rPr>
      </w:pPr>
    </w:p>
    <w:p w14:paraId="7673E0A5">
      <w:pPr>
        <w:spacing w:line="243" w:lineRule="auto"/>
        <w:rPr>
          <w:rFonts w:ascii="Arial"/>
          <w:sz w:val="21"/>
        </w:rPr>
      </w:pPr>
    </w:p>
    <w:p w14:paraId="4DB587C9">
      <w:pPr>
        <w:spacing w:line="243" w:lineRule="auto"/>
        <w:rPr>
          <w:rFonts w:ascii="Arial"/>
          <w:sz w:val="21"/>
        </w:rPr>
      </w:pPr>
    </w:p>
    <w:p w14:paraId="7E88D252">
      <w:pPr>
        <w:spacing w:line="243" w:lineRule="auto"/>
        <w:rPr>
          <w:rFonts w:ascii="Arial"/>
          <w:sz w:val="21"/>
        </w:rPr>
      </w:pPr>
    </w:p>
    <w:p w14:paraId="61578D95">
      <w:pPr>
        <w:spacing w:line="243" w:lineRule="auto"/>
        <w:rPr>
          <w:rFonts w:ascii="Arial"/>
          <w:sz w:val="21"/>
        </w:rPr>
      </w:pPr>
    </w:p>
    <w:p w14:paraId="1223AACF">
      <w:pPr>
        <w:spacing w:line="243" w:lineRule="auto"/>
        <w:rPr>
          <w:rFonts w:ascii="Arial"/>
          <w:sz w:val="21"/>
        </w:rPr>
      </w:pPr>
    </w:p>
    <w:p w14:paraId="666B8CFD">
      <w:pPr>
        <w:spacing w:before="101" w:line="225" w:lineRule="auto"/>
        <w:ind w:left="1776"/>
        <w:rPr>
          <w:rFonts w:ascii="宋体" w:hAnsi="宋体" w:eastAsia="宋体" w:cs="宋体"/>
          <w:sz w:val="31"/>
          <w:szCs w:val="31"/>
        </w:rPr>
      </w:pPr>
      <w:r>
        <w:rPr>
          <w:rFonts w:ascii="宋体" w:hAnsi="宋体" w:eastAsia="宋体" w:cs="宋体"/>
          <w:spacing w:val="4"/>
          <w:sz w:val="31"/>
          <w:szCs w:val="31"/>
        </w:rPr>
        <w:t>投标人</w:t>
      </w:r>
      <w:r>
        <w:rPr>
          <w:rFonts w:ascii="宋体" w:hAnsi="宋体" w:eastAsia="宋体" w:cs="宋体"/>
          <w:sz w:val="31"/>
          <w:szCs w:val="31"/>
          <w:u w:val="single" w:color="auto"/>
        </w:rPr>
        <w:t xml:space="preserve">                      </w:t>
      </w:r>
    </w:p>
    <w:p w14:paraId="10814DC7">
      <w:pPr>
        <w:spacing w:line="250" w:lineRule="auto"/>
        <w:rPr>
          <w:rFonts w:ascii="Arial"/>
          <w:sz w:val="21"/>
        </w:rPr>
      </w:pPr>
    </w:p>
    <w:p w14:paraId="10E7658D">
      <w:pPr>
        <w:spacing w:line="251" w:lineRule="auto"/>
        <w:rPr>
          <w:rFonts w:ascii="Arial"/>
          <w:sz w:val="21"/>
        </w:rPr>
      </w:pPr>
    </w:p>
    <w:p w14:paraId="68820C2D">
      <w:pPr>
        <w:spacing w:before="101" w:line="225" w:lineRule="auto"/>
        <w:ind w:left="3304"/>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2"/>
          <w:sz w:val="31"/>
          <w:szCs w:val="31"/>
        </w:rPr>
        <w:t xml:space="preserve">   </w:t>
      </w:r>
      <w:r>
        <w:rPr>
          <w:rFonts w:ascii="宋体" w:hAnsi="宋体" w:eastAsia="宋体" w:cs="宋体"/>
          <w:spacing w:val="-6"/>
          <w:sz w:val="31"/>
          <w:szCs w:val="31"/>
        </w:rPr>
        <w:t>月</w:t>
      </w:r>
      <w:r>
        <w:rPr>
          <w:rFonts w:ascii="宋体" w:hAnsi="宋体" w:eastAsia="宋体" w:cs="宋体"/>
          <w:spacing w:val="28"/>
          <w:sz w:val="31"/>
          <w:szCs w:val="31"/>
        </w:rPr>
        <w:t xml:space="preserve">   </w:t>
      </w:r>
      <w:r>
        <w:rPr>
          <w:rFonts w:ascii="宋体" w:hAnsi="宋体" w:eastAsia="宋体" w:cs="宋体"/>
          <w:spacing w:val="-6"/>
          <w:sz w:val="31"/>
          <w:szCs w:val="31"/>
        </w:rPr>
        <w:t>日</w:t>
      </w:r>
    </w:p>
    <w:p w14:paraId="549238E4">
      <w:pPr>
        <w:spacing w:line="225" w:lineRule="auto"/>
        <w:rPr>
          <w:rFonts w:ascii="宋体" w:hAnsi="宋体" w:eastAsia="宋体" w:cs="宋体"/>
          <w:sz w:val="31"/>
          <w:szCs w:val="31"/>
        </w:rPr>
        <w:sectPr>
          <w:headerReference r:id="rId134" w:type="default"/>
          <w:footerReference r:id="rId135" w:type="default"/>
          <w:pgSz w:w="11905" w:h="16839"/>
          <w:pgMar w:top="1303" w:right="1700" w:bottom="1267" w:left="1701" w:header="1022" w:footer="1035" w:gutter="0"/>
          <w:cols w:space="720" w:num="1"/>
        </w:sectPr>
      </w:pPr>
    </w:p>
    <w:p w14:paraId="6E99A24A">
      <w:pPr>
        <w:spacing w:line="248" w:lineRule="auto"/>
        <w:rPr>
          <w:rFonts w:ascii="Arial"/>
          <w:sz w:val="21"/>
        </w:rPr>
      </w:pPr>
    </w:p>
    <w:p w14:paraId="09A36AA5">
      <w:pPr>
        <w:spacing w:line="248" w:lineRule="auto"/>
        <w:rPr>
          <w:rFonts w:ascii="Arial"/>
          <w:sz w:val="21"/>
        </w:rPr>
      </w:pPr>
    </w:p>
    <w:p w14:paraId="3EF05D6D">
      <w:pPr>
        <w:spacing w:line="248" w:lineRule="auto"/>
        <w:rPr>
          <w:rFonts w:ascii="Arial"/>
          <w:sz w:val="21"/>
        </w:rPr>
      </w:pPr>
    </w:p>
    <w:p w14:paraId="2C0C0E83">
      <w:pPr>
        <w:spacing w:line="248" w:lineRule="auto"/>
        <w:rPr>
          <w:rFonts w:ascii="Arial"/>
          <w:sz w:val="21"/>
        </w:rPr>
      </w:pPr>
    </w:p>
    <w:p w14:paraId="3035687F">
      <w:pPr>
        <w:spacing w:line="249" w:lineRule="auto"/>
        <w:rPr>
          <w:rFonts w:ascii="Arial"/>
          <w:sz w:val="21"/>
        </w:rPr>
      </w:pPr>
    </w:p>
    <w:p w14:paraId="1547600E">
      <w:pPr>
        <w:spacing w:before="100" w:line="225" w:lineRule="auto"/>
        <w:ind w:left="18"/>
        <w:outlineLvl w:val="1"/>
        <w:rPr>
          <w:rFonts w:ascii="宋体" w:hAnsi="宋体" w:eastAsia="宋体" w:cs="宋体"/>
          <w:sz w:val="31"/>
          <w:szCs w:val="31"/>
        </w:rPr>
      </w:pPr>
      <w:bookmarkStart w:id="127" w:name="bookmark82"/>
      <w:bookmarkEnd w:id="127"/>
      <w:bookmarkStart w:id="128" w:name="bookmark81"/>
      <w:bookmarkEnd w:id="128"/>
      <w:r>
        <w:rPr>
          <w:rFonts w:ascii="宋体" w:hAnsi="宋体" w:eastAsia="宋体" w:cs="宋体"/>
          <w:spacing w:val="8"/>
          <w:sz w:val="31"/>
          <w:szCs w:val="31"/>
        </w:rPr>
        <w:t>二十三、技术服务方案</w:t>
      </w:r>
    </w:p>
    <w:p w14:paraId="378BD7A8">
      <w:pPr>
        <w:spacing w:before="37" w:line="225" w:lineRule="auto"/>
        <w:ind w:left="3304"/>
        <w:rPr>
          <w:rFonts w:ascii="宋体" w:hAnsi="宋体" w:eastAsia="宋体" w:cs="宋体"/>
          <w:sz w:val="31"/>
          <w:szCs w:val="31"/>
        </w:rPr>
      </w:pPr>
      <w:r>
        <w:rPr>
          <w:rFonts w:ascii="宋体" w:hAnsi="宋体" w:eastAsia="宋体" w:cs="宋体"/>
          <w:spacing w:val="7"/>
          <w:sz w:val="31"/>
          <w:szCs w:val="31"/>
        </w:rPr>
        <w:t>技术服务方案</w:t>
      </w:r>
    </w:p>
    <w:p w14:paraId="078DBEA6">
      <w:pPr>
        <w:spacing w:before="226" w:line="228" w:lineRule="auto"/>
        <w:ind w:left="12"/>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包号及包名称：</w:t>
      </w:r>
      <w:r>
        <w:rPr>
          <w:rFonts w:ascii="宋体" w:hAnsi="宋体" w:eastAsia="宋体" w:cs="宋体"/>
          <w:spacing w:val="4"/>
          <w:sz w:val="20"/>
          <w:szCs w:val="20"/>
          <w:u w:val="single" w:color="auto"/>
        </w:rPr>
        <w:t xml:space="preserve">               </w:t>
      </w:r>
    </w:p>
    <w:p w14:paraId="6DEA284E">
      <w:pPr>
        <w:spacing w:before="162" w:line="227" w:lineRule="auto"/>
        <w:ind w:left="7"/>
        <w:rPr>
          <w:rFonts w:ascii="宋体" w:hAnsi="宋体" w:eastAsia="宋体" w:cs="宋体"/>
          <w:sz w:val="20"/>
          <w:szCs w:val="20"/>
        </w:rPr>
      </w:pPr>
      <w:r>
        <w:rPr>
          <w:rFonts w:ascii="宋体" w:hAnsi="宋体" w:eastAsia="宋体" w:cs="宋体"/>
          <w:spacing w:val="6"/>
          <w:sz w:val="20"/>
          <w:szCs w:val="20"/>
        </w:rPr>
        <w:t>政府采购编号：</w:t>
      </w:r>
      <w:r>
        <w:rPr>
          <w:rFonts w:ascii="宋体" w:hAnsi="宋体" w:eastAsia="宋体" w:cs="宋体"/>
          <w:spacing w:val="6"/>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6"/>
          <w:sz w:val="20"/>
          <w:szCs w:val="20"/>
        </w:rPr>
        <w:t>委托代理编号：</w:t>
      </w:r>
      <w:r>
        <w:rPr>
          <w:rFonts w:ascii="宋体" w:hAnsi="宋体" w:eastAsia="宋体" w:cs="宋体"/>
          <w:sz w:val="20"/>
          <w:szCs w:val="20"/>
          <w:u w:val="single" w:color="auto"/>
        </w:rPr>
        <w:t xml:space="preserve">               </w:t>
      </w:r>
    </w:p>
    <w:p w14:paraId="7D76343F">
      <w:pPr>
        <w:spacing w:line="264" w:lineRule="auto"/>
        <w:rPr>
          <w:rFonts w:ascii="Arial"/>
          <w:sz w:val="21"/>
        </w:rPr>
      </w:pPr>
    </w:p>
    <w:p w14:paraId="1BBD3A86">
      <w:pPr>
        <w:spacing w:line="264" w:lineRule="auto"/>
        <w:rPr>
          <w:rFonts w:ascii="Arial"/>
          <w:sz w:val="21"/>
        </w:rPr>
      </w:pPr>
    </w:p>
    <w:p w14:paraId="12F3A354">
      <w:pPr>
        <w:spacing w:line="264" w:lineRule="auto"/>
        <w:rPr>
          <w:rFonts w:ascii="Arial"/>
          <w:sz w:val="21"/>
        </w:rPr>
      </w:pPr>
    </w:p>
    <w:p w14:paraId="7A63BF68">
      <w:pPr>
        <w:spacing w:line="264" w:lineRule="auto"/>
        <w:rPr>
          <w:rFonts w:ascii="Arial"/>
          <w:sz w:val="21"/>
        </w:rPr>
      </w:pPr>
    </w:p>
    <w:p w14:paraId="01E0B2DA">
      <w:pPr>
        <w:spacing w:line="265" w:lineRule="auto"/>
        <w:rPr>
          <w:rFonts w:ascii="Arial"/>
          <w:sz w:val="21"/>
        </w:rPr>
      </w:pPr>
    </w:p>
    <w:p w14:paraId="30468750">
      <w:pPr>
        <w:spacing w:before="79" w:line="219" w:lineRule="auto"/>
        <w:ind w:left="9"/>
        <w:rPr>
          <w:rFonts w:ascii="宋体" w:hAnsi="宋体" w:eastAsia="宋体" w:cs="宋体"/>
          <w:sz w:val="24"/>
          <w:szCs w:val="24"/>
        </w:rPr>
      </w:pPr>
      <w:r>
        <w:rPr>
          <w:rFonts w:ascii="宋体" w:hAnsi="宋体" w:eastAsia="宋体" w:cs="宋体"/>
          <w:spacing w:val="-1"/>
          <w:sz w:val="24"/>
          <w:szCs w:val="24"/>
        </w:rPr>
        <w:t>根据项目需求，由投标单位自行编制技术服务方案。</w:t>
      </w:r>
    </w:p>
    <w:p w14:paraId="6943CB50">
      <w:pPr>
        <w:spacing w:line="257" w:lineRule="auto"/>
        <w:rPr>
          <w:rFonts w:ascii="Arial"/>
          <w:sz w:val="21"/>
        </w:rPr>
      </w:pPr>
    </w:p>
    <w:p w14:paraId="0C8B8D8F">
      <w:pPr>
        <w:spacing w:line="257" w:lineRule="auto"/>
        <w:rPr>
          <w:rFonts w:ascii="Arial"/>
          <w:sz w:val="21"/>
        </w:rPr>
      </w:pPr>
    </w:p>
    <w:p w14:paraId="572D8F83">
      <w:pPr>
        <w:spacing w:line="257" w:lineRule="auto"/>
        <w:rPr>
          <w:rFonts w:ascii="Arial"/>
          <w:sz w:val="21"/>
        </w:rPr>
      </w:pPr>
    </w:p>
    <w:p w14:paraId="28DA5C37">
      <w:pPr>
        <w:spacing w:line="257" w:lineRule="auto"/>
        <w:rPr>
          <w:rFonts w:ascii="Arial"/>
          <w:sz w:val="21"/>
        </w:rPr>
      </w:pPr>
    </w:p>
    <w:p w14:paraId="1A235F3A">
      <w:pPr>
        <w:spacing w:line="257" w:lineRule="auto"/>
        <w:rPr>
          <w:rFonts w:ascii="Arial"/>
          <w:sz w:val="21"/>
        </w:rPr>
      </w:pPr>
    </w:p>
    <w:p w14:paraId="77B94D23">
      <w:pPr>
        <w:spacing w:line="257" w:lineRule="auto"/>
        <w:rPr>
          <w:rFonts w:ascii="Arial"/>
          <w:sz w:val="21"/>
        </w:rPr>
      </w:pPr>
    </w:p>
    <w:p w14:paraId="037264CB">
      <w:pPr>
        <w:spacing w:line="257" w:lineRule="auto"/>
        <w:rPr>
          <w:rFonts w:ascii="Arial"/>
          <w:sz w:val="21"/>
        </w:rPr>
      </w:pPr>
    </w:p>
    <w:p w14:paraId="08314234">
      <w:pPr>
        <w:spacing w:line="257" w:lineRule="auto"/>
        <w:rPr>
          <w:rFonts w:ascii="Arial"/>
          <w:sz w:val="21"/>
        </w:rPr>
      </w:pPr>
    </w:p>
    <w:p w14:paraId="64E33203">
      <w:pPr>
        <w:spacing w:line="258" w:lineRule="auto"/>
        <w:rPr>
          <w:rFonts w:ascii="Arial"/>
          <w:sz w:val="21"/>
        </w:rPr>
      </w:pPr>
    </w:p>
    <w:p w14:paraId="090B4B10">
      <w:pPr>
        <w:spacing w:line="258" w:lineRule="auto"/>
        <w:rPr>
          <w:rFonts w:ascii="Arial"/>
          <w:sz w:val="21"/>
        </w:rPr>
      </w:pPr>
    </w:p>
    <w:p w14:paraId="1349832D">
      <w:pPr>
        <w:spacing w:before="79" w:line="219" w:lineRule="auto"/>
        <w:ind w:left="12"/>
        <w:outlineLvl w:val="1"/>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1FB72BFF">
      <w:pPr>
        <w:spacing w:line="256" w:lineRule="auto"/>
        <w:rPr>
          <w:rFonts w:ascii="Arial"/>
          <w:sz w:val="21"/>
        </w:rPr>
      </w:pPr>
    </w:p>
    <w:p w14:paraId="4FF36292">
      <w:pPr>
        <w:spacing w:line="256" w:lineRule="auto"/>
        <w:rPr>
          <w:rFonts w:ascii="Arial"/>
          <w:sz w:val="21"/>
        </w:rPr>
      </w:pPr>
    </w:p>
    <w:p w14:paraId="70801E14">
      <w:pPr>
        <w:spacing w:before="78" w:line="219" w:lineRule="auto"/>
        <w:ind w:left="10"/>
        <w:rPr>
          <w:rFonts w:ascii="宋体" w:hAnsi="宋体" w:eastAsia="宋体" w:cs="宋体"/>
          <w:sz w:val="24"/>
          <w:szCs w:val="24"/>
        </w:rPr>
      </w:pPr>
      <w:r>
        <w:rPr>
          <w:rFonts w:ascii="宋体" w:hAnsi="宋体" w:eastAsia="宋体" w:cs="宋体"/>
          <w:spacing w:val="-1"/>
          <w:sz w:val="24"/>
          <w:szCs w:val="24"/>
        </w:rPr>
        <w:t>法定代表人（单位负责人）或授权委托人（电子签名或电子印章</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14:paraId="4DD15D77">
      <w:pPr>
        <w:spacing w:line="257" w:lineRule="auto"/>
        <w:rPr>
          <w:rFonts w:ascii="Arial"/>
          <w:sz w:val="21"/>
        </w:rPr>
      </w:pPr>
    </w:p>
    <w:p w14:paraId="22FE04AD">
      <w:pPr>
        <w:spacing w:line="258" w:lineRule="auto"/>
        <w:rPr>
          <w:rFonts w:ascii="Arial"/>
          <w:sz w:val="21"/>
        </w:rPr>
      </w:pPr>
    </w:p>
    <w:p w14:paraId="7C978E18">
      <w:pPr>
        <w:tabs>
          <w:tab w:val="left" w:pos="6642"/>
        </w:tabs>
        <w:spacing w:before="79" w:line="219" w:lineRule="auto"/>
        <w:ind w:left="592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0"/>
          <w:sz w:val="24"/>
          <w:szCs w:val="24"/>
        </w:rPr>
        <w:t xml:space="preserve"> </w:t>
      </w:r>
      <w:r>
        <w:rPr>
          <w:rFonts w:ascii="宋体" w:hAnsi="宋体" w:eastAsia="宋体" w:cs="宋体"/>
          <w:spacing w:val="-16"/>
          <w:sz w:val="24"/>
          <w:szCs w:val="24"/>
        </w:rPr>
        <w:t>年</w:t>
      </w:r>
      <w:r>
        <w:rPr>
          <w:rFonts w:ascii="宋体" w:hAnsi="宋体" w:eastAsia="宋体" w:cs="宋体"/>
          <w:spacing w:val="-1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6"/>
          <w:sz w:val="24"/>
          <w:szCs w:val="24"/>
        </w:rPr>
        <w:t>月</w:t>
      </w:r>
      <w:r>
        <w:rPr>
          <w:rFonts w:ascii="宋体" w:hAnsi="宋体" w:eastAsia="宋体" w:cs="宋体"/>
          <w:spacing w:val="-16"/>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6"/>
          <w:sz w:val="24"/>
          <w:szCs w:val="24"/>
        </w:rPr>
        <w:t>日</w:t>
      </w:r>
    </w:p>
    <w:p w14:paraId="142BA6CF">
      <w:pPr>
        <w:spacing w:line="219" w:lineRule="auto"/>
        <w:rPr>
          <w:rFonts w:ascii="宋体" w:hAnsi="宋体" w:eastAsia="宋体" w:cs="宋体"/>
          <w:sz w:val="24"/>
          <w:szCs w:val="24"/>
        </w:rPr>
        <w:sectPr>
          <w:headerReference r:id="rId136" w:type="default"/>
          <w:footerReference r:id="rId137" w:type="default"/>
          <w:pgSz w:w="11905" w:h="16839"/>
          <w:pgMar w:top="400" w:right="1700" w:bottom="1267" w:left="1701" w:header="0" w:footer="1035" w:gutter="0"/>
          <w:cols w:space="720" w:num="1"/>
        </w:sectPr>
      </w:pPr>
    </w:p>
    <w:p w14:paraId="2D5C7608">
      <w:pPr>
        <w:spacing w:line="343" w:lineRule="auto"/>
        <w:rPr>
          <w:rFonts w:ascii="Arial"/>
          <w:sz w:val="21"/>
        </w:rPr>
      </w:pPr>
    </w:p>
    <w:p w14:paraId="76CFE05F">
      <w:pPr>
        <w:spacing w:before="100" w:line="225" w:lineRule="auto"/>
        <w:ind w:left="56"/>
        <w:outlineLvl w:val="1"/>
        <w:rPr>
          <w:rFonts w:ascii="宋体" w:hAnsi="宋体" w:eastAsia="宋体" w:cs="宋体"/>
          <w:sz w:val="31"/>
          <w:szCs w:val="31"/>
        </w:rPr>
      </w:pPr>
      <w:bookmarkStart w:id="129" w:name="bookmark84"/>
      <w:bookmarkEnd w:id="129"/>
      <w:bookmarkStart w:id="130" w:name="bookmark83"/>
      <w:bookmarkEnd w:id="130"/>
      <w:r>
        <w:rPr>
          <w:rFonts w:ascii="宋体" w:hAnsi="宋体" w:eastAsia="宋体" w:cs="宋体"/>
          <w:spacing w:val="8"/>
          <w:sz w:val="31"/>
          <w:szCs w:val="31"/>
        </w:rPr>
        <w:t>二十四、技术服务响应或偏离表</w:t>
      </w:r>
    </w:p>
    <w:p w14:paraId="72DB17CF">
      <w:pPr>
        <w:spacing w:before="37" w:line="225" w:lineRule="auto"/>
        <w:ind w:left="2702"/>
        <w:rPr>
          <w:rFonts w:ascii="宋体" w:hAnsi="宋体" w:eastAsia="宋体" w:cs="宋体"/>
          <w:sz w:val="31"/>
          <w:szCs w:val="31"/>
        </w:rPr>
      </w:pPr>
      <w:r>
        <w:rPr>
          <w:rFonts w:ascii="宋体" w:hAnsi="宋体" w:eastAsia="宋体" w:cs="宋体"/>
          <w:spacing w:val="8"/>
          <w:sz w:val="31"/>
          <w:szCs w:val="31"/>
        </w:rPr>
        <w:t>技术服务响应或偏离表</w:t>
      </w:r>
    </w:p>
    <w:p w14:paraId="49F5F6C8">
      <w:pPr>
        <w:spacing w:before="226" w:line="228" w:lineRule="auto"/>
        <w:ind w:left="50"/>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包号及包名称：</w:t>
      </w:r>
      <w:r>
        <w:rPr>
          <w:rFonts w:ascii="宋体" w:hAnsi="宋体" w:eastAsia="宋体" w:cs="宋体"/>
          <w:spacing w:val="4"/>
          <w:sz w:val="20"/>
          <w:szCs w:val="20"/>
          <w:u w:val="single" w:color="auto"/>
        </w:rPr>
        <w:t xml:space="preserve">                      </w:t>
      </w:r>
    </w:p>
    <w:p w14:paraId="2FF009C9">
      <w:pPr>
        <w:spacing w:before="162" w:line="227" w:lineRule="auto"/>
        <w:ind w:left="46"/>
        <w:rPr>
          <w:rFonts w:ascii="宋体" w:hAnsi="宋体" w:eastAsia="宋体" w:cs="宋体"/>
          <w:sz w:val="20"/>
          <w:szCs w:val="20"/>
        </w:rPr>
      </w:pPr>
      <w:r>
        <w:rPr>
          <w:rFonts w:ascii="宋体" w:hAnsi="宋体" w:eastAsia="宋体" w:cs="宋体"/>
          <w:spacing w:val="6"/>
          <w:sz w:val="20"/>
          <w:szCs w:val="20"/>
        </w:rPr>
        <w:t>政府采购编号：</w:t>
      </w:r>
      <w:r>
        <w:rPr>
          <w:rFonts w:ascii="宋体" w:hAnsi="宋体" w:eastAsia="宋体" w:cs="宋体"/>
          <w:spacing w:val="6"/>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6"/>
          <w:sz w:val="20"/>
          <w:szCs w:val="20"/>
        </w:rPr>
        <w:t>委托代理编号：</w:t>
      </w:r>
      <w:r>
        <w:rPr>
          <w:rFonts w:ascii="宋体" w:hAnsi="宋体" w:eastAsia="宋体" w:cs="宋体"/>
          <w:sz w:val="20"/>
          <w:szCs w:val="20"/>
          <w:u w:val="single" w:color="auto"/>
        </w:rPr>
        <w:t xml:space="preserve">                        </w:t>
      </w:r>
    </w:p>
    <w:p w14:paraId="2578F02B">
      <w:pPr>
        <w:spacing w:line="131" w:lineRule="exact"/>
      </w:pPr>
    </w:p>
    <w:tbl>
      <w:tblPr>
        <w:tblStyle w:val="5"/>
        <w:tblW w:w="85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9"/>
        <w:gridCol w:w="1363"/>
        <w:gridCol w:w="2183"/>
        <w:gridCol w:w="2045"/>
        <w:gridCol w:w="1228"/>
        <w:gridCol w:w="827"/>
      </w:tblGrid>
      <w:tr w14:paraId="786BA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4" w:hRule="atLeast"/>
        </w:trPr>
        <w:tc>
          <w:tcPr>
            <w:tcW w:w="919" w:type="dxa"/>
            <w:vAlign w:val="top"/>
          </w:tcPr>
          <w:p w14:paraId="335B00E3">
            <w:pPr>
              <w:spacing w:line="243" w:lineRule="auto"/>
              <w:rPr>
                <w:rFonts w:ascii="Arial"/>
                <w:sz w:val="21"/>
              </w:rPr>
            </w:pPr>
          </w:p>
          <w:p w14:paraId="71CF1C2B">
            <w:pPr>
              <w:pStyle w:val="6"/>
              <w:spacing w:before="78" w:line="221" w:lineRule="auto"/>
              <w:ind w:left="217"/>
            </w:pPr>
            <w:r>
              <w:rPr>
                <w:spacing w:val="-5"/>
              </w:rPr>
              <w:t>序号</w:t>
            </w:r>
          </w:p>
        </w:tc>
        <w:tc>
          <w:tcPr>
            <w:tcW w:w="1363" w:type="dxa"/>
            <w:vAlign w:val="top"/>
          </w:tcPr>
          <w:p w14:paraId="1CEF63E5">
            <w:pPr>
              <w:pStyle w:val="6"/>
              <w:spacing w:before="89" w:line="344" w:lineRule="auto"/>
              <w:ind w:left="196" w:right="80" w:hanging="119"/>
            </w:pPr>
            <w:r>
              <w:rPr>
                <w:spacing w:val="-3"/>
              </w:rPr>
              <w:t>招标文件章</w:t>
            </w:r>
            <w:r>
              <w:rPr>
                <w:spacing w:val="3"/>
              </w:rPr>
              <w:t xml:space="preserve"> </w:t>
            </w:r>
            <w:r>
              <w:rPr>
                <w:spacing w:val="-3"/>
              </w:rPr>
              <w:t>节条款号</w:t>
            </w:r>
          </w:p>
        </w:tc>
        <w:tc>
          <w:tcPr>
            <w:tcW w:w="2183" w:type="dxa"/>
            <w:vAlign w:val="top"/>
          </w:tcPr>
          <w:p w14:paraId="610A687C">
            <w:pPr>
              <w:spacing w:line="243" w:lineRule="auto"/>
              <w:rPr>
                <w:rFonts w:ascii="Arial"/>
                <w:sz w:val="21"/>
              </w:rPr>
            </w:pPr>
          </w:p>
          <w:p w14:paraId="5B81637E">
            <w:pPr>
              <w:pStyle w:val="6"/>
              <w:spacing w:before="78" w:line="219" w:lineRule="auto"/>
              <w:ind w:left="370"/>
            </w:pPr>
            <w:r>
              <w:rPr>
                <w:spacing w:val="-2"/>
              </w:rPr>
              <w:t>招标文件要求</w:t>
            </w:r>
          </w:p>
        </w:tc>
        <w:tc>
          <w:tcPr>
            <w:tcW w:w="2045" w:type="dxa"/>
            <w:vAlign w:val="top"/>
          </w:tcPr>
          <w:p w14:paraId="6071FE8F">
            <w:pPr>
              <w:spacing w:line="243" w:lineRule="auto"/>
              <w:rPr>
                <w:rFonts w:ascii="Arial"/>
                <w:sz w:val="21"/>
              </w:rPr>
            </w:pPr>
          </w:p>
          <w:p w14:paraId="48580957">
            <w:pPr>
              <w:pStyle w:val="6"/>
              <w:spacing w:before="78" w:line="219" w:lineRule="auto"/>
              <w:ind w:left="189"/>
            </w:pPr>
            <w:r>
              <w:rPr>
                <w:spacing w:val="-2"/>
              </w:rPr>
              <w:t>投标文件的应答</w:t>
            </w:r>
          </w:p>
        </w:tc>
        <w:tc>
          <w:tcPr>
            <w:tcW w:w="1228" w:type="dxa"/>
            <w:vAlign w:val="top"/>
          </w:tcPr>
          <w:p w14:paraId="5930691D">
            <w:pPr>
              <w:spacing w:line="243" w:lineRule="auto"/>
              <w:rPr>
                <w:rFonts w:ascii="Arial"/>
                <w:sz w:val="21"/>
              </w:rPr>
            </w:pPr>
          </w:p>
          <w:p w14:paraId="7C67AD65">
            <w:pPr>
              <w:pStyle w:val="6"/>
              <w:spacing w:before="78" w:line="219" w:lineRule="auto"/>
              <w:ind w:left="140"/>
            </w:pPr>
            <w:r>
              <w:rPr>
                <w:spacing w:val="-3"/>
              </w:rPr>
              <w:t>偏离说明</w:t>
            </w:r>
          </w:p>
        </w:tc>
        <w:tc>
          <w:tcPr>
            <w:tcW w:w="827" w:type="dxa"/>
            <w:vAlign w:val="top"/>
          </w:tcPr>
          <w:p w14:paraId="065E26FA">
            <w:pPr>
              <w:spacing w:line="295" w:lineRule="auto"/>
              <w:rPr>
                <w:rFonts w:ascii="Arial"/>
                <w:sz w:val="21"/>
              </w:rPr>
            </w:pPr>
          </w:p>
          <w:p w14:paraId="42854630">
            <w:pPr>
              <w:pStyle w:val="6"/>
              <w:spacing w:before="78" w:line="221" w:lineRule="auto"/>
              <w:ind w:left="180"/>
            </w:pPr>
            <w:r>
              <w:rPr>
                <w:spacing w:val="-7"/>
              </w:rPr>
              <w:t>备注</w:t>
            </w:r>
          </w:p>
        </w:tc>
      </w:tr>
      <w:tr w14:paraId="34FFF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919" w:type="dxa"/>
            <w:vAlign w:val="top"/>
          </w:tcPr>
          <w:p w14:paraId="262F1407">
            <w:pPr>
              <w:rPr>
                <w:rFonts w:ascii="Arial"/>
                <w:sz w:val="21"/>
              </w:rPr>
            </w:pPr>
          </w:p>
        </w:tc>
        <w:tc>
          <w:tcPr>
            <w:tcW w:w="1363" w:type="dxa"/>
            <w:vAlign w:val="top"/>
          </w:tcPr>
          <w:p w14:paraId="230B4F6C">
            <w:pPr>
              <w:rPr>
                <w:rFonts w:ascii="Arial"/>
                <w:sz w:val="21"/>
              </w:rPr>
            </w:pPr>
          </w:p>
        </w:tc>
        <w:tc>
          <w:tcPr>
            <w:tcW w:w="2183" w:type="dxa"/>
            <w:vAlign w:val="top"/>
          </w:tcPr>
          <w:p w14:paraId="16B1667C">
            <w:pPr>
              <w:rPr>
                <w:rFonts w:ascii="Arial"/>
                <w:sz w:val="21"/>
              </w:rPr>
            </w:pPr>
          </w:p>
        </w:tc>
        <w:tc>
          <w:tcPr>
            <w:tcW w:w="2045" w:type="dxa"/>
            <w:vAlign w:val="top"/>
          </w:tcPr>
          <w:p w14:paraId="3C93216A">
            <w:pPr>
              <w:rPr>
                <w:rFonts w:ascii="Arial"/>
                <w:sz w:val="21"/>
              </w:rPr>
            </w:pPr>
          </w:p>
        </w:tc>
        <w:tc>
          <w:tcPr>
            <w:tcW w:w="1228" w:type="dxa"/>
            <w:vAlign w:val="top"/>
          </w:tcPr>
          <w:p w14:paraId="24EA62A8">
            <w:pPr>
              <w:rPr>
                <w:rFonts w:ascii="Arial"/>
                <w:sz w:val="21"/>
              </w:rPr>
            </w:pPr>
          </w:p>
        </w:tc>
        <w:tc>
          <w:tcPr>
            <w:tcW w:w="827" w:type="dxa"/>
            <w:vAlign w:val="top"/>
          </w:tcPr>
          <w:p w14:paraId="207F4528">
            <w:pPr>
              <w:rPr>
                <w:rFonts w:ascii="Arial"/>
                <w:sz w:val="21"/>
              </w:rPr>
            </w:pPr>
          </w:p>
        </w:tc>
      </w:tr>
      <w:tr w14:paraId="67388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919" w:type="dxa"/>
            <w:vAlign w:val="top"/>
          </w:tcPr>
          <w:p w14:paraId="20191D72">
            <w:pPr>
              <w:rPr>
                <w:rFonts w:ascii="Arial"/>
                <w:sz w:val="21"/>
              </w:rPr>
            </w:pPr>
          </w:p>
        </w:tc>
        <w:tc>
          <w:tcPr>
            <w:tcW w:w="1363" w:type="dxa"/>
            <w:vAlign w:val="top"/>
          </w:tcPr>
          <w:p w14:paraId="082D125E">
            <w:pPr>
              <w:rPr>
                <w:rFonts w:ascii="Arial"/>
                <w:sz w:val="21"/>
              </w:rPr>
            </w:pPr>
          </w:p>
        </w:tc>
        <w:tc>
          <w:tcPr>
            <w:tcW w:w="2183" w:type="dxa"/>
            <w:vAlign w:val="top"/>
          </w:tcPr>
          <w:p w14:paraId="5C1475A8">
            <w:pPr>
              <w:rPr>
                <w:rFonts w:ascii="Arial"/>
                <w:sz w:val="21"/>
              </w:rPr>
            </w:pPr>
          </w:p>
        </w:tc>
        <w:tc>
          <w:tcPr>
            <w:tcW w:w="2045" w:type="dxa"/>
            <w:vAlign w:val="top"/>
          </w:tcPr>
          <w:p w14:paraId="2A6B51BF">
            <w:pPr>
              <w:rPr>
                <w:rFonts w:ascii="Arial"/>
                <w:sz w:val="21"/>
              </w:rPr>
            </w:pPr>
          </w:p>
        </w:tc>
        <w:tc>
          <w:tcPr>
            <w:tcW w:w="1228" w:type="dxa"/>
            <w:vAlign w:val="top"/>
          </w:tcPr>
          <w:p w14:paraId="32C7ECE3">
            <w:pPr>
              <w:rPr>
                <w:rFonts w:ascii="Arial"/>
                <w:sz w:val="21"/>
              </w:rPr>
            </w:pPr>
          </w:p>
        </w:tc>
        <w:tc>
          <w:tcPr>
            <w:tcW w:w="827" w:type="dxa"/>
            <w:vAlign w:val="top"/>
          </w:tcPr>
          <w:p w14:paraId="29024AD4">
            <w:pPr>
              <w:rPr>
                <w:rFonts w:ascii="Arial"/>
                <w:sz w:val="21"/>
              </w:rPr>
            </w:pPr>
          </w:p>
        </w:tc>
      </w:tr>
      <w:tr w14:paraId="4BD35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919" w:type="dxa"/>
            <w:vAlign w:val="top"/>
          </w:tcPr>
          <w:p w14:paraId="6FD49C16">
            <w:pPr>
              <w:rPr>
                <w:rFonts w:ascii="Arial"/>
                <w:sz w:val="21"/>
              </w:rPr>
            </w:pPr>
          </w:p>
        </w:tc>
        <w:tc>
          <w:tcPr>
            <w:tcW w:w="1363" w:type="dxa"/>
            <w:vAlign w:val="top"/>
          </w:tcPr>
          <w:p w14:paraId="34805234">
            <w:pPr>
              <w:rPr>
                <w:rFonts w:ascii="Arial"/>
                <w:sz w:val="21"/>
              </w:rPr>
            </w:pPr>
          </w:p>
        </w:tc>
        <w:tc>
          <w:tcPr>
            <w:tcW w:w="2183" w:type="dxa"/>
            <w:vAlign w:val="top"/>
          </w:tcPr>
          <w:p w14:paraId="2D86B061">
            <w:pPr>
              <w:rPr>
                <w:rFonts w:ascii="Arial"/>
                <w:sz w:val="21"/>
              </w:rPr>
            </w:pPr>
          </w:p>
        </w:tc>
        <w:tc>
          <w:tcPr>
            <w:tcW w:w="2045" w:type="dxa"/>
            <w:vAlign w:val="top"/>
          </w:tcPr>
          <w:p w14:paraId="2CCAA3E3">
            <w:pPr>
              <w:rPr>
                <w:rFonts w:ascii="Arial"/>
                <w:sz w:val="21"/>
              </w:rPr>
            </w:pPr>
          </w:p>
        </w:tc>
        <w:tc>
          <w:tcPr>
            <w:tcW w:w="1228" w:type="dxa"/>
            <w:vAlign w:val="top"/>
          </w:tcPr>
          <w:p w14:paraId="75324BA6">
            <w:pPr>
              <w:rPr>
                <w:rFonts w:ascii="Arial"/>
                <w:sz w:val="21"/>
              </w:rPr>
            </w:pPr>
          </w:p>
        </w:tc>
        <w:tc>
          <w:tcPr>
            <w:tcW w:w="827" w:type="dxa"/>
            <w:vAlign w:val="top"/>
          </w:tcPr>
          <w:p w14:paraId="2DB5A2A7">
            <w:pPr>
              <w:rPr>
                <w:rFonts w:ascii="Arial"/>
                <w:sz w:val="21"/>
              </w:rPr>
            </w:pPr>
          </w:p>
        </w:tc>
      </w:tr>
      <w:tr w14:paraId="58A5A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919" w:type="dxa"/>
            <w:vAlign w:val="top"/>
          </w:tcPr>
          <w:p w14:paraId="3BC9DFB4">
            <w:pPr>
              <w:rPr>
                <w:rFonts w:ascii="Arial"/>
                <w:sz w:val="21"/>
              </w:rPr>
            </w:pPr>
          </w:p>
        </w:tc>
        <w:tc>
          <w:tcPr>
            <w:tcW w:w="1363" w:type="dxa"/>
            <w:vAlign w:val="top"/>
          </w:tcPr>
          <w:p w14:paraId="3C3BE69C">
            <w:pPr>
              <w:rPr>
                <w:rFonts w:ascii="Arial"/>
                <w:sz w:val="21"/>
              </w:rPr>
            </w:pPr>
          </w:p>
        </w:tc>
        <w:tc>
          <w:tcPr>
            <w:tcW w:w="2183" w:type="dxa"/>
            <w:vAlign w:val="top"/>
          </w:tcPr>
          <w:p w14:paraId="77BF07D5">
            <w:pPr>
              <w:rPr>
                <w:rFonts w:ascii="Arial"/>
                <w:sz w:val="21"/>
              </w:rPr>
            </w:pPr>
          </w:p>
        </w:tc>
        <w:tc>
          <w:tcPr>
            <w:tcW w:w="2045" w:type="dxa"/>
            <w:vAlign w:val="top"/>
          </w:tcPr>
          <w:p w14:paraId="3A63F787">
            <w:pPr>
              <w:rPr>
                <w:rFonts w:ascii="Arial"/>
                <w:sz w:val="21"/>
              </w:rPr>
            </w:pPr>
          </w:p>
        </w:tc>
        <w:tc>
          <w:tcPr>
            <w:tcW w:w="1228" w:type="dxa"/>
            <w:vAlign w:val="top"/>
          </w:tcPr>
          <w:p w14:paraId="4024087D">
            <w:pPr>
              <w:rPr>
                <w:rFonts w:ascii="Arial"/>
                <w:sz w:val="21"/>
              </w:rPr>
            </w:pPr>
          </w:p>
        </w:tc>
        <w:tc>
          <w:tcPr>
            <w:tcW w:w="827" w:type="dxa"/>
            <w:vAlign w:val="top"/>
          </w:tcPr>
          <w:p w14:paraId="3532FDA1">
            <w:pPr>
              <w:rPr>
                <w:rFonts w:ascii="Arial"/>
                <w:sz w:val="21"/>
              </w:rPr>
            </w:pPr>
          </w:p>
        </w:tc>
      </w:tr>
      <w:tr w14:paraId="117E3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1" w:hRule="atLeast"/>
        </w:trPr>
        <w:tc>
          <w:tcPr>
            <w:tcW w:w="919" w:type="dxa"/>
            <w:vAlign w:val="top"/>
          </w:tcPr>
          <w:p w14:paraId="01705557">
            <w:pPr>
              <w:rPr>
                <w:rFonts w:ascii="Arial"/>
                <w:sz w:val="21"/>
              </w:rPr>
            </w:pPr>
          </w:p>
        </w:tc>
        <w:tc>
          <w:tcPr>
            <w:tcW w:w="1363" w:type="dxa"/>
            <w:vAlign w:val="top"/>
          </w:tcPr>
          <w:p w14:paraId="6BCFE552">
            <w:pPr>
              <w:rPr>
                <w:rFonts w:ascii="Arial"/>
                <w:sz w:val="21"/>
              </w:rPr>
            </w:pPr>
          </w:p>
        </w:tc>
        <w:tc>
          <w:tcPr>
            <w:tcW w:w="2183" w:type="dxa"/>
            <w:vAlign w:val="top"/>
          </w:tcPr>
          <w:p w14:paraId="054475AC">
            <w:pPr>
              <w:rPr>
                <w:rFonts w:ascii="Arial"/>
                <w:sz w:val="21"/>
              </w:rPr>
            </w:pPr>
          </w:p>
        </w:tc>
        <w:tc>
          <w:tcPr>
            <w:tcW w:w="4100" w:type="dxa"/>
            <w:gridSpan w:val="3"/>
            <w:vAlign w:val="top"/>
          </w:tcPr>
          <w:p w14:paraId="3366A6B8">
            <w:pPr>
              <w:pStyle w:val="6"/>
              <w:spacing w:before="280" w:line="244" w:lineRule="auto"/>
              <w:ind w:left="9" w:right="68" w:firstLine="2"/>
              <w:jc w:val="both"/>
              <w:rPr>
                <w:sz w:val="20"/>
                <w:szCs w:val="20"/>
              </w:rPr>
            </w:pPr>
            <w:r>
              <w:rPr>
                <w:b/>
                <w:bCs/>
                <w:spacing w:val="8"/>
                <w:sz w:val="19"/>
                <w:szCs w:val="19"/>
              </w:rPr>
              <w:t>投标人保证：除本技术条款偏离表列出的偏离</w:t>
            </w:r>
            <w:r>
              <w:rPr>
                <w:spacing w:val="3"/>
                <w:sz w:val="19"/>
                <w:szCs w:val="19"/>
              </w:rPr>
              <w:t xml:space="preserve"> </w:t>
            </w:r>
            <w:r>
              <w:rPr>
                <w:b/>
                <w:bCs/>
                <w:spacing w:val="8"/>
                <w:sz w:val="19"/>
                <w:szCs w:val="19"/>
              </w:rPr>
              <w:t>外，我单位对招标文件的其他技术条款完全响</w:t>
            </w:r>
            <w:r>
              <w:rPr>
                <w:spacing w:val="6"/>
                <w:sz w:val="19"/>
                <w:szCs w:val="19"/>
              </w:rPr>
              <w:t xml:space="preserve"> </w:t>
            </w:r>
            <w:r>
              <w:rPr>
                <w:b/>
                <w:bCs/>
                <w:spacing w:val="7"/>
                <w:sz w:val="19"/>
                <w:szCs w:val="19"/>
              </w:rPr>
              <w:t>应，无偏离。</w:t>
            </w:r>
            <w:r>
              <w:rPr>
                <w:spacing w:val="7"/>
                <w:sz w:val="20"/>
                <w:szCs w:val="20"/>
              </w:rPr>
              <w:t>（参考格式）</w:t>
            </w:r>
          </w:p>
        </w:tc>
      </w:tr>
    </w:tbl>
    <w:p w14:paraId="6C987718">
      <w:pPr>
        <w:spacing w:before="81" w:line="364" w:lineRule="auto"/>
        <w:ind w:left="47" w:right="40" w:firstLine="420"/>
        <w:rPr>
          <w:rFonts w:ascii="宋体" w:hAnsi="宋体" w:eastAsia="宋体" w:cs="宋体"/>
          <w:sz w:val="20"/>
          <w:szCs w:val="20"/>
        </w:rPr>
      </w:pPr>
      <w:r>
        <w:rPr>
          <w:rFonts w:ascii="宋体" w:hAnsi="宋体" w:eastAsia="宋体" w:cs="宋体"/>
          <w:spacing w:val="15"/>
          <w:sz w:val="20"/>
          <w:szCs w:val="20"/>
        </w:rPr>
        <w:t>注：1、投标人如果对招标文件技术规格、参数的响应有偏离，应将偏离条款逐条如实</w:t>
      </w:r>
      <w:r>
        <w:rPr>
          <w:rFonts w:ascii="宋体" w:hAnsi="宋体" w:eastAsia="宋体" w:cs="宋体"/>
          <w:spacing w:val="1"/>
          <w:sz w:val="20"/>
          <w:szCs w:val="20"/>
        </w:rPr>
        <w:t xml:space="preserve"> </w:t>
      </w:r>
      <w:r>
        <w:rPr>
          <w:rFonts w:ascii="宋体" w:hAnsi="宋体" w:eastAsia="宋体" w:cs="宋体"/>
          <w:spacing w:val="7"/>
          <w:sz w:val="20"/>
          <w:szCs w:val="20"/>
        </w:rPr>
        <w:t>应答，并作出说明。</w:t>
      </w:r>
    </w:p>
    <w:p w14:paraId="1B640DA7">
      <w:pPr>
        <w:spacing w:before="80" w:line="302" w:lineRule="auto"/>
        <w:ind w:left="47" w:right="42" w:firstLine="422"/>
        <w:rPr>
          <w:rFonts w:ascii="宋体" w:hAnsi="宋体" w:eastAsia="宋体" w:cs="宋体"/>
          <w:sz w:val="20"/>
          <w:szCs w:val="20"/>
        </w:rPr>
      </w:pPr>
      <w:r>
        <w:rPr>
          <w:rFonts w:ascii="宋体" w:hAnsi="宋体" w:eastAsia="宋体" w:cs="宋体"/>
          <w:spacing w:val="21"/>
          <w:sz w:val="20"/>
          <w:szCs w:val="20"/>
        </w:rPr>
        <w:t>2、如投标人对招标文件技术条款的响应无偏离，应对完全</w:t>
      </w:r>
      <w:r>
        <w:rPr>
          <w:rFonts w:ascii="宋体" w:hAnsi="宋体" w:eastAsia="宋体" w:cs="宋体"/>
          <w:spacing w:val="20"/>
          <w:sz w:val="20"/>
          <w:szCs w:val="20"/>
        </w:rPr>
        <w:t>响应，无偏离条款进行保</w:t>
      </w:r>
      <w:r>
        <w:rPr>
          <w:rFonts w:ascii="宋体" w:hAnsi="宋体" w:eastAsia="宋体" w:cs="宋体"/>
          <w:sz w:val="20"/>
          <w:szCs w:val="20"/>
        </w:rPr>
        <w:t xml:space="preserve"> </w:t>
      </w:r>
      <w:r>
        <w:rPr>
          <w:rFonts w:ascii="宋体" w:hAnsi="宋体" w:eastAsia="宋体" w:cs="宋体"/>
          <w:spacing w:val="8"/>
          <w:sz w:val="20"/>
          <w:szCs w:val="20"/>
        </w:rPr>
        <w:t>证，无需填写相关条款内容。</w:t>
      </w:r>
    </w:p>
    <w:p w14:paraId="7E04462B">
      <w:pPr>
        <w:spacing w:before="211" w:line="227" w:lineRule="auto"/>
        <w:ind w:left="471"/>
        <w:rPr>
          <w:rFonts w:ascii="宋体" w:hAnsi="宋体" w:eastAsia="宋体" w:cs="宋体"/>
          <w:sz w:val="20"/>
          <w:szCs w:val="20"/>
        </w:rPr>
      </w:pPr>
      <w:r>
        <w:rPr>
          <w:rFonts w:ascii="宋体" w:hAnsi="宋体" w:eastAsia="宋体" w:cs="宋体"/>
          <w:spacing w:val="9"/>
          <w:sz w:val="20"/>
          <w:szCs w:val="20"/>
        </w:rPr>
        <w:t>3、如不提供此表，则视为投标人不满足招标文件的所有技术条款，其</w:t>
      </w:r>
      <w:r>
        <w:rPr>
          <w:rFonts w:ascii="宋体" w:hAnsi="宋体" w:eastAsia="宋体" w:cs="宋体"/>
          <w:b/>
          <w:bCs/>
          <w:spacing w:val="9"/>
          <w:sz w:val="20"/>
          <w:szCs w:val="20"/>
        </w:rPr>
        <w:t>投标无效</w:t>
      </w:r>
      <w:r>
        <w:rPr>
          <w:rFonts w:ascii="宋体" w:hAnsi="宋体" w:eastAsia="宋体" w:cs="宋体"/>
          <w:spacing w:val="9"/>
          <w:sz w:val="20"/>
          <w:szCs w:val="20"/>
        </w:rPr>
        <w:t>。</w:t>
      </w:r>
    </w:p>
    <w:p w14:paraId="16617A66">
      <w:pPr>
        <w:spacing w:line="279" w:lineRule="auto"/>
        <w:rPr>
          <w:rFonts w:ascii="Arial"/>
          <w:sz w:val="21"/>
        </w:rPr>
      </w:pPr>
    </w:p>
    <w:p w14:paraId="532374BD">
      <w:pPr>
        <w:spacing w:line="279" w:lineRule="auto"/>
        <w:rPr>
          <w:rFonts w:ascii="Arial"/>
          <w:sz w:val="21"/>
        </w:rPr>
      </w:pPr>
    </w:p>
    <w:p w14:paraId="28BC6416">
      <w:pPr>
        <w:spacing w:line="279" w:lineRule="auto"/>
        <w:rPr>
          <w:rFonts w:ascii="Arial"/>
          <w:sz w:val="21"/>
        </w:rPr>
      </w:pPr>
    </w:p>
    <w:p w14:paraId="0099956C">
      <w:pPr>
        <w:spacing w:line="280" w:lineRule="auto"/>
        <w:rPr>
          <w:rFonts w:ascii="Arial"/>
          <w:sz w:val="21"/>
        </w:rPr>
      </w:pPr>
    </w:p>
    <w:p w14:paraId="11A60993">
      <w:pPr>
        <w:spacing w:line="280" w:lineRule="auto"/>
        <w:rPr>
          <w:rFonts w:ascii="Arial"/>
          <w:sz w:val="21"/>
        </w:rPr>
      </w:pPr>
    </w:p>
    <w:p w14:paraId="5307C949">
      <w:pPr>
        <w:spacing w:before="79" w:line="219" w:lineRule="auto"/>
        <w:ind w:left="51"/>
        <w:rPr>
          <w:rFonts w:ascii="宋体" w:hAnsi="宋体" w:eastAsia="宋体" w:cs="宋体"/>
          <w:sz w:val="24"/>
          <w:szCs w:val="24"/>
        </w:rPr>
      </w:pPr>
      <w:r>
        <w:rPr>
          <w:rFonts w:ascii="宋体" w:hAnsi="宋体" w:eastAsia="宋体" w:cs="宋体"/>
          <w:spacing w:val="-2"/>
          <w:sz w:val="24"/>
          <w:szCs w:val="24"/>
        </w:rPr>
        <w:t>投标人名称（单位电子签章</w:t>
      </w:r>
      <w:r>
        <w:rPr>
          <w:rFonts w:ascii="宋体" w:hAnsi="宋体" w:eastAsia="宋体" w:cs="宋体"/>
          <w:spacing w:val="5"/>
          <w:sz w:val="24"/>
          <w:szCs w:val="24"/>
        </w:rPr>
        <w:t>）：</w:t>
      </w:r>
    </w:p>
    <w:p w14:paraId="7F72E68E">
      <w:pPr>
        <w:spacing w:before="183" w:line="219" w:lineRule="auto"/>
        <w:ind w:left="49"/>
        <w:rPr>
          <w:rFonts w:ascii="宋体" w:hAnsi="宋体" w:eastAsia="宋体" w:cs="宋体"/>
          <w:sz w:val="24"/>
          <w:szCs w:val="24"/>
        </w:rPr>
      </w:pPr>
      <w:r>
        <w:rPr>
          <w:rFonts w:ascii="宋体" w:hAnsi="宋体" w:eastAsia="宋体" w:cs="宋体"/>
          <w:spacing w:val="-1"/>
          <w:sz w:val="24"/>
          <w:szCs w:val="24"/>
        </w:rPr>
        <w:t>法定代表人（单位负责人）或授权委托人（电子签名或电子印章</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14:paraId="19F1B01D">
      <w:pPr>
        <w:tabs>
          <w:tab w:val="left" w:pos="998"/>
        </w:tabs>
        <w:spacing w:before="184" w:line="219" w:lineRule="auto"/>
        <w:ind w:left="38"/>
        <w:outlineLvl w:val="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rPr>
        <w:t xml:space="preserve"> </w:t>
      </w:r>
      <w:r>
        <w:rPr>
          <w:rFonts w:ascii="宋体" w:hAnsi="宋体" w:eastAsia="宋体" w:cs="宋体"/>
          <w:spacing w:val="-9"/>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6420F4CB">
      <w:pPr>
        <w:spacing w:line="219" w:lineRule="auto"/>
        <w:rPr>
          <w:rFonts w:ascii="宋体" w:hAnsi="宋体" w:eastAsia="宋体" w:cs="宋体"/>
          <w:sz w:val="24"/>
          <w:szCs w:val="24"/>
        </w:rPr>
        <w:sectPr>
          <w:headerReference r:id="rId138" w:type="default"/>
          <w:footerReference r:id="rId139" w:type="default"/>
          <w:pgSz w:w="11905" w:h="16839"/>
          <w:pgMar w:top="1303" w:right="1662" w:bottom="1267" w:left="1662" w:header="1022" w:footer="1035" w:gutter="0"/>
          <w:cols w:space="720" w:num="1"/>
        </w:sectPr>
      </w:pPr>
    </w:p>
    <w:p w14:paraId="7C35F173">
      <w:pPr>
        <w:spacing w:line="248" w:lineRule="auto"/>
        <w:rPr>
          <w:rFonts w:ascii="Arial"/>
          <w:sz w:val="21"/>
        </w:rPr>
      </w:pPr>
    </w:p>
    <w:p w14:paraId="1870D2A1">
      <w:pPr>
        <w:spacing w:line="248" w:lineRule="auto"/>
        <w:rPr>
          <w:rFonts w:ascii="Arial"/>
          <w:sz w:val="21"/>
        </w:rPr>
      </w:pPr>
    </w:p>
    <w:p w14:paraId="7DA670F9">
      <w:pPr>
        <w:spacing w:line="248" w:lineRule="auto"/>
        <w:rPr>
          <w:rFonts w:ascii="Arial"/>
          <w:sz w:val="21"/>
        </w:rPr>
      </w:pPr>
    </w:p>
    <w:p w14:paraId="38A54DB3">
      <w:pPr>
        <w:spacing w:line="248" w:lineRule="auto"/>
        <w:rPr>
          <w:rFonts w:ascii="Arial"/>
          <w:sz w:val="21"/>
        </w:rPr>
      </w:pPr>
    </w:p>
    <w:p w14:paraId="3D915234">
      <w:pPr>
        <w:spacing w:line="249" w:lineRule="auto"/>
        <w:rPr>
          <w:rFonts w:ascii="Arial"/>
          <w:sz w:val="21"/>
        </w:rPr>
      </w:pPr>
    </w:p>
    <w:p w14:paraId="07F17D7C">
      <w:pPr>
        <w:spacing w:before="100" w:line="225" w:lineRule="auto"/>
        <w:ind w:left="18"/>
        <w:outlineLvl w:val="1"/>
        <w:rPr>
          <w:rFonts w:ascii="宋体" w:hAnsi="宋体" w:eastAsia="宋体" w:cs="宋体"/>
          <w:sz w:val="31"/>
          <w:szCs w:val="31"/>
        </w:rPr>
      </w:pPr>
      <w:bookmarkStart w:id="131" w:name="bookmark86"/>
      <w:bookmarkEnd w:id="131"/>
      <w:bookmarkStart w:id="132" w:name="bookmark85"/>
      <w:bookmarkEnd w:id="132"/>
      <w:r>
        <w:rPr>
          <w:rFonts w:ascii="宋体" w:hAnsi="宋体" w:eastAsia="宋体" w:cs="宋体"/>
          <w:spacing w:val="9"/>
          <w:sz w:val="31"/>
          <w:szCs w:val="31"/>
        </w:rPr>
        <w:t>二十五、投标服务符合招标文件规定的证明文件</w:t>
      </w:r>
    </w:p>
    <w:p w14:paraId="55BF17ED">
      <w:pPr>
        <w:spacing w:before="193" w:line="225" w:lineRule="auto"/>
        <w:ind w:left="1548"/>
        <w:rPr>
          <w:rFonts w:ascii="宋体" w:hAnsi="宋体" w:eastAsia="宋体" w:cs="宋体"/>
          <w:sz w:val="31"/>
          <w:szCs w:val="31"/>
        </w:rPr>
      </w:pPr>
      <w:r>
        <w:rPr>
          <w:rFonts w:ascii="宋体" w:hAnsi="宋体" w:eastAsia="宋体" w:cs="宋体"/>
          <w:spacing w:val="8"/>
          <w:sz w:val="31"/>
          <w:szCs w:val="31"/>
        </w:rPr>
        <w:t>投标服务符合招标文件规定的证明文件</w:t>
      </w:r>
    </w:p>
    <w:p w14:paraId="6B8313BA">
      <w:pPr>
        <w:spacing w:line="314" w:lineRule="auto"/>
        <w:rPr>
          <w:rFonts w:ascii="Arial"/>
          <w:sz w:val="21"/>
        </w:rPr>
      </w:pPr>
    </w:p>
    <w:p w14:paraId="5F01E431">
      <w:pPr>
        <w:spacing w:before="65" w:line="364" w:lineRule="auto"/>
        <w:ind w:left="28" w:right="1" w:firstLine="402"/>
        <w:rPr>
          <w:rFonts w:ascii="宋体" w:hAnsi="宋体" w:eastAsia="宋体" w:cs="宋体"/>
          <w:sz w:val="20"/>
          <w:szCs w:val="20"/>
        </w:rPr>
      </w:pPr>
      <w:r>
        <w:rPr>
          <w:rFonts w:ascii="宋体" w:hAnsi="宋体" w:eastAsia="宋体" w:cs="宋体"/>
          <w:b/>
          <w:bCs/>
          <w:spacing w:val="11"/>
          <w:sz w:val="20"/>
          <w:szCs w:val="20"/>
        </w:rPr>
        <w:t>备注</w:t>
      </w:r>
      <w:r>
        <w:rPr>
          <w:rFonts w:ascii="宋体" w:hAnsi="宋体" w:eastAsia="宋体" w:cs="宋体"/>
          <w:spacing w:val="11"/>
          <w:sz w:val="20"/>
          <w:szCs w:val="20"/>
        </w:rPr>
        <w:t>：提供招标文件“技术服务要求</w:t>
      </w:r>
      <w:r>
        <w:rPr>
          <w:rFonts w:ascii="宋体" w:hAnsi="宋体" w:eastAsia="宋体" w:cs="宋体"/>
          <w:spacing w:val="-68"/>
          <w:sz w:val="20"/>
          <w:szCs w:val="20"/>
        </w:rPr>
        <w:t xml:space="preserve"> </w:t>
      </w:r>
      <w:r>
        <w:rPr>
          <w:rFonts w:ascii="宋体" w:hAnsi="宋体" w:eastAsia="宋体" w:cs="宋体"/>
          <w:spacing w:val="11"/>
          <w:sz w:val="20"/>
          <w:szCs w:val="20"/>
        </w:rPr>
        <w:t>”和“综</w:t>
      </w:r>
      <w:r>
        <w:rPr>
          <w:rFonts w:ascii="宋体" w:hAnsi="宋体" w:eastAsia="宋体" w:cs="宋体"/>
          <w:spacing w:val="10"/>
          <w:sz w:val="20"/>
          <w:szCs w:val="20"/>
        </w:rPr>
        <w:t>合评分表</w:t>
      </w:r>
      <w:r>
        <w:rPr>
          <w:rFonts w:ascii="宋体" w:hAnsi="宋体" w:eastAsia="宋体" w:cs="宋体"/>
          <w:spacing w:val="-67"/>
          <w:sz w:val="20"/>
          <w:szCs w:val="20"/>
        </w:rPr>
        <w:t xml:space="preserve"> </w:t>
      </w:r>
      <w:r>
        <w:rPr>
          <w:rFonts w:ascii="宋体" w:hAnsi="宋体" w:eastAsia="宋体" w:cs="宋体"/>
          <w:spacing w:val="10"/>
          <w:sz w:val="20"/>
          <w:szCs w:val="20"/>
        </w:rPr>
        <w:t>”规定（包括投标服务符合性证</w:t>
      </w:r>
      <w:r>
        <w:rPr>
          <w:rFonts w:ascii="宋体" w:hAnsi="宋体" w:eastAsia="宋体" w:cs="宋体"/>
          <w:sz w:val="20"/>
          <w:szCs w:val="20"/>
        </w:rPr>
        <w:t xml:space="preserve"> </w:t>
      </w:r>
      <w:r>
        <w:rPr>
          <w:rFonts w:ascii="宋体" w:hAnsi="宋体" w:eastAsia="宋体" w:cs="宋体"/>
          <w:spacing w:val="6"/>
          <w:sz w:val="20"/>
          <w:szCs w:val="20"/>
        </w:rPr>
        <w:t>明材料）的证明材料</w:t>
      </w:r>
    </w:p>
    <w:p w14:paraId="001CDEAF">
      <w:pPr>
        <w:spacing w:line="364" w:lineRule="auto"/>
        <w:rPr>
          <w:rFonts w:ascii="宋体" w:hAnsi="宋体" w:eastAsia="宋体" w:cs="宋体"/>
          <w:sz w:val="20"/>
          <w:szCs w:val="20"/>
        </w:rPr>
        <w:sectPr>
          <w:headerReference r:id="rId140" w:type="default"/>
          <w:footerReference r:id="rId141" w:type="default"/>
          <w:pgSz w:w="11905" w:h="16839"/>
          <w:pgMar w:top="400" w:right="1700" w:bottom="1267" w:left="1701" w:header="0" w:footer="1035" w:gutter="0"/>
          <w:cols w:space="720" w:num="1"/>
        </w:sectPr>
      </w:pPr>
    </w:p>
    <w:p w14:paraId="12A6E599">
      <w:pPr>
        <w:spacing w:line="343" w:lineRule="auto"/>
        <w:rPr>
          <w:rFonts w:ascii="Arial"/>
          <w:sz w:val="21"/>
        </w:rPr>
      </w:pPr>
    </w:p>
    <w:p w14:paraId="50B372BD">
      <w:pPr>
        <w:spacing w:before="101" w:line="224" w:lineRule="auto"/>
        <w:ind w:left="18"/>
        <w:outlineLvl w:val="1"/>
        <w:rPr>
          <w:rFonts w:ascii="宋体" w:hAnsi="宋体" w:eastAsia="宋体" w:cs="宋体"/>
          <w:sz w:val="31"/>
          <w:szCs w:val="31"/>
        </w:rPr>
      </w:pPr>
      <w:bookmarkStart w:id="133" w:name="bookmark88"/>
      <w:bookmarkEnd w:id="133"/>
      <w:bookmarkStart w:id="134" w:name="bookmark87"/>
      <w:bookmarkEnd w:id="134"/>
      <w:r>
        <w:rPr>
          <w:rFonts w:ascii="宋体" w:hAnsi="宋体" w:eastAsia="宋体" w:cs="宋体"/>
          <w:spacing w:val="9"/>
          <w:sz w:val="31"/>
          <w:szCs w:val="31"/>
        </w:rPr>
        <w:t>二十六、按招标文件的技术★条款的要求提供相关响应资料</w:t>
      </w:r>
    </w:p>
    <w:p w14:paraId="566B94C3">
      <w:pPr>
        <w:spacing w:before="39" w:line="224" w:lineRule="auto"/>
        <w:ind w:left="745"/>
        <w:outlineLvl w:val="1"/>
        <w:rPr>
          <w:rFonts w:ascii="宋体" w:hAnsi="宋体" w:eastAsia="宋体" w:cs="宋体"/>
          <w:sz w:val="31"/>
          <w:szCs w:val="31"/>
        </w:rPr>
      </w:pPr>
      <w:r>
        <w:rPr>
          <w:rFonts w:ascii="宋体" w:hAnsi="宋体" w:eastAsia="宋体" w:cs="宋体"/>
          <w:spacing w:val="9"/>
          <w:sz w:val="31"/>
          <w:szCs w:val="31"/>
        </w:rPr>
        <w:t>按招标文件的技术★条款的要求提供相关响应资料</w:t>
      </w:r>
    </w:p>
    <w:p w14:paraId="124460B2">
      <w:pPr>
        <w:spacing w:line="224" w:lineRule="auto"/>
        <w:rPr>
          <w:rFonts w:ascii="宋体" w:hAnsi="宋体" w:eastAsia="宋体" w:cs="宋体"/>
          <w:sz w:val="31"/>
          <w:szCs w:val="31"/>
        </w:rPr>
        <w:sectPr>
          <w:headerReference r:id="rId142" w:type="default"/>
          <w:footerReference r:id="rId143" w:type="default"/>
          <w:pgSz w:w="11905" w:h="16839"/>
          <w:pgMar w:top="1303" w:right="1700" w:bottom="1267" w:left="1701" w:header="1022" w:footer="1035" w:gutter="0"/>
          <w:cols w:space="720" w:num="1"/>
        </w:sectPr>
      </w:pPr>
    </w:p>
    <w:p w14:paraId="1451CA5A">
      <w:pPr>
        <w:spacing w:line="248" w:lineRule="auto"/>
        <w:rPr>
          <w:rFonts w:ascii="Arial"/>
          <w:sz w:val="21"/>
        </w:rPr>
      </w:pPr>
    </w:p>
    <w:p w14:paraId="456AD4B7">
      <w:pPr>
        <w:spacing w:line="248" w:lineRule="auto"/>
        <w:rPr>
          <w:rFonts w:ascii="Arial"/>
          <w:sz w:val="21"/>
        </w:rPr>
      </w:pPr>
    </w:p>
    <w:p w14:paraId="7E6A731B">
      <w:pPr>
        <w:spacing w:line="248" w:lineRule="auto"/>
        <w:rPr>
          <w:rFonts w:ascii="Arial"/>
          <w:sz w:val="21"/>
        </w:rPr>
      </w:pPr>
    </w:p>
    <w:p w14:paraId="3A2DE2F9">
      <w:pPr>
        <w:spacing w:line="248" w:lineRule="auto"/>
        <w:rPr>
          <w:rFonts w:ascii="Arial"/>
          <w:sz w:val="21"/>
        </w:rPr>
      </w:pPr>
    </w:p>
    <w:p w14:paraId="0DFDB89F">
      <w:pPr>
        <w:spacing w:line="249" w:lineRule="auto"/>
        <w:rPr>
          <w:rFonts w:ascii="Arial"/>
          <w:sz w:val="21"/>
        </w:rPr>
      </w:pPr>
    </w:p>
    <w:p w14:paraId="5886A3E9">
      <w:pPr>
        <w:spacing w:before="101" w:line="224" w:lineRule="auto"/>
        <w:ind w:left="18"/>
        <w:outlineLvl w:val="1"/>
        <w:rPr>
          <w:rFonts w:ascii="宋体" w:hAnsi="宋体" w:eastAsia="宋体" w:cs="宋体"/>
          <w:sz w:val="31"/>
          <w:szCs w:val="31"/>
        </w:rPr>
      </w:pPr>
      <w:bookmarkStart w:id="135" w:name="bookmark90"/>
      <w:bookmarkEnd w:id="135"/>
      <w:bookmarkStart w:id="136" w:name="bookmark89"/>
      <w:bookmarkEnd w:id="136"/>
      <w:r>
        <w:rPr>
          <w:rFonts w:ascii="宋体" w:hAnsi="宋体" w:eastAsia="宋体" w:cs="宋体"/>
          <w:spacing w:val="8"/>
          <w:sz w:val="31"/>
          <w:szCs w:val="31"/>
        </w:rPr>
        <w:t>二十七、投标人需提供的其他资料</w:t>
      </w:r>
    </w:p>
    <w:p w14:paraId="2FB4786F">
      <w:pPr>
        <w:spacing w:before="31" w:line="219" w:lineRule="auto"/>
        <w:ind w:left="2724"/>
        <w:rPr>
          <w:rFonts w:ascii="宋体" w:hAnsi="宋体" w:eastAsia="宋体" w:cs="宋体"/>
          <w:sz w:val="28"/>
          <w:szCs w:val="28"/>
        </w:rPr>
      </w:pPr>
      <w:r>
        <w:rPr>
          <w:rFonts w:ascii="宋体" w:hAnsi="宋体" w:eastAsia="宋体" w:cs="宋体"/>
          <w:spacing w:val="-2"/>
          <w:sz w:val="28"/>
          <w:szCs w:val="28"/>
        </w:rPr>
        <w:t>投标人需提供的其他资料</w:t>
      </w:r>
    </w:p>
    <w:sectPr>
      <w:headerReference r:id="rId144" w:type="default"/>
      <w:footerReference r:id="rId145" w:type="default"/>
      <w:pgSz w:w="11905" w:h="16839"/>
      <w:pgMar w:top="400" w:right="1700" w:bottom="1267" w:left="1701" w:header="0" w:footer="10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58BA">
    <w:pPr>
      <w:spacing w:line="50" w:lineRule="auto"/>
      <w:rPr>
        <w:rFonts w:ascii="Arial"/>
        <w:sz w:val="2"/>
      </w:rPr>
    </w:pPr>
    <w:r>
      <w:pict>
        <v:shape id="_x0000_s2049" o:spid="_x0000_s2049" style="position:absolute;left:0pt;margin-left:85.05pt;margin-top:778.55pt;height:0.25pt;width:425.2pt;mso-position-horizontal-relative:page;mso-position-vertical-relative:page;z-index:251659264;mso-width-relative:page;mso-height-relative:page;" fillcolor="#000000" filled="t" stroked="f" coordsize="8504,5" o:allowincell="f" path="m0,0l8503,0,8503,4,0,4,0,0xe">
          <v:fill on="t" focussize="0,0"/>
          <v:stroke on="f"/>
          <v:imagedata o:title=""/>
          <o:lock v:ext="edit"/>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A5FFC">
    <w:pPr>
      <w:pStyle w:val="2"/>
      <w:spacing w:before="54" w:line="184" w:lineRule="auto"/>
      <w:ind w:left="4240"/>
    </w:pPr>
    <w:r>
      <w:pict>
        <v:shape id="_x0000_s2058" o:spid="_x0000_s2058" style="position:absolute;left:0pt;margin-left:85.05pt;margin-top:778.55pt;height:0.25pt;width:425.2pt;mso-position-horizontal-relative:page;mso-position-vertical-relative:page;z-index:251668480;mso-width-relative:page;mso-height-relative:page;" fillcolor="#000000" filled="t" stroked="f" coordsize="8504,5" o:allowincell="f" path="m0,0l8503,0,8503,4,0,4,0,0xe">
          <v:fill on="t" focussize="0,0"/>
          <v:stroke on="f"/>
          <v:imagedata o:title=""/>
          <o:lock v:ext="edit"/>
        </v:shape>
      </w:pict>
    </w:r>
    <w:r>
      <w:rPr>
        <w:spacing w:val="-3"/>
      </w:rPr>
      <w:t>-</w:t>
    </w:r>
    <w:r>
      <w:rPr>
        <w:spacing w:val="9"/>
      </w:rPr>
      <w:t xml:space="preserve"> </w:t>
    </w:r>
    <w:r>
      <w:rPr>
        <w:spacing w:val="-3"/>
      </w:rPr>
      <w:t>9</w:t>
    </w:r>
    <w:r>
      <w:rPr>
        <w:spacing w:val="12"/>
      </w:rPr>
      <w:t xml:space="preserve"> </w:t>
    </w:r>
    <w:r>
      <w:rPr>
        <w:spacing w:val="-3"/>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8306D">
    <w:pPr>
      <w:pStyle w:val="2"/>
      <w:spacing w:before="54" w:line="184" w:lineRule="auto"/>
      <w:ind w:left="4189"/>
    </w:pPr>
    <w:r>
      <w:pict>
        <v:shape id="_x0000_s2059" o:spid="_x0000_s2059" style="position:absolute;left:0pt;margin-left:85.05pt;margin-top:778.55pt;height:0.25pt;width:425.2pt;mso-position-horizontal-relative:page;mso-position-vertical-relative:page;z-index:251669504;mso-width-relative:page;mso-height-relative:page;" fillcolor="#000000" filled="t" stroked="f" coordsize="8504,5" o:allowincell="f" path="m0,0l8503,0,8503,4,0,4,0,0xe">
          <v:fill on="t" focussize="0,0"/>
          <v:stroke on="f"/>
          <v:imagedata o:title=""/>
          <o:lock v:ext="edit"/>
        </v:shape>
      </w:pict>
    </w:r>
    <w:r>
      <w:rPr>
        <w:spacing w:val="-5"/>
      </w:rPr>
      <w:t>-</w:t>
    </w:r>
    <w:r>
      <w:rPr>
        <w:spacing w:val="25"/>
        <w:w w:val="101"/>
      </w:rPr>
      <w:t xml:space="preserve"> </w:t>
    </w:r>
    <w:r>
      <w:rPr>
        <w:spacing w:val="-5"/>
      </w:rPr>
      <w:t>10</w:t>
    </w:r>
    <w:r>
      <w:rPr>
        <w:spacing w:val="10"/>
      </w:rPr>
      <w:t xml:space="preserve"> </w:t>
    </w:r>
    <w:r>
      <w:rPr>
        <w:spacing w:val="-5"/>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F527">
    <w:pPr>
      <w:pStyle w:val="2"/>
      <w:spacing w:before="54" w:line="184" w:lineRule="auto"/>
      <w:ind w:left="4043"/>
    </w:pPr>
    <w:r>
      <w:pict>
        <v:shape id="_x0000_s2060" o:spid="_x0000_s2060" style="position:absolute;left:0pt;margin-left:85.05pt;margin-top:778.55pt;height:0.25pt;width:425.2pt;mso-position-horizontal-relative:page;mso-position-vertical-relative:page;z-index:251670528;mso-width-relative:page;mso-height-relative:page;" fillcolor="#000000" filled="t" stroked="f" coordsize="8504,5" o:allowincell="f" path="m0,0l8503,0,8503,4,0,4,0,0xe">
          <v:fill on="t" focussize="0,0"/>
          <v:stroke on="f"/>
          <v:imagedata o:title=""/>
          <o:lock v:ext="edit"/>
        </v:shape>
      </w:pict>
    </w:r>
    <w:r>
      <w:rPr>
        <w:spacing w:val="-5"/>
      </w:rPr>
      <w:t>-</w:t>
    </w:r>
    <w:r>
      <w:rPr>
        <w:spacing w:val="25"/>
        <w:w w:val="101"/>
      </w:rPr>
      <w:t xml:space="preserve"> </w:t>
    </w:r>
    <w:r>
      <w:rPr>
        <w:spacing w:val="-5"/>
      </w:rPr>
      <w:t>11</w:t>
    </w:r>
    <w:r>
      <w:rPr>
        <w:spacing w:val="10"/>
      </w:rPr>
      <w:t xml:space="preserve"> </w:t>
    </w:r>
    <w:r>
      <w:rPr>
        <w:spacing w:val="-5"/>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7326">
    <w:pPr>
      <w:pStyle w:val="2"/>
      <w:spacing w:before="54" w:line="184" w:lineRule="auto"/>
      <w:ind w:left="4043"/>
    </w:pPr>
    <w:r>
      <w:pict>
        <v:shape id="_x0000_s2061" o:spid="_x0000_s2061" style="position:absolute;left:0pt;margin-left:85.05pt;margin-top:778.55pt;height:0.25pt;width:425.2pt;mso-position-horizontal-relative:page;mso-position-vertical-relative:page;z-index:251671552;mso-width-relative:page;mso-height-relative:page;" fillcolor="#000000" filled="t" stroked="f" coordsize="8504,5" o:allowincell="f" path="m0,0l8503,0,8503,4,0,4,0,0xe">
          <v:fill on="t" focussize="0,0"/>
          <v:stroke on="f"/>
          <v:imagedata o:title=""/>
          <o:lock v:ext="edit"/>
        </v:shape>
      </w:pict>
    </w:r>
    <w:r>
      <w:rPr>
        <w:spacing w:val="-5"/>
      </w:rPr>
      <w:t>-</w:t>
    </w:r>
    <w:r>
      <w:rPr>
        <w:spacing w:val="25"/>
        <w:w w:val="101"/>
      </w:rPr>
      <w:t xml:space="preserve"> </w:t>
    </w:r>
    <w:r>
      <w:rPr>
        <w:spacing w:val="-5"/>
      </w:rPr>
      <w:t>12</w:t>
    </w:r>
    <w:r>
      <w:rPr>
        <w:spacing w:val="10"/>
      </w:rPr>
      <w:t xml:space="preserve"> </w:t>
    </w:r>
    <w:r>
      <w:rPr>
        <w:spacing w:val="-5"/>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62E2">
    <w:pPr>
      <w:pStyle w:val="2"/>
      <w:spacing w:before="54" w:line="184" w:lineRule="auto"/>
      <w:ind w:left="4043"/>
    </w:pPr>
    <w:r>
      <w:pict>
        <v:shape id="_x0000_s2062" o:spid="_x0000_s2062" style="position:absolute;left:0pt;margin-left:85.05pt;margin-top:778.55pt;height:0.25pt;width:425.2pt;mso-position-horizontal-relative:page;mso-position-vertical-relative:page;z-index:251672576;mso-width-relative:page;mso-height-relative:page;" fillcolor="#000000" filled="t" stroked="f" coordsize="8504,5" o:allowincell="f" path="m0,0l8503,0,8503,4,0,4,0,0xe">
          <v:fill on="t" focussize="0,0"/>
          <v:stroke on="f"/>
          <v:imagedata o:title=""/>
          <o:lock v:ext="edit"/>
        </v:shape>
      </w:pict>
    </w:r>
    <w:r>
      <w:rPr>
        <w:spacing w:val="-5"/>
      </w:rPr>
      <w:t>-</w:t>
    </w:r>
    <w:r>
      <w:rPr>
        <w:spacing w:val="25"/>
        <w:w w:val="101"/>
      </w:rPr>
      <w:t xml:space="preserve"> </w:t>
    </w:r>
    <w:r>
      <w:rPr>
        <w:spacing w:val="-5"/>
      </w:rPr>
      <w:t>13</w:t>
    </w:r>
    <w:r>
      <w:rPr>
        <w:spacing w:val="10"/>
      </w:rPr>
      <w:t xml:space="preserve"> </w:t>
    </w:r>
    <w:r>
      <w:rPr>
        <w:spacing w:val="-5"/>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48A9">
    <w:pPr>
      <w:pStyle w:val="2"/>
      <w:spacing w:before="54" w:line="184" w:lineRule="auto"/>
      <w:ind w:left="4043"/>
    </w:pPr>
    <w:r>
      <w:pict>
        <v:shape id="_x0000_s2063" o:spid="_x0000_s2063" style="position:absolute;left:0pt;margin-left:85.05pt;margin-top:778.55pt;height:0.25pt;width:425.2pt;mso-position-horizontal-relative:page;mso-position-vertical-relative:page;z-index:251673600;mso-width-relative:page;mso-height-relative:page;" fillcolor="#000000" filled="t" stroked="f" coordsize="8504,5" o:allowincell="f" path="m0,0l8503,0,8503,4,0,4,0,0xe">
          <v:fill on="t" focussize="0,0"/>
          <v:stroke on="f"/>
          <v:imagedata o:title=""/>
          <o:lock v:ext="edit"/>
        </v:shape>
      </w:pict>
    </w:r>
    <w:r>
      <w:rPr>
        <w:spacing w:val="-5"/>
      </w:rPr>
      <w:t>-</w:t>
    </w:r>
    <w:r>
      <w:rPr>
        <w:spacing w:val="25"/>
        <w:w w:val="101"/>
      </w:rPr>
      <w:t xml:space="preserve"> </w:t>
    </w:r>
    <w:r>
      <w:rPr>
        <w:spacing w:val="-5"/>
      </w:rPr>
      <w:t>14</w:t>
    </w:r>
    <w:r>
      <w:rPr>
        <w:spacing w:val="10"/>
      </w:rPr>
      <w:t xml:space="preserve"> </w:t>
    </w:r>
    <w:r>
      <w:rPr>
        <w:spacing w:val="-5"/>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2954">
    <w:pPr>
      <w:pStyle w:val="2"/>
      <w:spacing w:before="54" w:line="184" w:lineRule="auto"/>
      <w:ind w:left="4043"/>
    </w:pPr>
    <w:r>
      <w:pict>
        <v:shape id="_x0000_s2064" o:spid="_x0000_s2064" style="position:absolute;left:0pt;margin-left:85.05pt;margin-top:778.55pt;height:0.25pt;width:425.2pt;mso-position-horizontal-relative:page;mso-position-vertical-relative:page;z-index:251674624;mso-width-relative:page;mso-height-relative:page;" fillcolor="#000000" filled="t" stroked="f" coordsize="8504,5" o:allowincell="f" path="m0,0l8503,0,8503,4,0,4,0,0xe">
          <v:fill on="t" focussize="0,0"/>
          <v:stroke on="f"/>
          <v:imagedata o:title=""/>
          <o:lock v:ext="edit"/>
        </v:shape>
      </w:pict>
    </w:r>
    <w:r>
      <w:rPr>
        <w:spacing w:val="-5"/>
      </w:rPr>
      <w:t>-</w:t>
    </w:r>
    <w:r>
      <w:rPr>
        <w:spacing w:val="25"/>
        <w:w w:val="101"/>
      </w:rPr>
      <w:t xml:space="preserve"> </w:t>
    </w:r>
    <w:r>
      <w:rPr>
        <w:spacing w:val="-5"/>
      </w:rPr>
      <w:t>15</w:t>
    </w:r>
    <w:r>
      <w:rPr>
        <w:spacing w:val="10"/>
      </w:rPr>
      <w:t xml:space="preserve"> </w:t>
    </w:r>
    <w:r>
      <w:rPr>
        <w:spacing w:val="-5"/>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4641">
    <w:pPr>
      <w:pStyle w:val="2"/>
      <w:spacing w:before="54" w:line="184" w:lineRule="auto"/>
      <w:ind w:left="4043"/>
    </w:pPr>
    <w:r>
      <w:pict>
        <v:shape id="_x0000_s2065" o:spid="_x0000_s2065" style="position:absolute;left:0pt;margin-left:85.05pt;margin-top:778.55pt;height:0.25pt;width:425.2pt;mso-position-horizontal-relative:page;mso-position-vertical-relative:page;z-index:251675648;mso-width-relative:page;mso-height-relative:page;" fillcolor="#000000" filled="t" stroked="f" coordsize="8504,5" o:allowincell="f" path="m0,0l8503,0,8503,4,0,4,0,0xe">
          <v:fill on="t" focussize="0,0"/>
          <v:stroke on="f"/>
          <v:imagedata o:title=""/>
          <o:lock v:ext="edit"/>
        </v:shape>
      </w:pict>
    </w:r>
    <w:r>
      <w:rPr>
        <w:spacing w:val="-5"/>
      </w:rPr>
      <w:t>-</w:t>
    </w:r>
    <w:r>
      <w:rPr>
        <w:spacing w:val="25"/>
        <w:w w:val="101"/>
      </w:rPr>
      <w:t xml:space="preserve"> </w:t>
    </w:r>
    <w:r>
      <w:rPr>
        <w:spacing w:val="-5"/>
      </w:rPr>
      <w:t>16</w:t>
    </w:r>
    <w:r>
      <w:rPr>
        <w:spacing w:val="10"/>
      </w:rPr>
      <w:t xml:space="preserve"> </w:t>
    </w:r>
    <w:r>
      <w:rPr>
        <w:spacing w:val="-5"/>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3A79F">
    <w:pPr>
      <w:pStyle w:val="2"/>
      <w:spacing w:before="54" w:line="184" w:lineRule="auto"/>
      <w:ind w:left="4043"/>
    </w:pPr>
    <w:r>
      <w:pict>
        <v:shape id="_x0000_s2066" o:spid="_x0000_s2066" style="position:absolute;left:0pt;margin-left:85.05pt;margin-top:778.55pt;height:0.25pt;width:425.2pt;mso-position-horizontal-relative:page;mso-position-vertical-relative:page;z-index:251676672;mso-width-relative:page;mso-height-relative:page;" fillcolor="#000000" filled="t" stroked="f" coordsize="8504,5" o:allowincell="f" path="m0,0l8503,0,8503,4,0,4,0,0xe">
          <v:fill on="t" focussize="0,0"/>
          <v:stroke on="f"/>
          <v:imagedata o:title=""/>
          <o:lock v:ext="edit"/>
        </v:shape>
      </w:pict>
    </w:r>
    <w:r>
      <w:rPr>
        <w:spacing w:val="-5"/>
      </w:rPr>
      <w:t>-</w:t>
    </w:r>
    <w:r>
      <w:rPr>
        <w:spacing w:val="25"/>
        <w:w w:val="101"/>
      </w:rPr>
      <w:t xml:space="preserve"> </w:t>
    </w:r>
    <w:r>
      <w:rPr>
        <w:spacing w:val="-5"/>
      </w:rPr>
      <w:t>17</w:t>
    </w:r>
    <w:r>
      <w:rPr>
        <w:spacing w:val="10"/>
      </w:rPr>
      <w:t xml:space="preserve"> </w:t>
    </w:r>
    <w:r>
      <w:rPr>
        <w:spacing w:val="-5"/>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4A683">
    <w:pPr>
      <w:pStyle w:val="2"/>
      <w:spacing w:before="54" w:line="184" w:lineRule="auto"/>
      <w:ind w:left="4043"/>
    </w:pPr>
    <w:r>
      <w:pict>
        <v:shape id="_x0000_s2067" o:spid="_x0000_s2067" style="position:absolute;left:0pt;margin-left:85.05pt;margin-top:778.55pt;height:0.25pt;width:425.2pt;mso-position-horizontal-relative:page;mso-position-vertical-relative:page;z-index:251677696;mso-width-relative:page;mso-height-relative:page;" fillcolor="#000000" filled="t" stroked="f" coordsize="8504,5" o:allowincell="f" path="m0,0l8503,0,8503,4,0,4,0,0xe">
          <v:fill on="t" focussize="0,0"/>
          <v:stroke on="f"/>
          <v:imagedata o:title=""/>
          <o:lock v:ext="edit"/>
        </v:shape>
      </w:pict>
    </w:r>
    <w:r>
      <w:rPr>
        <w:spacing w:val="-5"/>
      </w:rPr>
      <w:t>-</w:t>
    </w:r>
    <w:r>
      <w:rPr>
        <w:spacing w:val="25"/>
        <w:w w:val="101"/>
      </w:rPr>
      <w:t xml:space="preserve"> </w:t>
    </w:r>
    <w:r>
      <w:rPr>
        <w:spacing w:val="-5"/>
      </w:rPr>
      <w:t>18</w:t>
    </w:r>
    <w:r>
      <w:rPr>
        <w:spacing w:val="10"/>
      </w:rPr>
      <w:t xml:space="preserve"> </w:t>
    </w:r>
    <w:r>
      <w:rPr>
        <w:spacing w:val="-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1079">
    <w:pPr>
      <w:pStyle w:val="2"/>
      <w:spacing w:before="54" w:line="184" w:lineRule="auto"/>
      <w:ind w:left="4093"/>
    </w:pPr>
    <w:r>
      <w:pict>
        <v:shape id="_x0000_s2050" o:spid="_x0000_s2050" style="position:absolute;left:0pt;margin-left:85.05pt;margin-top:778.55pt;height:0.25pt;width:425.2pt;mso-position-horizontal-relative:page;mso-position-vertical-relative:page;z-index:251660288;mso-width-relative:page;mso-height-relative:page;" fillcolor="#000000" filled="t" stroked="f" coordsize="8504,5" o:allowincell="f" path="m0,0l8503,0,8503,4,0,4,0,0xe">
          <v:fill on="t" focussize="0,0"/>
          <v:stroke on="f"/>
          <v:imagedata o:title=""/>
          <o:lock v:ext="edit"/>
        </v:shape>
      </w:pict>
    </w:r>
    <w:r>
      <w:rPr>
        <w:spacing w:val="-8"/>
      </w:rPr>
      <w:t>-</w:t>
    </w:r>
    <w:r>
      <w:rPr>
        <w:spacing w:val="24"/>
        <w:w w:val="101"/>
      </w:rPr>
      <w:t xml:space="preserve"> </w:t>
    </w:r>
    <w:r>
      <w:rPr>
        <w:spacing w:val="-8"/>
      </w:rPr>
      <w:t>1</w:t>
    </w:r>
    <w:r>
      <w:rPr>
        <w:spacing w:val="12"/>
      </w:rPr>
      <w:t xml:space="preserve"> </w:t>
    </w:r>
    <w:r>
      <w:rPr>
        <w:spacing w:val="-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021D">
    <w:pPr>
      <w:pStyle w:val="2"/>
      <w:spacing w:before="54" w:line="184" w:lineRule="auto"/>
      <w:ind w:left="4043"/>
    </w:pPr>
    <w:r>
      <w:pict>
        <v:shape id="_x0000_s2068" o:spid="_x0000_s2068" style="position:absolute;left:0pt;margin-left:85.05pt;margin-top:778.55pt;height:0.25pt;width:425.2pt;mso-position-horizontal-relative:page;mso-position-vertical-relative:page;z-index:251678720;mso-width-relative:page;mso-height-relative:page;" fillcolor="#000000" filled="t" stroked="f" coordsize="8504,5" o:allowincell="f" path="m0,0l8503,0,8503,4,0,4,0,0xe">
          <v:fill on="t" focussize="0,0"/>
          <v:stroke on="f"/>
          <v:imagedata o:title=""/>
          <o:lock v:ext="edit"/>
        </v:shape>
      </w:pict>
    </w:r>
    <w:r>
      <w:rPr>
        <w:spacing w:val="-5"/>
      </w:rPr>
      <w:t>-</w:t>
    </w:r>
    <w:r>
      <w:rPr>
        <w:spacing w:val="25"/>
        <w:w w:val="101"/>
      </w:rPr>
      <w:t xml:space="preserve"> </w:t>
    </w:r>
    <w:r>
      <w:rPr>
        <w:spacing w:val="-5"/>
      </w:rPr>
      <w:t>19</w:t>
    </w:r>
    <w:r>
      <w:rPr>
        <w:spacing w:val="10"/>
      </w:rPr>
      <w:t xml:space="preserve"> </w:t>
    </w:r>
    <w:r>
      <w:rPr>
        <w:spacing w:val="-5"/>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84D4">
    <w:pPr>
      <w:pStyle w:val="2"/>
      <w:spacing w:before="54" w:line="184" w:lineRule="auto"/>
      <w:ind w:left="4043"/>
    </w:pPr>
    <w:r>
      <w:pict>
        <v:shape id="_x0000_s2069" o:spid="_x0000_s2069" style="position:absolute;left:0pt;margin-left:85.05pt;margin-top:778.55pt;height:0.25pt;width:425.2pt;mso-position-horizontal-relative:page;mso-position-vertical-relative:page;z-index:251679744;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20</w:t>
    </w:r>
    <w:r>
      <w:rPr>
        <w:spacing w:val="10"/>
      </w:rPr>
      <w:t xml:space="preserve"> </w:t>
    </w:r>
    <w: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9F43B">
    <w:pPr>
      <w:pStyle w:val="2"/>
      <w:spacing w:before="54" w:line="184" w:lineRule="auto"/>
      <w:ind w:left="4043"/>
    </w:pPr>
    <w:r>
      <w:pict>
        <v:shape id="_x0000_s2070" o:spid="_x0000_s2070" style="position:absolute;left:0pt;margin-left:85.05pt;margin-top:778.55pt;height:0.25pt;width:425.2pt;mso-position-horizontal-relative:page;mso-position-vertical-relative:page;z-index:251680768;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21</w:t>
    </w:r>
    <w:r>
      <w:rPr>
        <w:spacing w:val="10"/>
      </w:rPr>
      <w:t xml:space="preserve"> </w:t>
    </w:r>
    <w: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B966">
    <w:pPr>
      <w:pStyle w:val="2"/>
      <w:spacing w:before="54" w:line="184" w:lineRule="auto"/>
      <w:ind w:left="4043"/>
    </w:pPr>
    <w:r>
      <w:pict>
        <v:shape id="_x0000_s2071" o:spid="_x0000_s2071" style="position:absolute;left:0pt;margin-left:85.05pt;margin-top:778.55pt;height:0.25pt;width:425.2pt;mso-position-horizontal-relative:page;mso-position-vertical-relative:page;z-index:251681792;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22</w:t>
    </w:r>
    <w:r>
      <w:rPr>
        <w:spacing w:val="10"/>
      </w:rPr>
      <w:t xml:space="preserve"> </w:t>
    </w:r>
    <w: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DCBEB">
    <w:pPr>
      <w:pStyle w:val="2"/>
      <w:spacing w:before="54" w:line="184" w:lineRule="auto"/>
      <w:ind w:left="4043"/>
    </w:pPr>
    <w:r>
      <w:pict>
        <v:shape id="_x0000_s2072" o:spid="_x0000_s2072" style="position:absolute;left:0pt;margin-left:85.05pt;margin-top:778.55pt;height:0.25pt;width:425.2pt;mso-position-horizontal-relative:page;mso-position-vertical-relative:page;z-index:251682816;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23</w:t>
    </w:r>
    <w:r>
      <w:rPr>
        <w:spacing w:val="10"/>
      </w:rPr>
      <w:t xml:space="preserve"> </w:t>
    </w:r>
    <w: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E508A">
    <w:pPr>
      <w:pStyle w:val="2"/>
      <w:spacing w:before="54" w:line="184" w:lineRule="auto"/>
      <w:ind w:left="4043"/>
    </w:pPr>
    <w:r>
      <w:pict>
        <v:shape id="_x0000_s2073" o:spid="_x0000_s2073" style="position:absolute;left:0pt;margin-left:85.05pt;margin-top:778.55pt;height:0.25pt;width:425.2pt;mso-position-horizontal-relative:page;mso-position-vertical-relative:page;z-index:251683840;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24</w:t>
    </w:r>
    <w:r>
      <w:rPr>
        <w:spacing w:val="10"/>
      </w:rPr>
      <w:t xml:space="preserve"> </w:t>
    </w:r>
    <w: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FF0C6">
    <w:pPr>
      <w:pStyle w:val="2"/>
      <w:spacing w:before="54" w:line="184" w:lineRule="auto"/>
      <w:ind w:left="4043"/>
    </w:pPr>
    <w:r>
      <w:pict>
        <v:shape id="_x0000_s2074" o:spid="_x0000_s2074" style="position:absolute;left:0pt;margin-left:85.05pt;margin-top:778.55pt;height:0.25pt;width:425.2pt;mso-position-horizontal-relative:page;mso-position-vertical-relative:page;z-index:251684864;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25</w:t>
    </w:r>
    <w:r>
      <w:rPr>
        <w:spacing w:val="10"/>
      </w:rPr>
      <w:t xml:space="preserve"> </w:t>
    </w:r>
    <w: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E3F6">
    <w:pPr>
      <w:pStyle w:val="2"/>
      <w:spacing w:before="54" w:line="184" w:lineRule="auto"/>
      <w:ind w:left="4043"/>
    </w:pPr>
    <w:r>
      <w:pict>
        <v:shape id="_x0000_s2075" o:spid="_x0000_s2075" style="position:absolute;left:0pt;margin-left:85.05pt;margin-top:778.55pt;height:0.25pt;width:425.2pt;mso-position-horizontal-relative:page;mso-position-vertical-relative:page;z-index:251685888;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26</w:t>
    </w:r>
    <w:r>
      <w:rPr>
        <w:spacing w:val="10"/>
      </w:rPr>
      <w:t xml:space="preserve"> </w:t>
    </w:r>
    <w: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E0E4">
    <w:pPr>
      <w:pStyle w:val="2"/>
      <w:spacing w:before="54" w:line="184" w:lineRule="auto"/>
      <w:ind w:left="4058"/>
    </w:pPr>
    <w:r>
      <w:pict>
        <v:shape id="_x0000_s2076" o:spid="_x0000_s2076" style="position:absolute;left:0pt;margin-left:85.05pt;margin-top:778.55pt;height:0.25pt;width:425.2pt;mso-position-horizontal-relative:page;mso-position-vertical-relative:page;z-index:251686912;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27</w:t>
    </w:r>
    <w:r>
      <w:rPr>
        <w:spacing w:val="10"/>
      </w:rPr>
      <w:t xml:space="preserve"> </w:t>
    </w:r>
    <w: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3CD1">
    <w:pPr>
      <w:pStyle w:val="2"/>
      <w:spacing w:before="54" w:line="184" w:lineRule="auto"/>
      <w:ind w:left="4052"/>
    </w:pPr>
    <w:r>
      <w:pict>
        <v:shape id="_x0000_s2077" o:spid="_x0000_s2077" style="position:absolute;left:0pt;margin-left:85.05pt;margin-top:778.55pt;height:0.25pt;width:425.2pt;mso-position-horizontal-relative:page;mso-position-vertical-relative:page;z-index:251687936;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28</w:t>
    </w:r>
    <w:r>
      <w:rPr>
        <w:spacing w:val="10"/>
      </w:rPr>
      <w:t xml:space="preserve"> </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BFB5">
    <w:pPr>
      <w:pStyle w:val="2"/>
      <w:spacing w:before="54" w:line="184" w:lineRule="auto"/>
      <w:ind w:left="4093"/>
    </w:pPr>
    <w:r>
      <w:pict>
        <v:shape id="_x0000_s2051" o:spid="_x0000_s2051" style="position:absolute;left:0pt;margin-left:85.05pt;margin-top:778.55pt;height:0.25pt;width:425.2pt;mso-position-horizontal-relative:page;mso-position-vertical-relative:page;z-index:251661312;mso-width-relative:page;mso-height-relative:page;" fillcolor="#000000" filled="t" stroked="f" coordsize="8504,5" o:allowincell="f" path="m0,0l8503,0,8503,4,0,4,0,0xe">
          <v:fill on="t" focussize="0,0"/>
          <v:stroke on="f"/>
          <v:imagedata o:title=""/>
          <o:lock v:ext="edit"/>
        </v:shape>
      </w:pict>
    </w:r>
    <w:r>
      <w:rPr>
        <w:spacing w:val="-2"/>
      </w:rPr>
      <w:t>-</w:t>
    </w:r>
    <w:r>
      <w:rPr>
        <w:spacing w:val="5"/>
      </w:rPr>
      <w:t xml:space="preserve"> </w:t>
    </w:r>
    <w:r>
      <w:rPr>
        <w:spacing w:val="-2"/>
      </w:rPr>
      <w:t>2</w:t>
    </w:r>
    <w:r>
      <w:rPr>
        <w:spacing w:val="13"/>
      </w:rPr>
      <w:t xml:space="preserve"> </w:t>
    </w:r>
    <w:r>
      <w:rPr>
        <w:spacing w:val="-2"/>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5BE58">
    <w:pPr>
      <w:pStyle w:val="2"/>
      <w:spacing w:before="54" w:line="184" w:lineRule="auto"/>
      <w:ind w:left="4043"/>
    </w:pPr>
    <w:r>
      <w:pict>
        <v:shape id="_x0000_s2078" o:spid="_x0000_s2078" style="position:absolute;left:0pt;margin-left:85.05pt;margin-top:778.55pt;height:0.25pt;width:425.2pt;mso-position-horizontal-relative:page;mso-position-vertical-relative:page;z-index:251688960;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29</w:t>
    </w:r>
    <w:r>
      <w:rPr>
        <w:spacing w:val="10"/>
      </w:rPr>
      <w:t xml:space="preserve"> </w:t>
    </w:r>
    <w: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73606">
    <w:pPr>
      <w:pStyle w:val="2"/>
      <w:spacing w:before="54" w:line="184" w:lineRule="auto"/>
      <w:ind w:left="4043"/>
    </w:pPr>
    <w:r>
      <w:pict>
        <v:shape id="_x0000_s2079" o:spid="_x0000_s2079" style="position:absolute;left:0pt;margin-left:85.05pt;margin-top:778.55pt;height:0.25pt;width:425.2pt;mso-position-horizontal-relative:page;mso-position-vertical-relative:page;z-index:251689984;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30</w:t>
    </w:r>
    <w:r>
      <w:rPr>
        <w:spacing w:val="10"/>
      </w:rPr>
      <w:t xml:space="preserve"> </w:t>
    </w:r>
    <w:r>
      <w:rPr>
        <w:spacing w:val="-1"/>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344B6">
    <w:pPr>
      <w:pStyle w:val="2"/>
      <w:spacing w:before="54" w:line="184" w:lineRule="auto"/>
      <w:ind w:left="4043"/>
    </w:pPr>
    <w:r>
      <w:pict>
        <v:shape id="_x0000_s2080" o:spid="_x0000_s2080" style="position:absolute;left:0pt;margin-left:85.05pt;margin-top:778.55pt;height:0.25pt;width:425.2pt;mso-position-horizontal-relative:page;mso-position-vertical-relative:page;z-index:251691008;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31</w:t>
    </w:r>
    <w:r>
      <w:rPr>
        <w:spacing w:val="10"/>
      </w:rPr>
      <w:t xml:space="preserve"> </w:t>
    </w:r>
    <w:r>
      <w:rPr>
        <w:spacing w:val="-1"/>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632DA">
    <w:pPr>
      <w:pStyle w:val="2"/>
      <w:spacing w:before="54" w:line="184" w:lineRule="auto"/>
      <w:ind w:left="4043"/>
    </w:pPr>
    <w:r>
      <w:pict>
        <v:shape id="_x0000_s2081" o:spid="_x0000_s2081" style="position:absolute;left:0pt;margin-left:85.05pt;margin-top:778.55pt;height:0.25pt;width:425.2pt;mso-position-horizontal-relative:page;mso-position-vertical-relative:page;z-index:251692032;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32</w:t>
    </w:r>
    <w:r>
      <w:rPr>
        <w:spacing w:val="10"/>
      </w:rPr>
      <w:t xml:space="preserve"> </w:t>
    </w:r>
    <w:r>
      <w:rPr>
        <w:spacing w:val="-1"/>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3C3D1">
    <w:pPr>
      <w:pStyle w:val="2"/>
      <w:spacing w:before="54" w:line="184" w:lineRule="auto"/>
      <w:ind w:left="4473"/>
    </w:pPr>
    <w:r>
      <w:pict>
        <v:shape id="_x0000_s2082" o:spid="_x0000_s2082" style="position:absolute;left:0pt;margin-left:85.05pt;margin-top:778.55pt;height:0.25pt;width:425.2pt;mso-position-horizontal-relative:page;mso-position-vertical-relative:page;z-index:251693056;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33</w:t>
    </w:r>
    <w:r>
      <w:rPr>
        <w:spacing w:val="10"/>
      </w:rPr>
      <w:t xml:space="preserve"> </w:t>
    </w:r>
    <w:r>
      <w:rPr>
        <w:spacing w:val="-1"/>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CE1C">
    <w:pPr>
      <w:pStyle w:val="2"/>
      <w:spacing w:before="54" w:line="184" w:lineRule="auto"/>
      <w:ind w:left="4613"/>
    </w:pPr>
    <w:r>
      <w:pict>
        <v:shape id="_x0000_s2083" o:spid="_x0000_s2083" style="position:absolute;left:0pt;margin-left:85.05pt;margin-top:778.55pt;height:0.25pt;width:425.2pt;mso-position-horizontal-relative:page;mso-position-vertical-relative:page;z-index:251694080;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34</w:t>
    </w:r>
    <w:r>
      <w:rPr>
        <w:spacing w:val="10"/>
      </w:rPr>
      <w:t xml:space="preserve"> </w:t>
    </w:r>
    <w:r>
      <w:rPr>
        <w:spacing w:val="-1"/>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2EB8">
    <w:pPr>
      <w:pStyle w:val="2"/>
      <w:spacing w:before="54" w:line="184" w:lineRule="auto"/>
      <w:ind w:left="4153"/>
    </w:pPr>
    <w:r>
      <w:pict>
        <v:shape id="_x0000_s2084" o:spid="_x0000_s2084" style="position:absolute;left:0pt;margin-left:85.05pt;margin-top:778.55pt;height:0.25pt;width:425.2pt;mso-position-horizontal-relative:page;mso-position-vertical-relative:page;z-index:251695104;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35</w:t>
    </w:r>
    <w:r>
      <w:rPr>
        <w:spacing w:val="10"/>
      </w:rPr>
      <w:t xml:space="preserve"> </w:t>
    </w:r>
    <w:r>
      <w:rPr>
        <w:spacing w:val="-1"/>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0B1E">
    <w:pPr>
      <w:pStyle w:val="2"/>
      <w:spacing w:before="54" w:line="184" w:lineRule="auto"/>
      <w:ind w:left="4153"/>
    </w:pPr>
    <w:r>
      <w:pict>
        <v:shape id="_x0000_s2085" o:spid="_x0000_s2085" style="position:absolute;left:0pt;margin-left:85.05pt;margin-top:778.55pt;height:0.25pt;width:425.2pt;mso-position-horizontal-relative:page;mso-position-vertical-relative:page;z-index:251696128;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36</w:t>
    </w:r>
    <w:r>
      <w:rPr>
        <w:spacing w:val="10"/>
      </w:rPr>
      <w:t xml:space="preserve"> </w:t>
    </w:r>
    <w:r>
      <w:rPr>
        <w:spacing w:val="-1"/>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82BD">
    <w:pPr>
      <w:pStyle w:val="2"/>
      <w:spacing w:before="54" w:line="184" w:lineRule="auto"/>
      <w:ind w:left="4153"/>
    </w:pPr>
    <w:r>
      <w:pict>
        <v:shape id="_x0000_s2086" o:spid="_x0000_s2086" style="position:absolute;left:0pt;margin-left:85.05pt;margin-top:778.55pt;height:0.25pt;width:425.2pt;mso-position-horizontal-relative:page;mso-position-vertical-relative:page;z-index:251697152;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37</w:t>
    </w:r>
    <w:r>
      <w:rPr>
        <w:spacing w:val="10"/>
      </w:rPr>
      <w:t xml:space="preserve"> </w:t>
    </w:r>
    <w:r>
      <w:rPr>
        <w:spacing w:val="-1"/>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7BB87">
    <w:pPr>
      <w:pStyle w:val="2"/>
      <w:spacing w:before="54" w:line="184" w:lineRule="auto"/>
      <w:ind w:left="4043"/>
    </w:pPr>
    <w:r>
      <w:pict>
        <v:shape id="_x0000_s2087" o:spid="_x0000_s2087" style="position:absolute;left:0pt;margin-left:85.05pt;margin-top:778.55pt;height:0.25pt;width:425.2pt;mso-position-horizontal-relative:page;mso-position-vertical-relative:page;z-index:251698176;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38</w:t>
    </w:r>
    <w:r>
      <w:rPr>
        <w:spacing w:val="10"/>
      </w:rPr>
      <w:t xml:space="preserve"> </w:t>
    </w:r>
    <w:r>
      <w:rPr>
        <w:spacing w:val="-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78AD">
    <w:pPr>
      <w:pStyle w:val="2"/>
      <w:spacing w:before="54" w:line="184" w:lineRule="auto"/>
      <w:ind w:left="4093"/>
    </w:pPr>
    <w:r>
      <w:pict>
        <v:shape id="_x0000_s2052" o:spid="_x0000_s2052" style="position:absolute;left:0pt;margin-left:85.05pt;margin-top:778.55pt;height:0.25pt;width:425.2pt;mso-position-horizontal-relative:page;mso-position-vertical-relative:page;z-index:251662336;mso-width-relative:page;mso-height-relative:page;" fillcolor="#000000" filled="t" stroked="f" coordsize="8504,5" o:allowincell="f" path="m0,0l8503,0,8503,4,0,4,0,0xe">
          <v:fill on="t" focussize="0,0"/>
          <v:stroke on="f"/>
          <v:imagedata o:title=""/>
          <o:lock v:ext="edit"/>
        </v:shape>
      </w:pict>
    </w:r>
    <w:r>
      <w:rPr>
        <w:spacing w:val="-3"/>
      </w:rPr>
      <w:t>-</w:t>
    </w:r>
    <w:r>
      <w:rPr>
        <w:spacing w:val="9"/>
      </w:rPr>
      <w:t xml:space="preserve"> </w:t>
    </w:r>
    <w:r>
      <w:rPr>
        <w:spacing w:val="-3"/>
      </w:rPr>
      <w:t>3</w:t>
    </w:r>
    <w:r>
      <w:rPr>
        <w:spacing w:val="12"/>
      </w:rPr>
      <w:t xml:space="preserve"> </w:t>
    </w:r>
    <w:r>
      <w:rPr>
        <w:spacing w:val="-3"/>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9E56">
    <w:pPr>
      <w:pStyle w:val="2"/>
      <w:spacing w:before="54" w:line="184" w:lineRule="auto"/>
      <w:ind w:left="4043"/>
      <w:outlineLvl w:val="1"/>
    </w:pPr>
    <w:r>
      <w:pict>
        <v:shape id="_x0000_s2088" o:spid="_x0000_s2088" style="position:absolute;left:0pt;margin-left:85.05pt;margin-top:778.55pt;height:0.25pt;width:425.2pt;mso-position-horizontal-relative:page;mso-position-vertical-relative:page;z-index:251699200;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39</w:t>
    </w:r>
    <w:r>
      <w:rPr>
        <w:spacing w:val="10"/>
      </w:rPr>
      <w:t xml:space="preserve"> </w:t>
    </w:r>
    <w:r>
      <w:rPr>
        <w:spacing w:val="-1"/>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935F3">
    <w:pPr>
      <w:pStyle w:val="2"/>
      <w:spacing w:before="54" w:line="184" w:lineRule="auto"/>
      <w:ind w:left="4043"/>
    </w:pPr>
    <w:r>
      <w:pict>
        <v:shape id="_x0000_s2089" o:spid="_x0000_s2089" style="position:absolute;left:0pt;margin-left:85.05pt;margin-top:778.55pt;height:0.25pt;width:425.2pt;mso-position-horizontal-relative:page;mso-position-vertical-relative:page;z-index:251700224;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40</w:t>
    </w:r>
    <w:r>
      <w:rPr>
        <w:spacing w:val="10"/>
      </w:rPr>
      <w:t xml:space="preserve"> </w:t>
    </w:r>
    <w: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8912">
    <w:pPr>
      <w:pStyle w:val="2"/>
      <w:spacing w:before="54" w:line="184" w:lineRule="auto"/>
      <w:ind w:left="4165"/>
    </w:pPr>
    <w:r>
      <w:pict>
        <v:shape id="_x0000_s2090" o:spid="_x0000_s2090" style="position:absolute;left:0pt;margin-left:85.05pt;margin-top:778.55pt;height:0.25pt;width:425.2pt;mso-position-horizontal-relative:page;mso-position-vertical-relative:page;z-index:251701248;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41</w:t>
    </w:r>
    <w:r>
      <w:rPr>
        <w:spacing w:val="10"/>
      </w:rPr>
      <w:t xml:space="preserve"> </w:t>
    </w:r>
    <w: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C941A">
    <w:pPr>
      <w:pStyle w:val="2"/>
      <w:spacing w:before="54" w:line="184" w:lineRule="auto"/>
      <w:ind w:left="4044"/>
    </w:pPr>
    <w:r>
      <w:pict>
        <v:shape id="_x0000_s2091" o:spid="_x0000_s2091" style="position:absolute;left:0pt;margin-left:85.05pt;margin-top:778.55pt;height:0.25pt;width:425.2pt;mso-position-horizontal-relative:page;mso-position-vertical-relative:page;z-index:251702272;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42</w:t>
    </w:r>
    <w:r>
      <w:rPr>
        <w:spacing w:val="10"/>
      </w:rPr>
      <w:t xml:space="preserve"> </w:t>
    </w:r>
    <w: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B624A">
    <w:pPr>
      <w:pStyle w:val="2"/>
      <w:spacing w:before="54" w:line="184" w:lineRule="auto"/>
      <w:ind w:left="4043"/>
    </w:pPr>
    <w:r>
      <w:pict>
        <v:shape id="_x0000_s2092" o:spid="_x0000_s2092" style="position:absolute;left:0pt;margin-left:85.05pt;margin-top:778.55pt;height:0.25pt;width:425.2pt;mso-position-horizontal-relative:page;mso-position-vertical-relative:page;z-index:251703296;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43</w:t>
    </w:r>
    <w:r>
      <w:rPr>
        <w:spacing w:val="10"/>
      </w:rPr>
      <w:t xml:space="preserve"> </w:t>
    </w:r>
    <w: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0D1F">
    <w:pPr>
      <w:pStyle w:val="2"/>
      <w:spacing w:before="54" w:line="184" w:lineRule="auto"/>
      <w:ind w:left="4043"/>
    </w:pPr>
    <w:r>
      <w:pict>
        <v:shape id="_x0000_s2093" o:spid="_x0000_s2093" style="position:absolute;left:0pt;margin-left:85.05pt;margin-top:778.55pt;height:0.25pt;width:425.2pt;mso-position-horizontal-relative:page;mso-position-vertical-relative:page;z-index:251704320;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44</w:t>
    </w:r>
    <w:r>
      <w:rPr>
        <w:spacing w:val="10"/>
      </w:rPr>
      <w:t xml:space="preserve"> </w:t>
    </w:r>
    <w: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B8E8">
    <w:pPr>
      <w:pStyle w:val="2"/>
      <w:spacing w:before="54" w:line="184" w:lineRule="auto"/>
      <w:ind w:left="4043"/>
    </w:pPr>
    <w:r>
      <w:pict>
        <v:shape id="_x0000_s2094" o:spid="_x0000_s2094" style="position:absolute;left:0pt;margin-left:85.05pt;margin-top:778.55pt;height:0.25pt;width:425.2pt;mso-position-horizontal-relative:page;mso-position-vertical-relative:page;z-index:251705344;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45</w:t>
    </w:r>
    <w:r>
      <w:rPr>
        <w:spacing w:val="10"/>
      </w:rPr>
      <w:t xml:space="preserve"> </w:t>
    </w:r>
    <w: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8316">
    <w:pPr>
      <w:pStyle w:val="2"/>
      <w:spacing w:before="54" w:line="184" w:lineRule="auto"/>
      <w:ind w:left="4044"/>
    </w:pPr>
    <w:r>
      <w:pict>
        <v:shape id="_x0000_s2095" o:spid="_x0000_s2095" style="position:absolute;left:0pt;margin-left:85.05pt;margin-top:778.55pt;height:0.25pt;width:425.2pt;mso-position-horizontal-relative:page;mso-position-vertical-relative:page;z-index:251706368;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46</w:t>
    </w:r>
    <w:r>
      <w:rPr>
        <w:spacing w:val="10"/>
      </w:rPr>
      <w:t xml:space="preserve"> </w:t>
    </w:r>
    <w: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982E">
    <w:pPr>
      <w:pStyle w:val="2"/>
      <w:spacing w:before="54" w:line="184" w:lineRule="auto"/>
      <w:ind w:left="4043"/>
    </w:pPr>
    <w:r>
      <w:pict>
        <v:shape id="_x0000_s2096" o:spid="_x0000_s2096" style="position:absolute;left:0pt;margin-left:85.05pt;margin-top:778.55pt;height:0.25pt;width:425.2pt;mso-position-horizontal-relative:page;mso-position-vertical-relative:page;z-index:251707392;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47</w:t>
    </w:r>
    <w:r>
      <w:rPr>
        <w:spacing w:val="10"/>
      </w:rPr>
      <w:t xml:space="preserve"> </w:t>
    </w:r>
    <w: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66B6">
    <w:pPr>
      <w:pStyle w:val="2"/>
      <w:spacing w:before="54" w:line="184" w:lineRule="auto"/>
      <w:ind w:left="4043"/>
    </w:pPr>
    <w:r>
      <w:pict>
        <v:shape id="_x0000_s2097" o:spid="_x0000_s2097" style="position:absolute;left:0pt;margin-left:85.05pt;margin-top:778.55pt;height:0.25pt;width:425.2pt;mso-position-horizontal-relative:page;mso-position-vertical-relative:page;z-index:251708416;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48</w:t>
    </w:r>
    <w:r>
      <w:rPr>
        <w:spacing w:val="10"/>
      </w:rPr>
      <w:t xml:space="preserve"> </w:t>
    </w: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BAC10">
    <w:pPr>
      <w:pStyle w:val="2"/>
      <w:spacing w:before="54" w:line="184" w:lineRule="auto"/>
      <w:ind w:left="4093"/>
    </w:pPr>
    <w:r>
      <w:pict>
        <v:shape id="_x0000_s2053" o:spid="_x0000_s2053" style="position:absolute;left:0pt;margin-left:85.05pt;margin-top:778.55pt;height:0.25pt;width:425.2pt;mso-position-horizontal-relative:page;mso-position-vertical-relative:page;z-index:251663360;mso-width-relative:page;mso-height-relative:page;" fillcolor="#000000" filled="t" stroked="f" coordsize="8504,5" o:allowincell="f" path="m0,0l8503,0,8503,4,0,4,0,0xe">
          <v:fill on="t" focussize="0,0"/>
          <v:stroke on="f"/>
          <v:imagedata o:title=""/>
          <o:lock v:ext="edit"/>
        </v:shape>
      </w:pict>
    </w:r>
    <w:r>
      <w:rPr>
        <w:spacing w:val="-2"/>
      </w:rPr>
      <w:t>-</w:t>
    </w:r>
    <w:r>
      <w:rPr>
        <w:spacing w:val="5"/>
      </w:rPr>
      <w:t xml:space="preserve"> </w:t>
    </w:r>
    <w:r>
      <w:rPr>
        <w:spacing w:val="-2"/>
      </w:rPr>
      <w:t>4</w:t>
    </w:r>
    <w:r>
      <w:rPr>
        <w:spacing w:val="13"/>
      </w:rPr>
      <w:t xml:space="preserve"> </w:t>
    </w:r>
    <w:r>
      <w:rPr>
        <w:spacing w:val="-2"/>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90DF5">
    <w:pPr>
      <w:pStyle w:val="2"/>
      <w:spacing w:before="54" w:line="184" w:lineRule="auto"/>
      <w:ind w:left="4043"/>
    </w:pPr>
    <w:r>
      <w:pict>
        <v:shape id="_x0000_s2098" o:spid="_x0000_s2098" style="position:absolute;left:0pt;margin-left:85.05pt;margin-top:778.55pt;height:0.25pt;width:425.2pt;mso-position-horizontal-relative:page;mso-position-vertical-relative:page;z-index:251709440;mso-width-relative:page;mso-height-relative:page;" fillcolor="#000000" filled="t" stroked="f" coordsize="8504,5" o:allowincell="f" path="m0,0l8503,0,8503,4,0,4,0,0xe">
          <v:fill on="t" focussize="0,0"/>
          <v:stroke on="f"/>
          <v:imagedata o:title=""/>
          <o:lock v:ext="edit"/>
        </v:shape>
      </w:pict>
    </w:r>
    <w:r>
      <w:t>-</w:t>
    </w:r>
    <w:r>
      <w:rPr>
        <w:spacing w:val="5"/>
      </w:rPr>
      <w:t xml:space="preserve"> </w:t>
    </w:r>
    <w:r>
      <w:t>49</w:t>
    </w:r>
    <w:r>
      <w:rPr>
        <w:spacing w:val="10"/>
      </w:rPr>
      <w:t xml:space="preserve"> </w:t>
    </w:r>
    <w: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7DD66">
    <w:pPr>
      <w:pStyle w:val="2"/>
      <w:spacing w:before="54" w:line="184" w:lineRule="auto"/>
      <w:ind w:left="4043"/>
    </w:pPr>
    <w:r>
      <w:pict>
        <v:shape id="_x0000_s2099" o:spid="_x0000_s2099" style="position:absolute;left:0pt;margin-left:85.05pt;margin-top:778.55pt;height:0.25pt;width:425.2pt;mso-position-horizontal-relative:page;mso-position-vertical-relative:page;z-index:251710464;mso-width-relative:page;mso-height-relative:page;" fillcolor="#000000" filled="t" stroked="f" coordsize="8504,5" o:allowincell="f" path="m0,0l8503,0,8503,4,0,4,0,0xe">
          <v:fill on="t" focussize="0,0"/>
          <v:stroke on="f"/>
          <v:imagedata o:title=""/>
          <o:lock v:ext="edit"/>
        </v:shape>
      </w:pict>
    </w:r>
    <w:r>
      <w:rPr>
        <w:spacing w:val="-2"/>
      </w:rPr>
      <w:t>-</w:t>
    </w:r>
    <w:r>
      <w:rPr>
        <w:spacing w:val="13"/>
        <w:w w:val="101"/>
      </w:rPr>
      <w:t xml:space="preserve"> </w:t>
    </w:r>
    <w:r>
      <w:rPr>
        <w:spacing w:val="-2"/>
      </w:rPr>
      <w:t>50</w:t>
    </w:r>
    <w:r>
      <w:rPr>
        <w:spacing w:val="10"/>
      </w:rPr>
      <w:t xml:space="preserve"> </w:t>
    </w:r>
    <w:r>
      <w:rPr>
        <w:spacing w:val="-2"/>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137B">
    <w:pPr>
      <w:pStyle w:val="2"/>
      <w:spacing w:before="54" w:line="184" w:lineRule="auto"/>
      <w:ind w:left="4044"/>
    </w:pPr>
    <w:r>
      <w:pict>
        <v:shape id="_x0000_s2100" o:spid="_x0000_s2100" style="position:absolute;left:0pt;margin-left:85.05pt;margin-top:778.55pt;height:0.25pt;width:425.2pt;mso-position-horizontal-relative:page;mso-position-vertical-relative:page;z-index:251711488;mso-width-relative:page;mso-height-relative:page;" fillcolor="#000000" filled="t" stroked="f" coordsize="8504,5" o:allowincell="f" path="m0,0l8503,0,8503,4,0,4,0,0xe">
          <v:fill on="t" focussize="0,0"/>
          <v:stroke on="f"/>
          <v:imagedata o:title=""/>
          <o:lock v:ext="edit"/>
        </v:shape>
      </w:pict>
    </w:r>
    <w:r>
      <w:rPr>
        <w:spacing w:val="-2"/>
      </w:rPr>
      <w:t>-</w:t>
    </w:r>
    <w:r>
      <w:rPr>
        <w:spacing w:val="13"/>
        <w:w w:val="101"/>
      </w:rPr>
      <w:t xml:space="preserve"> </w:t>
    </w:r>
    <w:r>
      <w:rPr>
        <w:spacing w:val="-2"/>
      </w:rPr>
      <w:t>51</w:t>
    </w:r>
    <w:r>
      <w:rPr>
        <w:spacing w:val="10"/>
      </w:rPr>
      <w:t xml:space="preserve"> </w:t>
    </w:r>
    <w:r>
      <w:rPr>
        <w:spacing w:val="-2"/>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A4F3">
    <w:pPr>
      <w:pStyle w:val="2"/>
      <w:spacing w:before="54" w:line="184" w:lineRule="auto"/>
      <w:ind w:left="4165"/>
    </w:pPr>
    <w:r>
      <w:pict>
        <v:shape id="_x0000_s2101" o:spid="_x0000_s2101" style="position:absolute;left:0pt;margin-left:85.05pt;margin-top:778.55pt;height:0.25pt;width:425.2pt;mso-position-horizontal-relative:page;mso-position-vertical-relative:page;z-index:251712512;mso-width-relative:page;mso-height-relative:page;" fillcolor="#000000" filled="t" stroked="f" coordsize="8504,5" o:allowincell="f" path="m0,0l8503,0,8503,4,0,4,0,0xe">
          <v:fill on="t" focussize="0,0"/>
          <v:stroke on="f"/>
          <v:imagedata o:title=""/>
          <o:lock v:ext="edit"/>
        </v:shape>
      </w:pict>
    </w:r>
    <w:r>
      <w:rPr>
        <w:spacing w:val="-2"/>
      </w:rPr>
      <w:t>-</w:t>
    </w:r>
    <w:r>
      <w:rPr>
        <w:spacing w:val="13"/>
        <w:w w:val="101"/>
      </w:rPr>
      <w:t xml:space="preserve"> </w:t>
    </w:r>
    <w:r>
      <w:rPr>
        <w:spacing w:val="-2"/>
      </w:rPr>
      <w:t>52</w:t>
    </w:r>
    <w:r>
      <w:rPr>
        <w:spacing w:val="10"/>
      </w:rPr>
      <w:t xml:space="preserve"> </w:t>
    </w:r>
    <w:r>
      <w:rPr>
        <w:spacing w:val="-2"/>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0724B">
    <w:pPr>
      <w:pStyle w:val="2"/>
      <w:spacing w:before="54" w:line="184" w:lineRule="auto"/>
      <w:ind w:left="4043"/>
    </w:pPr>
    <w:r>
      <w:pict>
        <v:shape id="_x0000_s2102" o:spid="_x0000_s2102" style="position:absolute;left:0pt;margin-left:85.05pt;margin-top:778.55pt;height:0.25pt;width:425.2pt;mso-position-horizontal-relative:page;mso-position-vertical-relative:page;z-index:251713536;mso-width-relative:page;mso-height-relative:page;" fillcolor="#000000" filled="t" stroked="f" coordsize="8504,5" o:allowincell="f" path="m0,0l8503,0,8503,4,0,4,0,0xe">
          <v:fill on="t" focussize="0,0"/>
          <v:stroke on="f"/>
          <v:imagedata o:title=""/>
          <o:lock v:ext="edit"/>
        </v:shape>
      </w:pict>
    </w:r>
    <w:r>
      <w:rPr>
        <w:spacing w:val="-2"/>
      </w:rPr>
      <w:t>-</w:t>
    </w:r>
    <w:r>
      <w:rPr>
        <w:spacing w:val="13"/>
        <w:w w:val="101"/>
      </w:rPr>
      <w:t xml:space="preserve"> </w:t>
    </w:r>
    <w:r>
      <w:rPr>
        <w:spacing w:val="-2"/>
      </w:rPr>
      <w:t>53</w:t>
    </w:r>
    <w:r>
      <w:rPr>
        <w:spacing w:val="10"/>
      </w:rPr>
      <w:t xml:space="preserve"> </w:t>
    </w:r>
    <w:r>
      <w:rPr>
        <w:spacing w:val="-2"/>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0E733">
    <w:pPr>
      <w:pStyle w:val="2"/>
      <w:spacing w:before="54" w:line="184" w:lineRule="auto"/>
      <w:ind w:left="4043"/>
    </w:pPr>
    <w:r>
      <w:pict>
        <v:shape id="_x0000_s2103" o:spid="_x0000_s2103" style="position:absolute;left:0pt;margin-left:85.05pt;margin-top:778.55pt;height:0.25pt;width:425.2pt;mso-position-horizontal-relative:page;mso-position-vertical-relative:page;z-index:251714560;mso-width-relative:page;mso-height-relative:page;" fillcolor="#000000" filled="t" stroked="f" coordsize="8504,5" o:allowincell="f" path="m0,0l8503,0,8503,4,0,4,0,0xe">
          <v:fill on="t" focussize="0,0"/>
          <v:stroke on="f"/>
          <v:imagedata o:title=""/>
          <o:lock v:ext="edit"/>
        </v:shape>
      </w:pict>
    </w:r>
    <w:r>
      <w:rPr>
        <w:spacing w:val="-2"/>
      </w:rPr>
      <w:t>-</w:t>
    </w:r>
    <w:r>
      <w:rPr>
        <w:spacing w:val="13"/>
        <w:w w:val="101"/>
      </w:rPr>
      <w:t xml:space="preserve"> </w:t>
    </w:r>
    <w:r>
      <w:rPr>
        <w:spacing w:val="-2"/>
      </w:rPr>
      <w:t>54</w:t>
    </w:r>
    <w:r>
      <w:rPr>
        <w:spacing w:val="10"/>
      </w:rPr>
      <w:t xml:space="preserve"> </w:t>
    </w:r>
    <w:r>
      <w:rPr>
        <w:spacing w:val="-2"/>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E5F54">
    <w:pPr>
      <w:pStyle w:val="2"/>
      <w:spacing w:before="57" w:line="181" w:lineRule="auto"/>
      <w:ind w:left="4043"/>
    </w:pPr>
    <w:r>
      <w:pict>
        <v:shape id="_x0000_s2104" o:spid="_x0000_s2104" style="position:absolute;left:0pt;margin-left:85.05pt;margin-top:778.55pt;height:0.25pt;width:425.2pt;mso-position-horizontal-relative:page;mso-position-vertical-relative:page;z-index:251715584;mso-width-relative:page;mso-height-relative:page;" fillcolor="#000000" filled="t" stroked="f" coordsize="8504,5" o:allowincell="f" path="m0,0l8503,0,8503,4,0,4,0,0xe">
          <v:fill on="t" focussize="0,0"/>
          <v:stroke on="f"/>
          <v:imagedata o:title=""/>
          <o:lock v:ext="edit"/>
        </v:shape>
      </w:pict>
    </w:r>
    <w:r>
      <w:rPr>
        <w:spacing w:val="-2"/>
      </w:rPr>
      <w:t>-</w:t>
    </w:r>
    <w:r>
      <w:rPr>
        <w:spacing w:val="13"/>
        <w:w w:val="101"/>
      </w:rPr>
      <w:t xml:space="preserve"> </w:t>
    </w:r>
    <w:r>
      <w:rPr>
        <w:spacing w:val="-2"/>
      </w:rPr>
      <w:t>55</w:t>
    </w:r>
    <w:r>
      <w:rPr>
        <w:spacing w:val="10"/>
      </w:rPr>
      <w:t xml:space="preserve"> </w:t>
    </w:r>
    <w:r>
      <w:rPr>
        <w:spacing w:val="-2"/>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BD722">
    <w:pPr>
      <w:pStyle w:val="2"/>
      <w:spacing w:before="54" w:line="184" w:lineRule="auto"/>
      <w:ind w:left="4098"/>
    </w:pPr>
    <w:r>
      <w:pict>
        <v:shape id="_x0000_s2105" o:spid="_x0000_s2105" style="position:absolute;left:0pt;margin-left:85.05pt;margin-top:778.55pt;height:0.25pt;width:425.2pt;mso-position-horizontal-relative:page;mso-position-vertical-relative:page;z-index:251716608;mso-width-relative:page;mso-height-relative:page;" fillcolor="#000000" filled="t" stroked="f" coordsize="8504,5" o:allowincell="f" path="m0,0l8503,0,8503,4,0,4,0,0xe">
          <v:fill on="t" focussize="0,0"/>
          <v:stroke on="f"/>
          <v:imagedata o:title=""/>
          <o:lock v:ext="edit"/>
        </v:shape>
      </w:pict>
    </w:r>
    <w:r>
      <w:rPr>
        <w:spacing w:val="-2"/>
      </w:rPr>
      <w:t>-</w:t>
    </w:r>
    <w:r>
      <w:rPr>
        <w:spacing w:val="13"/>
        <w:w w:val="101"/>
      </w:rPr>
      <w:t xml:space="preserve"> </w:t>
    </w:r>
    <w:r>
      <w:rPr>
        <w:spacing w:val="-2"/>
      </w:rPr>
      <w:t>56</w:t>
    </w:r>
    <w:r>
      <w:rPr>
        <w:spacing w:val="10"/>
      </w:rPr>
      <w:t xml:space="preserve"> </w:t>
    </w:r>
    <w:r>
      <w:rPr>
        <w:spacing w:val="-2"/>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B0164">
    <w:pPr>
      <w:pStyle w:val="2"/>
      <w:spacing w:before="57" w:line="181" w:lineRule="auto"/>
      <w:ind w:left="4062"/>
    </w:pPr>
    <w:r>
      <w:pict>
        <v:shape id="_x0000_s2106" o:spid="_x0000_s2106" style="position:absolute;left:0pt;margin-left:85.05pt;margin-top:778.55pt;height:0.25pt;width:425.2pt;mso-position-horizontal-relative:page;mso-position-vertical-relative:page;z-index:251717632;mso-width-relative:page;mso-height-relative:page;" fillcolor="#000000" filled="t" stroked="f" coordsize="8504,5" o:allowincell="f" path="m0,0l8503,0,8503,4,0,4,0,0xe">
          <v:fill on="t" focussize="0,0"/>
          <v:stroke on="f"/>
          <v:imagedata o:title=""/>
          <o:lock v:ext="edit"/>
        </v:shape>
      </w:pict>
    </w:r>
    <w:r>
      <w:rPr>
        <w:spacing w:val="-2"/>
      </w:rPr>
      <w:t>-</w:t>
    </w:r>
    <w:r>
      <w:rPr>
        <w:spacing w:val="13"/>
        <w:w w:val="101"/>
      </w:rPr>
      <w:t xml:space="preserve"> </w:t>
    </w:r>
    <w:r>
      <w:rPr>
        <w:spacing w:val="-2"/>
      </w:rPr>
      <w:t>57</w:t>
    </w:r>
    <w:r>
      <w:rPr>
        <w:spacing w:val="10"/>
      </w:rPr>
      <w:t xml:space="preserve"> </w:t>
    </w:r>
    <w:r>
      <w:rPr>
        <w:spacing w:val="-2"/>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517D5">
    <w:pPr>
      <w:pStyle w:val="2"/>
      <w:spacing w:before="54" w:line="184" w:lineRule="auto"/>
      <w:ind w:left="4090"/>
    </w:pPr>
    <w:r>
      <w:pict>
        <v:shape id="_x0000_s2107" o:spid="_x0000_s2107" style="position:absolute;left:0pt;margin-left:85.05pt;margin-top:778.55pt;height:0.25pt;width:425.2pt;mso-position-horizontal-relative:page;mso-position-vertical-relative:page;z-index:251718656;mso-width-relative:page;mso-height-relative:page;" fillcolor="#000000" filled="t" stroked="f" coordsize="8504,5" o:allowincell="f" path="m0,0l8503,0,8503,4,0,4,0,0xe">
          <v:fill on="t" focussize="0,0"/>
          <v:stroke on="f"/>
          <v:imagedata o:title=""/>
          <o:lock v:ext="edit"/>
        </v:shape>
      </w:pict>
    </w:r>
    <w:r>
      <w:rPr>
        <w:spacing w:val="-2"/>
      </w:rPr>
      <w:t>-</w:t>
    </w:r>
    <w:r>
      <w:rPr>
        <w:spacing w:val="13"/>
        <w:w w:val="101"/>
      </w:rPr>
      <w:t xml:space="preserve"> </w:t>
    </w:r>
    <w:r>
      <w:rPr>
        <w:spacing w:val="-2"/>
      </w:rPr>
      <w:t>58</w:t>
    </w:r>
    <w:r>
      <w:rPr>
        <w:spacing w:val="10"/>
      </w:rPr>
      <w:t xml:space="preserve"> </w:t>
    </w:r>
    <w:r>
      <w:rPr>
        <w:spacing w:val="-2"/>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C789">
    <w:pPr>
      <w:pStyle w:val="2"/>
      <w:spacing w:before="57" w:line="181" w:lineRule="auto"/>
      <w:ind w:left="4240"/>
    </w:pPr>
    <w:r>
      <w:pict>
        <v:shape id="_x0000_s2054" o:spid="_x0000_s2054" style="position:absolute;left:0pt;margin-left:85.05pt;margin-top:778.55pt;height:0.25pt;width:425.2pt;mso-position-horizontal-relative:page;mso-position-vertical-relative:page;z-index:251664384;mso-width-relative:page;mso-height-relative:page;" fillcolor="#000000" filled="t" stroked="f" coordsize="8504,5" o:allowincell="f" path="m0,0l8503,0,8503,4,0,4,0,0xe">
          <v:fill on="t" focussize="0,0"/>
          <v:stroke on="f"/>
          <v:imagedata o:title=""/>
          <o:lock v:ext="edit"/>
        </v:shape>
      </w:pict>
    </w:r>
    <w:r>
      <w:rPr>
        <w:spacing w:val="-4"/>
      </w:rPr>
      <w:t>-</w:t>
    </w:r>
    <w:r>
      <w:rPr>
        <w:spacing w:val="11"/>
      </w:rPr>
      <w:t xml:space="preserve"> </w:t>
    </w:r>
    <w:r>
      <w:rPr>
        <w:spacing w:val="-4"/>
      </w:rPr>
      <w:t>5</w:t>
    </w:r>
    <w:r>
      <w:rPr>
        <w:spacing w:val="13"/>
      </w:rPr>
      <w:t xml:space="preserve"> </w:t>
    </w:r>
    <w:r>
      <w:rPr>
        <w:spacing w:val="-4"/>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35BFA">
    <w:pPr>
      <w:pStyle w:val="2"/>
      <w:spacing w:before="54" w:line="184" w:lineRule="auto"/>
      <w:ind w:left="4043"/>
    </w:pPr>
    <w:r>
      <w:pict>
        <v:shape id="_x0000_s2108" o:spid="_x0000_s2108" style="position:absolute;left:0pt;margin-left:85.05pt;margin-top:778.55pt;height:0.25pt;width:425.2pt;mso-position-horizontal-relative:page;mso-position-vertical-relative:page;z-index:251719680;mso-width-relative:page;mso-height-relative:page;" fillcolor="#000000" filled="t" stroked="f" coordsize="8504,5" o:allowincell="f" path="m0,0l8503,0,8503,4,0,4,0,0xe">
          <v:fill on="t" focussize="0,0"/>
          <v:stroke on="f"/>
          <v:imagedata o:title=""/>
          <o:lock v:ext="edit"/>
        </v:shape>
      </w:pict>
    </w:r>
    <w:r>
      <w:rPr>
        <w:spacing w:val="-2"/>
      </w:rPr>
      <w:t>-</w:t>
    </w:r>
    <w:r>
      <w:rPr>
        <w:spacing w:val="13"/>
        <w:w w:val="101"/>
      </w:rPr>
      <w:t xml:space="preserve"> </w:t>
    </w:r>
    <w:r>
      <w:rPr>
        <w:spacing w:val="-2"/>
      </w:rPr>
      <w:t>59</w:t>
    </w:r>
    <w:r>
      <w:rPr>
        <w:spacing w:val="10"/>
      </w:rPr>
      <w:t xml:space="preserve"> </w:t>
    </w:r>
    <w:r>
      <w:rPr>
        <w:spacing w:val="-2"/>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3C67">
    <w:pPr>
      <w:pStyle w:val="2"/>
      <w:spacing w:before="54" w:line="184" w:lineRule="auto"/>
      <w:ind w:left="4043"/>
    </w:pPr>
    <w:r>
      <w:pict>
        <v:shape id="_x0000_s2109" o:spid="_x0000_s2109" style="position:absolute;left:0pt;margin-left:85.05pt;margin-top:778.55pt;height:0.25pt;width:425.2pt;mso-position-horizontal-relative:page;mso-position-vertical-relative:page;z-index:251720704;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60</w:t>
    </w:r>
    <w:r>
      <w:rPr>
        <w:spacing w:val="10"/>
      </w:rPr>
      <w:t xml:space="preserve"> </w:t>
    </w:r>
    <w:r>
      <w:rPr>
        <w:spacing w:val="-1"/>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20645">
    <w:pPr>
      <w:pStyle w:val="2"/>
      <w:spacing w:before="54" w:line="184" w:lineRule="auto"/>
      <w:ind w:left="4043"/>
    </w:pPr>
    <w:r>
      <w:pict>
        <v:shape id="_x0000_s2110" o:spid="_x0000_s2110" style="position:absolute;left:0pt;margin-left:85.05pt;margin-top:778.55pt;height:0.25pt;width:425.2pt;mso-position-horizontal-relative:page;mso-position-vertical-relative:page;z-index:251721728;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61</w:t>
    </w:r>
    <w:r>
      <w:rPr>
        <w:spacing w:val="10"/>
      </w:rPr>
      <w:t xml:space="preserve"> </w:t>
    </w:r>
    <w:r>
      <w:rPr>
        <w:spacing w:val="-1"/>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B9937">
    <w:pPr>
      <w:pStyle w:val="2"/>
      <w:spacing w:before="54" w:line="184" w:lineRule="auto"/>
      <w:ind w:left="4043"/>
    </w:pPr>
    <w:r>
      <w:pict>
        <v:shape id="_x0000_s2111" o:spid="_x0000_s2111" style="position:absolute;left:0pt;margin-left:85.05pt;margin-top:778.55pt;height:0.25pt;width:425.2pt;mso-position-horizontal-relative:page;mso-position-vertical-relative:page;z-index:251722752;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62</w:t>
    </w:r>
    <w:r>
      <w:rPr>
        <w:spacing w:val="10"/>
      </w:rPr>
      <w:t xml:space="preserve"> </w:t>
    </w:r>
    <w:r>
      <w:rPr>
        <w:spacing w:val="-1"/>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9348">
    <w:pPr>
      <w:pStyle w:val="2"/>
      <w:spacing w:before="54" w:line="184" w:lineRule="auto"/>
      <w:ind w:left="4043"/>
    </w:pPr>
    <w:r>
      <w:pict>
        <v:shape id="_x0000_s2112" o:spid="_x0000_s2112" style="position:absolute;left:0pt;margin-left:85.05pt;margin-top:778.55pt;height:0.25pt;width:425.2pt;mso-position-horizontal-relative:page;mso-position-vertical-relative:page;z-index:251723776;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63</w:t>
    </w:r>
    <w:r>
      <w:rPr>
        <w:spacing w:val="10"/>
      </w:rPr>
      <w:t xml:space="preserve"> </w:t>
    </w:r>
    <w:r>
      <w:rPr>
        <w:spacing w:val="-1"/>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7E25B">
    <w:pPr>
      <w:pStyle w:val="2"/>
      <w:spacing w:before="54" w:line="184" w:lineRule="auto"/>
      <w:ind w:left="4048"/>
    </w:pPr>
    <w:r>
      <w:pict>
        <v:shape id="_x0000_s2113" o:spid="_x0000_s2113" style="position:absolute;left:0pt;margin-left:85.05pt;margin-top:778.55pt;height:0.25pt;width:425.2pt;mso-position-horizontal-relative:page;mso-position-vertical-relative:page;z-index:251724800;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64</w:t>
    </w:r>
    <w:r>
      <w:rPr>
        <w:spacing w:val="10"/>
      </w:rPr>
      <w:t xml:space="preserve"> </w:t>
    </w:r>
    <w:r>
      <w:rPr>
        <w:spacing w:val="-1"/>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77C4E">
    <w:pPr>
      <w:pStyle w:val="2"/>
      <w:spacing w:before="54" w:line="184" w:lineRule="auto"/>
      <w:ind w:left="4043"/>
    </w:pPr>
    <w:r>
      <w:pict>
        <v:shape id="_x0000_s2114" o:spid="_x0000_s2114" style="position:absolute;left:0pt;margin-left:85.05pt;margin-top:778.55pt;height:0.25pt;width:425.2pt;mso-position-horizontal-relative:page;mso-position-vertical-relative:page;z-index:251725824;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65</w:t>
    </w:r>
    <w:r>
      <w:rPr>
        <w:spacing w:val="10"/>
      </w:rPr>
      <w:t xml:space="preserve"> </w:t>
    </w:r>
    <w:r>
      <w:rPr>
        <w:spacing w:val="-1"/>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E972C">
    <w:pPr>
      <w:pStyle w:val="2"/>
      <w:spacing w:before="54" w:line="184" w:lineRule="auto"/>
      <w:ind w:left="4043"/>
    </w:pPr>
    <w:r>
      <w:pict>
        <v:shape id="_x0000_s2115" o:spid="_x0000_s2115" style="position:absolute;left:0pt;margin-left:85.05pt;margin-top:778.55pt;height:0.25pt;width:425.2pt;mso-position-horizontal-relative:page;mso-position-vertical-relative:page;z-index:251726848;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66</w:t>
    </w:r>
    <w:r>
      <w:rPr>
        <w:spacing w:val="10"/>
      </w:rPr>
      <w:t xml:space="preserve"> </w:t>
    </w:r>
    <w:r>
      <w:rPr>
        <w:spacing w:val="-1"/>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C6026">
    <w:pPr>
      <w:pStyle w:val="2"/>
      <w:spacing w:before="54" w:line="184" w:lineRule="auto"/>
      <w:ind w:left="4081"/>
    </w:pPr>
    <w:r>
      <w:pict>
        <v:shape id="_x0000_s2116" o:spid="_x0000_s2116" style="position:absolute;left:0pt;margin-left:85.05pt;margin-top:778.55pt;height:0.25pt;width:425.2pt;mso-position-horizontal-relative:page;mso-position-vertical-relative:page;z-index:251727872;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67</w:t>
    </w:r>
    <w:r>
      <w:rPr>
        <w:spacing w:val="10"/>
      </w:rPr>
      <w:t xml:space="preserve"> </w:t>
    </w:r>
    <w:r>
      <w:rPr>
        <w:spacing w:val="-1"/>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12FC">
    <w:pPr>
      <w:pStyle w:val="2"/>
      <w:spacing w:before="54" w:line="184" w:lineRule="auto"/>
      <w:ind w:left="4043"/>
    </w:pPr>
    <w:r>
      <w:pict>
        <v:shape id="_x0000_s2117" o:spid="_x0000_s2117" style="position:absolute;left:0pt;margin-left:85.05pt;margin-top:778.55pt;height:0.25pt;width:425.2pt;mso-position-horizontal-relative:page;mso-position-vertical-relative:page;z-index:251728896;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68</w:t>
    </w:r>
    <w:r>
      <w:rPr>
        <w:spacing w:val="10"/>
      </w:rPr>
      <w:t xml:space="preserve"> </w:t>
    </w:r>
    <w:r>
      <w:rPr>
        <w:spacing w:val="-1"/>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8786">
    <w:pPr>
      <w:pStyle w:val="2"/>
      <w:spacing w:before="54" w:line="184" w:lineRule="auto"/>
      <w:ind w:left="4240"/>
    </w:pPr>
    <w:r>
      <w:pict>
        <v:shape id="_x0000_s2055" o:spid="_x0000_s2055" style="position:absolute;left:0pt;margin-left:85.05pt;margin-top:778.55pt;height:0.25pt;width:425.2pt;mso-position-horizontal-relative:page;mso-position-vertical-relative:page;z-index:251665408;mso-width-relative:page;mso-height-relative:page;" fillcolor="#000000" filled="t" stroked="f" coordsize="8504,5" o:allowincell="f" path="m0,0l8503,0,8503,4,0,4,0,0xe">
          <v:fill on="t" focussize="0,0"/>
          <v:stroke on="f"/>
          <v:imagedata o:title=""/>
          <o:lock v:ext="edit"/>
        </v:shape>
      </w:pict>
    </w:r>
    <w:r>
      <w:rPr>
        <w:spacing w:val="-4"/>
      </w:rPr>
      <w:t>-</w:t>
    </w:r>
    <w:r>
      <w:rPr>
        <w:spacing w:val="11"/>
      </w:rPr>
      <w:t xml:space="preserve"> </w:t>
    </w:r>
    <w:r>
      <w:rPr>
        <w:spacing w:val="-4"/>
      </w:rPr>
      <w:t>6</w:t>
    </w:r>
    <w:r>
      <w:rPr>
        <w:spacing w:val="13"/>
      </w:rPr>
      <w:t xml:space="preserve"> </w:t>
    </w:r>
    <w:r>
      <w:rPr>
        <w:spacing w:val="-4"/>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0C65">
    <w:pPr>
      <w:pStyle w:val="2"/>
      <w:spacing w:before="54" w:line="184" w:lineRule="auto"/>
      <w:ind w:left="4043"/>
    </w:pPr>
    <w:r>
      <w:pict>
        <v:shape id="_x0000_s2118" o:spid="_x0000_s2118" style="position:absolute;left:0pt;margin-left:85.05pt;margin-top:778.55pt;height:0.25pt;width:425.2pt;mso-position-horizontal-relative:page;mso-position-vertical-relative:page;z-index:251729920;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69</w:t>
    </w:r>
    <w:r>
      <w:rPr>
        <w:spacing w:val="10"/>
      </w:rPr>
      <w:t xml:space="preserve"> </w:t>
    </w:r>
    <w:r>
      <w:rPr>
        <w:spacing w:val="-1"/>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FFD60">
    <w:pPr>
      <w:pStyle w:val="2"/>
      <w:spacing w:before="54" w:line="184" w:lineRule="auto"/>
      <w:ind w:left="4043"/>
    </w:pPr>
    <w:r>
      <w:pict>
        <v:shape id="_x0000_s2119" o:spid="_x0000_s2119" style="position:absolute;left:0pt;margin-left:85.05pt;margin-top:778.55pt;height:0.25pt;width:425.2pt;mso-position-horizontal-relative:page;mso-position-vertical-relative:page;z-index:251730944;mso-width-relative:page;mso-height-relative:page;" fillcolor="#000000" filled="t" stroked="f" coordsize="8504,5" o:allowincell="f" path="m0,0l8503,0,8503,4,0,4,0,0xe">
          <v:fill on="t" focussize="0,0"/>
          <v:stroke on="f"/>
          <v:imagedata o:title=""/>
          <o:lock v:ext="edit"/>
        </v:shape>
      </w:pict>
    </w:r>
    <w:r>
      <w:rPr>
        <w:spacing w:val="-1"/>
      </w:rPr>
      <w:t>-</w:t>
    </w:r>
    <w:r>
      <w:rPr>
        <w:spacing w:val="9"/>
      </w:rPr>
      <w:t xml:space="preserve"> </w:t>
    </w:r>
    <w:r>
      <w:rPr>
        <w:spacing w:val="-1"/>
      </w:rPr>
      <w:t>70</w:t>
    </w:r>
    <w:r>
      <w:rPr>
        <w:spacing w:val="10"/>
      </w:rPr>
      <w:t xml:space="preserve"> </w:t>
    </w:r>
    <w:r>
      <w:rPr>
        <w:spacing w:val="-1"/>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2870C">
    <w:pPr>
      <w:pStyle w:val="2"/>
      <w:spacing w:before="57" w:line="181" w:lineRule="auto"/>
      <w:ind w:left="4240"/>
    </w:pPr>
    <w:r>
      <w:pict>
        <v:shape id="_x0000_s2056" o:spid="_x0000_s2056" style="position:absolute;left:0pt;margin-left:85.05pt;margin-top:778.55pt;height:0.25pt;width:425.2pt;mso-position-horizontal-relative:page;mso-position-vertical-relative:page;z-index:251666432;mso-width-relative:page;mso-height-relative:page;" fillcolor="#000000" filled="t" stroked="f" coordsize="8504,5" o:allowincell="f" path="m0,0l8503,0,8503,4,0,4,0,0xe">
          <v:fill on="t" focussize="0,0"/>
          <v:stroke on="f"/>
          <v:imagedata o:title=""/>
          <o:lock v:ext="edit"/>
        </v:shape>
      </w:pict>
    </w:r>
    <w:r>
      <w:rPr>
        <w:spacing w:val="-3"/>
      </w:rPr>
      <w:t>-</w:t>
    </w:r>
    <w:r>
      <w:rPr>
        <w:spacing w:val="8"/>
      </w:rPr>
      <w:t xml:space="preserve"> </w:t>
    </w:r>
    <w:r>
      <w:rPr>
        <w:spacing w:val="-3"/>
      </w:rPr>
      <w:t>7</w:t>
    </w:r>
    <w:r>
      <w:rPr>
        <w:spacing w:val="13"/>
      </w:rPr>
      <w:t xml:space="preserve"> </w:t>
    </w:r>
    <w:r>
      <w:rPr>
        <w:spacing w:val="-3"/>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6BEF">
    <w:pPr>
      <w:pStyle w:val="2"/>
      <w:spacing w:before="54" w:line="184" w:lineRule="auto"/>
      <w:ind w:left="4240"/>
    </w:pPr>
    <w:r>
      <w:pict>
        <v:shape id="_x0000_s2057" o:spid="_x0000_s2057" style="position:absolute;left:0pt;margin-left:85.05pt;margin-top:778.55pt;height:0.25pt;width:425.2pt;mso-position-horizontal-relative:page;mso-position-vertical-relative:page;z-index:251667456;mso-width-relative:page;mso-height-relative:page;" fillcolor="#000000" filled="t" stroked="f" coordsize="8504,5" o:allowincell="f" path="m0,0l8503,0,8503,4,0,4,0,0xe">
          <v:fill on="t" focussize="0,0"/>
          <v:stroke on="f"/>
          <v:imagedata o:title=""/>
          <o:lock v:ext="edit"/>
        </v:shape>
      </w:pict>
    </w:r>
    <w:r>
      <w:rPr>
        <w:spacing w:val="-5"/>
      </w:rPr>
      <w:t>-</w:t>
    </w:r>
    <w:r>
      <w:rPr>
        <w:spacing w:val="14"/>
        <w:w w:val="101"/>
      </w:rPr>
      <w:t xml:space="preserve"> </w:t>
    </w:r>
    <w:r>
      <w:rPr>
        <w:spacing w:val="-5"/>
      </w:rPr>
      <w:t>8</w:t>
    </w:r>
    <w:r>
      <w:rPr>
        <w:spacing w:val="12"/>
        <w:w w:val="101"/>
      </w:rPr>
      <w:t xml:space="preserve"> </w:t>
    </w:r>
    <w:r>
      <w:rPr>
        <w:spacing w:val="-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9AF03">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D9B99">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AE8C">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957B">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4B46">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C3BE">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C420">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1DB7D">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703F">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E2A41">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19C1">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31664">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A764C">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57A2">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4D9D5">
    <w:pPr>
      <w:spacing w:line="14" w:lineRule="auto"/>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51D63">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7771C">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5E72D">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1053">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4EF5B">
    <w:pPr>
      <w:tabs>
        <w:tab w:val="left" w:pos="7560"/>
      </w:tabs>
      <w:spacing w:before="15" w:line="197" w:lineRule="auto"/>
      <w:ind w:left="15"/>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DE07">
    <w:pPr>
      <w:spacing w:line="14" w:lineRule="auto"/>
      <w:rPr>
        <w:rFonts w:ascii="Arial"/>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16D1">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F048">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FCDD">
    <w:pPr>
      <w:spacing w:line="14" w:lineRule="auto"/>
      <w:rPr>
        <w:rFonts w:ascii="Arial"/>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9695C">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A19F">
    <w:pPr>
      <w:spacing w:line="14" w:lineRule="auto"/>
      <w:rPr>
        <w:rFonts w:ascii="Arial"/>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D35C">
    <w:pPr>
      <w:tabs>
        <w:tab w:val="left" w:pos="7975"/>
      </w:tabs>
      <w:spacing w:before="15" w:line="197" w:lineRule="auto"/>
      <w:ind w:left="430"/>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347F">
    <w:pPr>
      <w:spacing w:line="14" w:lineRule="auto"/>
      <w:rPr>
        <w:rFonts w:ascii="Arial"/>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F6A1">
    <w:pPr>
      <w:tabs>
        <w:tab w:val="left" w:pos="7655"/>
      </w:tabs>
      <w:spacing w:before="15" w:line="197" w:lineRule="auto"/>
      <w:ind w:left="110"/>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C5A38">
    <w:pPr>
      <w:spacing w:line="14" w:lineRule="auto"/>
      <w:rPr>
        <w:rFonts w:ascii="Arial"/>
        <w:sz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8848">
    <w:pPr>
      <w:tabs>
        <w:tab w:val="left" w:pos="7655"/>
      </w:tabs>
      <w:spacing w:before="15" w:line="197" w:lineRule="auto"/>
      <w:ind w:left="110"/>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2063">
    <w:pPr>
      <w:spacing w:line="14" w:lineRule="auto"/>
      <w:rPr>
        <w:rFonts w:ascii="Arial"/>
        <w:sz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0AB9C">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FD4B">
    <w:pPr>
      <w:spacing w:line="14" w:lineRule="auto"/>
      <w:rPr>
        <w:rFonts w:ascii="Arial"/>
        <w:sz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60D4F">
    <w:pPr>
      <w:spacing w:line="14" w:lineRule="auto"/>
      <w:rPr>
        <w:rFonts w:ascii="Arial"/>
        <w:sz w:val="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0BC38">
    <w:pPr>
      <w:tabs>
        <w:tab w:val="left" w:pos="7667"/>
      </w:tabs>
      <w:spacing w:before="15" w:line="197" w:lineRule="auto"/>
      <w:ind w:left="122"/>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72A8">
    <w:pPr>
      <w:spacing w:line="14" w:lineRule="auto"/>
      <w:rPr>
        <w:rFonts w:ascii="Arial"/>
        <w:sz w:val="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A4160">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57850">
    <w:pPr>
      <w:spacing w:line="14" w:lineRule="auto"/>
      <w:rPr>
        <w:rFonts w:ascii="Arial"/>
        <w:sz w:val="2"/>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E691">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6411">
    <w:pPr>
      <w:spacing w:line="14" w:lineRule="auto"/>
      <w:rPr>
        <w:rFonts w:ascii="Arial"/>
        <w:sz w:val="2"/>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03488">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680C4">
    <w:pPr>
      <w:spacing w:line="14" w:lineRule="auto"/>
      <w:rPr>
        <w:rFonts w:ascii="Arial"/>
        <w:sz w:val="2"/>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31074">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6EE91">
    <w:pPr>
      <w:tabs>
        <w:tab w:val="left" w:pos="7692"/>
      </w:tabs>
      <w:spacing w:before="15" w:line="197" w:lineRule="auto"/>
      <w:ind w:left="146"/>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2432B">
    <w:pPr>
      <w:spacing w:line="14" w:lineRule="auto"/>
      <w:rPr>
        <w:rFonts w:ascii="Arial"/>
        <w:sz w:val="2"/>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D2DC">
    <w:pPr>
      <w:tabs>
        <w:tab w:val="left" w:pos="7545"/>
      </w:tabs>
      <w:spacing w:before="15" w:line="197" w:lineRule="auto"/>
      <w:ind w:left="1"/>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DAFF6">
    <w:pPr>
      <w:spacing w:line="14" w:lineRule="auto"/>
      <w:rPr>
        <w:rFonts w:ascii="Arial"/>
        <w:sz w:val="2"/>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13090">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49A0">
    <w:pPr>
      <w:spacing w:line="14" w:lineRule="auto"/>
      <w:rPr>
        <w:rFonts w:ascii="Arial"/>
        <w:sz w:val="2"/>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075F">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A31F2">
    <w:pPr>
      <w:spacing w:line="14" w:lineRule="auto"/>
      <w:rPr>
        <w:rFonts w:ascii="Arial"/>
        <w:sz w:val="2"/>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8A71">
    <w:pPr>
      <w:tabs>
        <w:tab w:val="left" w:pos="7565"/>
      </w:tabs>
      <w:spacing w:before="15" w:line="197" w:lineRule="auto"/>
      <w:ind w:left="19"/>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77B9">
    <w:pPr>
      <w:spacing w:line="14" w:lineRule="auto"/>
      <w:rPr>
        <w:rFonts w:ascii="Arial"/>
        <w:sz w:val="2"/>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E17A">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419D">
    <w:pPr>
      <w:spacing w:line="14" w:lineRule="auto"/>
      <w:rPr>
        <w:rFonts w:ascii="Arial"/>
        <w:sz w:val="2"/>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DD4C">
    <w:pPr>
      <w:spacing w:line="14" w:lineRule="auto"/>
      <w:rPr>
        <w:rFonts w:ascii="Arial"/>
        <w:sz w:val="2"/>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7676">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BC180">
    <w:pPr>
      <w:spacing w:line="14" w:lineRule="auto"/>
      <w:rPr>
        <w:rFonts w:ascii="Arial"/>
        <w:sz w:val="2"/>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9C38">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38D0">
    <w:pPr>
      <w:spacing w:line="14" w:lineRule="auto"/>
      <w:rPr>
        <w:rFonts w:ascii="Arial"/>
        <w:sz w:val="2"/>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AEB1">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72647">
    <w:pPr>
      <w:spacing w:line="14" w:lineRule="auto"/>
      <w:rPr>
        <w:rFonts w:ascii="Arial"/>
        <w:sz w:val="2"/>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1A36">
    <w:pPr>
      <w:tabs>
        <w:tab w:val="left" w:pos="7584"/>
      </w:tabs>
      <w:spacing w:before="15" w:line="197" w:lineRule="auto"/>
      <w:ind w:left="38"/>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3C3C">
    <w:pPr>
      <w:spacing w:line="14" w:lineRule="auto"/>
      <w:rPr>
        <w:rFonts w:ascii="Arial"/>
        <w:sz w:val="2"/>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A012D">
    <w:pPr>
      <w:tabs>
        <w:tab w:val="left" w:pos="7545"/>
      </w:tabs>
      <w:spacing w:before="15" w:line="197" w:lineRule="auto"/>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F22ED">
    <w:pPr>
      <w:tabs>
        <w:tab w:val="left" w:pos="7692"/>
      </w:tabs>
      <w:spacing w:before="15" w:line="197" w:lineRule="auto"/>
      <w:ind w:left="146"/>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2B3F3">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C628">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2F14D">
    <w:pPr>
      <w:tabs>
        <w:tab w:val="left" w:pos="7692"/>
      </w:tabs>
      <w:spacing w:before="15" w:line="197" w:lineRule="auto"/>
      <w:ind w:left="146"/>
      <w:rPr>
        <w:rFonts w:ascii="楷体" w:hAnsi="楷体" w:eastAsia="楷体" w:cs="楷体"/>
        <w:sz w:val="24"/>
        <w:szCs w:val="24"/>
      </w:rPr>
    </w:pPr>
    <w:r>
      <w:rPr>
        <w:rFonts w:ascii="楷体" w:hAnsi="楷体" w:eastAsia="楷体" w:cs="楷体"/>
        <w:sz w:val="24"/>
        <w:szCs w:val="24"/>
        <w:u w:val="single" w:color="auto"/>
      </w:rPr>
      <w:tab/>
    </w:r>
    <w:r>
      <w:rPr>
        <w:rFonts w:ascii="楷体" w:hAnsi="楷体" w:eastAsia="楷体" w:cs="楷体"/>
        <w:spacing w:val="-1"/>
        <w:sz w:val="24"/>
        <w:szCs w:val="24"/>
        <w:u w:val="single" w:color="auto"/>
      </w:rPr>
      <w:t>公开招标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5B06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48.xml"/><Relationship Id="rId98" Type="http://schemas.openxmlformats.org/officeDocument/2006/relationships/header" Target="header47.xml"/><Relationship Id="rId97" Type="http://schemas.openxmlformats.org/officeDocument/2006/relationships/footer" Target="footer47.xml"/><Relationship Id="rId96" Type="http://schemas.openxmlformats.org/officeDocument/2006/relationships/header" Target="header46.xml"/><Relationship Id="rId95" Type="http://schemas.openxmlformats.org/officeDocument/2006/relationships/footer" Target="footer46.xml"/><Relationship Id="rId94" Type="http://schemas.openxmlformats.org/officeDocument/2006/relationships/header" Target="header45.xml"/><Relationship Id="rId93" Type="http://schemas.openxmlformats.org/officeDocument/2006/relationships/footer" Target="footer45.xml"/><Relationship Id="rId92" Type="http://schemas.openxmlformats.org/officeDocument/2006/relationships/header" Target="header44.xml"/><Relationship Id="rId91" Type="http://schemas.openxmlformats.org/officeDocument/2006/relationships/footer" Target="footer44.xml"/><Relationship Id="rId90" Type="http://schemas.openxmlformats.org/officeDocument/2006/relationships/header" Target="header43.xml"/><Relationship Id="rId9" Type="http://schemas.openxmlformats.org/officeDocument/2006/relationships/footer" Target="footer3.xml"/><Relationship Id="rId89" Type="http://schemas.openxmlformats.org/officeDocument/2006/relationships/footer" Target="footer43.xml"/><Relationship Id="rId88" Type="http://schemas.openxmlformats.org/officeDocument/2006/relationships/header" Target="header42.xml"/><Relationship Id="rId87" Type="http://schemas.openxmlformats.org/officeDocument/2006/relationships/footer" Target="footer42.xml"/><Relationship Id="rId86" Type="http://schemas.openxmlformats.org/officeDocument/2006/relationships/header" Target="header41.xml"/><Relationship Id="rId85" Type="http://schemas.openxmlformats.org/officeDocument/2006/relationships/footer" Target="footer41.xml"/><Relationship Id="rId84" Type="http://schemas.openxmlformats.org/officeDocument/2006/relationships/header" Target="header40.xml"/><Relationship Id="rId83" Type="http://schemas.openxmlformats.org/officeDocument/2006/relationships/footer" Target="footer40.xml"/><Relationship Id="rId82" Type="http://schemas.openxmlformats.org/officeDocument/2006/relationships/header" Target="header39.xml"/><Relationship Id="rId81" Type="http://schemas.openxmlformats.org/officeDocument/2006/relationships/footer" Target="footer39.xml"/><Relationship Id="rId80" Type="http://schemas.openxmlformats.org/officeDocument/2006/relationships/header" Target="header38.xml"/><Relationship Id="rId8" Type="http://schemas.openxmlformats.org/officeDocument/2006/relationships/header" Target="header2.xml"/><Relationship Id="rId79" Type="http://schemas.openxmlformats.org/officeDocument/2006/relationships/footer" Target="footer38.xml"/><Relationship Id="rId78" Type="http://schemas.openxmlformats.org/officeDocument/2006/relationships/header" Target="header37.xml"/><Relationship Id="rId77" Type="http://schemas.openxmlformats.org/officeDocument/2006/relationships/footer" Target="footer37.xml"/><Relationship Id="rId76" Type="http://schemas.openxmlformats.org/officeDocument/2006/relationships/header" Target="header36.xml"/><Relationship Id="rId75" Type="http://schemas.openxmlformats.org/officeDocument/2006/relationships/footer" Target="footer36.xml"/><Relationship Id="rId74" Type="http://schemas.openxmlformats.org/officeDocument/2006/relationships/header" Target="header35.xml"/><Relationship Id="rId73" Type="http://schemas.openxmlformats.org/officeDocument/2006/relationships/footer" Target="footer35.xml"/><Relationship Id="rId72" Type="http://schemas.openxmlformats.org/officeDocument/2006/relationships/header" Target="header34.xml"/><Relationship Id="rId71" Type="http://schemas.openxmlformats.org/officeDocument/2006/relationships/footer" Target="footer34.xml"/><Relationship Id="rId70" Type="http://schemas.openxmlformats.org/officeDocument/2006/relationships/header" Target="header33.xml"/><Relationship Id="rId7" Type="http://schemas.openxmlformats.org/officeDocument/2006/relationships/footer" Target="footer2.xml"/><Relationship Id="rId69" Type="http://schemas.openxmlformats.org/officeDocument/2006/relationships/footer" Target="footer33.xml"/><Relationship Id="rId68" Type="http://schemas.openxmlformats.org/officeDocument/2006/relationships/header" Target="header32.xml"/><Relationship Id="rId67" Type="http://schemas.openxmlformats.org/officeDocument/2006/relationships/footer" Target="footer32.xml"/><Relationship Id="rId66" Type="http://schemas.openxmlformats.org/officeDocument/2006/relationships/header" Target="header31.xml"/><Relationship Id="rId65" Type="http://schemas.openxmlformats.org/officeDocument/2006/relationships/footer" Target="footer31.xml"/><Relationship Id="rId64" Type="http://schemas.openxmlformats.org/officeDocument/2006/relationships/header" Target="header30.xml"/><Relationship Id="rId63" Type="http://schemas.openxmlformats.org/officeDocument/2006/relationships/footer" Target="footer30.xml"/><Relationship Id="rId62" Type="http://schemas.openxmlformats.org/officeDocument/2006/relationships/header" Target="header29.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header" Target="header1.xml"/><Relationship Id="rId59" Type="http://schemas.openxmlformats.org/officeDocument/2006/relationships/footer" Target="footer28.xml"/><Relationship Id="rId58" Type="http://schemas.openxmlformats.org/officeDocument/2006/relationships/header" Target="header27.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footer" Target="foot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1" Type="http://schemas.openxmlformats.org/officeDocument/2006/relationships/fontTable" Target="fontTable.xml"/><Relationship Id="rId150" Type="http://schemas.openxmlformats.org/officeDocument/2006/relationships/customXml" Target="../customXml/item1.xml"/><Relationship Id="rId15" Type="http://schemas.openxmlformats.org/officeDocument/2006/relationships/footer" Target="footer6.xml"/><Relationship Id="rId149" Type="http://schemas.openxmlformats.org/officeDocument/2006/relationships/image" Target="media/image3.png"/><Relationship Id="rId148" Type="http://schemas.openxmlformats.org/officeDocument/2006/relationships/image" Target="media/image2.png"/><Relationship Id="rId147" Type="http://schemas.openxmlformats.org/officeDocument/2006/relationships/image" Target="media/image1.png"/><Relationship Id="rId146" Type="http://schemas.openxmlformats.org/officeDocument/2006/relationships/theme" Target="theme/theme1.xml"/><Relationship Id="rId145" Type="http://schemas.openxmlformats.org/officeDocument/2006/relationships/footer" Target="footer71.xml"/><Relationship Id="rId144" Type="http://schemas.openxmlformats.org/officeDocument/2006/relationships/header" Target="header70.xml"/><Relationship Id="rId143" Type="http://schemas.openxmlformats.org/officeDocument/2006/relationships/footer" Target="footer70.xml"/><Relationship Id="rId142" Type="http://schemas.openxmlformats.org/officeDocument/2006/relationships/header" Target="header69.xml"/><Relationship Id="rId141" Type="http://schemas.openxmlformats.org/officeDocument/2006/relationships/footer" Target="footer69.xml"/><Relationship Id="rId140" Type="http://schemas.openxmlformats.org/officeDocument/2006/relationships/header" Target="header68.xml"/><Relationship Id="rId14" Type="http://schemas.openxmlformats.org/officeDocument/2006/relationships/header" Target="header5.xml"/><Relationship Id="rId139" Type="http://schemas.openxmlformats.org/officeDocument/2006/relationships/footer" Target="footer68.xml"/><Relationship Id="rId138" Type="http://schemas.openxmlformats.org/officeDocument/2006/relationships/header" Target="header67.xml"/><Relationship Id="rId137" Type="http://schemas.openxmlformats.org/officeDocument/2006/relationships/footer" Target="footer67.xml"/><Relationship Id="rId136" Type="http://schemas.openxmlformats.org/officeDocument/2006/relationships/header" Target="header66.xml"/><Relationship Id="rId135" Type="http://schemas.openxmlformats.org/officeDocument/2006/relationships/footer" Target="footer66.xml"/><Relationship Id="rId134" Type="http://schemas.openxmlformats.org/officeDocument/2006/relationships/header" Target="header65.xml"/><Relationship Id="rId133" Type="http://schemas.openxmlformats.org/officeDocument/2006/relationships/footer" Target="footer65.xml"/><Relationship Id="rId132" Type="http://schemas.openxmlformats.org/officeDocument/2006/relationships/header" Target="header64.xml"/><Relationship Id="rId131" Type="http://schemas.openxmlformats.org/officeDocument/2006/relationships/footer" Target="footer64.xml"/><Relationship Id="rId130" Type="http://schemas.openxmlformats.org/officeDocument/2006/relationships/header" Target="header63.xml"/><Relationship Id="rId13" Type="http://schemas.openxmlformats.org/officeDocument/2006/relationships/footer" Target="footer5.xml"/><Relationship Id="rId129" Type="http://schemas.openxmlformats.org/officeDocument/2006/relationships/footer" Target="footer63.xml"/><Relationship Id="rId128" Type="http://schemas.openxmlformats.org/officeDocument/2006/relationships/header" Target="header62.xml"/><Relationship Id="rId127" Type="http://schemas.openxmlformats.org/officeDocument/2006/relationships/footer" Target="footer62.xml"/><Relationship Id="rId126" Type="http://schemas.openxmlformats.org/officeDocument/2006/relationships/header" Target="header61.xml"/><Relationship Id="rId125" Type="http://schemas.openxmlformats.org/officeDocument/2006/relationships/footer" Target="footer61.xml"/><Relationship Id="rId124" Type="http://schemas.openxmlformats.org/officeDocument/2006/relationships/header" Target="header60.xml"/><Relationship Id="rId123" Type="http://schemas.openxmlformats.org/officeDocument/2006/relationships/footer" Target="footer60.xml"/><Relationship Id="rId122" Type="http://schemas.openxmlformats.org/officeDocument/2006/relationships/header" Target="header59.xml"/><Relationship Id="rId121" Type="http://schemas.openxmlformats.org/officeDocument/2006/relationships/footer" Target="footer59.xml"/><Relationship Id="rId120" Type="http://schemas.openxmlformats.org/officeDocument/2006/relationships/header" Target="header58.xml"/><Relationship Id="rId12" Type="http://schemas.openxmlformats.org/officeDocument/2006/relationships/header" Target="header4.xml"/><Relationship Id="rId119" Type="http://schemas.openxmlformats.org/officeDocument/2006/relationships/footer" Target="footer58.xml"/><Relationship Id="rId118" Type="http://schemas.openxmlformats.org/officeDocument/2006/relationships/header" Target="header57.xml"/><Relationship Id="rId117" Type="http://schemas.openxmlformats.org/officeDocument/2006/relationships/footer" Target="footer57.xml"/><Relationship Id="rId116" Type="http://schemas.openxmlformats.org/officeDocument/2006/relationships/header" Target="header56.xml"/><Relationship Id="rId115" Type="http://schemas.openxmlformats.org/officeDocument/2006/relationships/footer" Target="footer56.xml"/><Relationship Id="rId114" Type="http://schemas.openxmlformats.org/officeDocument/2006/relationships/header" Target="header55.xml"/><Relationship Id="rId113" Type="http://schemas.openxmlformats.org/officeDocument/2006/relationships/footer" Target="footer55.xml"/><Relationship Id="rId112" Type="http://schemas.openxmlformats.org/officeDocument/2006/relationships/header" Target="header54.xml"/><Relationship Id="rId111" Type="http://schemas.openxmlformats.org/officeDocument/2006/relationships/footer" Target="footer54.xml"/><Relationship Id="rId110" Type="http://schemas.openxmlformats.org/officeDocument/2006/relationships/header" Target="header53.xml"/><Relationship Id="rId11" Type="http://schemas.openxmlformats.org/officeDocument/2006/relationships/footer" Target="footer4.xml"/><Relationship Id="rId109" Type="http://schemas.openxmlformats.org/officeDocument/2006/relationships/footer" Target="footer53.xml"/><Relationship Id="rId108" Type="http://schemas.openxmlformats.org/officeDocument/2006/relationships/header" Target="header52.xml"/><Relationship Id="rId107" Type="http://schemas.openxmlformats.org/officeDocument/2006/relationships/footer" Target="footer52.xml"/><Relationship Id="rId106" Type="http://schemas.openxmlformats.org/officeDocument/2006/relationships/header" Target="header51.xml"/><Relationship Id="rId105" Type="http://schemas.openxmlformats.org/officeDocument/2006/relationships/footer" Target="footer51.xml"/><Relationship Id="rId104" Type="http://schemas.openxmlformats.org/officeDocument/2006/relationships/header" Target="header50.xml"/><Relationship Id="rId103" Type="http://schemas.openxmlformats.org/officeDocument/2006/relationships/footer" Target="footer50.xml"/><Relationship Id="rId102" Type="http://schemas.openxmlformats.org/officeDocument/2006/relationships/header" Target="header49.xml"/><Relationship Id="rId101" Type="http://schemas.openxmlformats.org/officeDocument/2006/relationships/footer" Target="footer49.xml"/><Relationship Id="rId100" Type="http://schemas.openxmlformats.org/officeDocument/2006/relationships/header" Target="header48.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19994</Words>
  <Characters>21277</Characters>
  <TotalTime>0</TotalTime>
  <ScaleCrop>false</ScaleCrop>
  <LinksUpToDate>false</LinksUpToDate>
  <CharactersWithSpaces>22739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2024-11-29T09:52:00Z</dcterms:created>
  <dc:creator>Administrator</dc:creator>
  <cp:lastModifiedBy>红Fans</cp:lastModifiedBy>
  <dcterms:modified xsi:type="dcterms:W3CDTF">2024-11-29T01:55:51Z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2024-11-29T09:55:38Z</vt:filetime>
  </property>
  <property fmtid="{D5CDD505-2E9C-101B-9397-08002B2CF9AE}" pid="4" name="KSOProductBuildVer">
    <vt:lpwstr>2052-12.1.0.19302</vt:lpwstr>
  </property>
  <property fmtid="{D5CDD505-2E9C-101B-9397-08002B2CF9AE}" pid="5" name="ICV">
    <vt:lpwstr>76CAA760FFD44FE18436EF7451B69BA3_12</vt:lpwstr>
  </property>
</Properties>
</file>