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D5F9D">
      <w:pPr>
        <w:rPr>
          <w:rFonts w:ascii="仿宋" w:hAnsi="仿宋" w:eastAsia="仿宋"/>
          <w:sz w:val="144"/>
          <w:szCs w:val="144"/>
        </w:rPr>
      </w:pPr>
    </w:p>
    <w:p w14:paraId="22E33B43">
      <w:pPr>
        <w:rPr>
          <w:rFonts w:ascii="仿宋" w:hAnsi="仿宋" w:eastAsia="仿宋"/>
          <w:sz w:val="144"/>
          <w:szCs w:val="144"/>
        </w:rPr>
      </w:pPr>
    </w:p>
    <w:p w14:paraId="6DAA4236">
      <w:pPr>
        <w:jc w:val="center"/>
        <w:rPr>
          <w:rFonts w:ascii="仿宋" w:hAnsi="仿宋" w:eastAsia="仿宋"/>
          <w:sz w:val="144"/>
          <w:szCs w:val="144"/>
        </w:rPr>
      </w:pPr>
      <w:r>
        <w:rPr>
          <w:rFonts w:hint="eastAsia" w:ascii="仿宋" w:hAnsi="仿宋" w:eastAsia="仿宋"/>
          <w:sz w:val="144"/>
          <w:szCs w:val="144"/>
        </w:rPr>
        <w:t>谈 判 文 件</w:t>
      </w:r>
    </w:p>
    <w:p w14:paraId="37EFA81E">
      <w:pPr>
        <w:tabs>
          <w:tab w:val="left" w:pos="5715"/>
        </w:tabs>
        <w:rPr>
          <w:rFonts w:ascii="仿宋" w:hAnsi="仿宋" w:eastAsia="仿宋"/>
          <w:sz w:val="144"/>
          <w:szCs w:val="144"/>
        </w:rPr>
      </w:pPr>
    </w:p>
    <w:p w14:paraId="637CFA03">
      <w:pPr>
        <w:rPr>
          <w:rFonts w:ascii="仿宋" w:hAnsi="仿宋" w:eastAsia="仿宋"/>
          <w:sz w:val="36"/>
          <w:szCs w:val="36"/>
        </w:rPr>
      </w:pPr>
    </w:p>
    <w:p w14:paraId="72E31FAF">
      <w:pPr>
        <w:spacing w:line="360" w:lineRule="auto"/>
        <w:ind w:right="69" w:rightChars="33"/>
        <w:rPr>
          <w:rFonts w:ascii="仿宋" w:hAnsi="仿宋" w:eastAsia="仿宋"/>
          <w:sz w:val="36"/>
          <w:szCs w:val="36"/>
        </w:rPr>
      </w:pPr>
    </w:p>
    <w:p w14:paraId="41B80B0D">
      <w:pPr>
        <w:spacing w:line="360" w:lineRule="auto"/>
        <w:ind w:right="69" w:rightChars="33"/>
        <w:rPr>
          <w:rFonts w:ascii="仿宋" w:hAnsi="仿宋" w:eastAsia="仿宋"/>
          <w:sz w:val="36"/>
          <w:szCs w:val="36"/>
        </w:rPr>
      </w:pPr>
    </w:p>
    <w:p w14:paraId="2B078DAF">
      <w:pPr>
        <w:spacing w:line="360" w:lineRule="auto"/>
        <w:ind w:right="69" w:rightChars="33"/>
        <w:rPr>
          <w:rFonts w:ascii="仿宋" w:hAnsi="仿宋" w:eastAsia="仿宋"/>
          <w:sz w:val="36"/>
          <w:szCs w:val="36"/>
        </w:rPr>
      </w:pPr>
    </w:p>
    <w:p w14:paraId="37441678">
      <w:pPr>
        <w:spacing w:line="360" w:lineRule="auto"/>
        <w:ind w:right="69" w:rightChars="33"/>
        <w:rPr>
          <w:rFonts w:ascii="仿宋" w:hAnsi="仿宋" w:eastAsia="仿宋"/>
          <w:sz w:val="36"/>
          <w:szCs w:val="36"/>
        </w:rPr>
      </w:pPr>
    </w:p>
    <w:p w14:paraId="5154186A">
      <w:pPr>
        <w:spacing w:line="360" w:lineRule="auto"/>
        <w:ind w:right="69" w:rightChars="33"/>
        <w:rPr>
          <w:rFonts w:ascii="仿宋" w:hAnsi="仿宋" w:eastAsia="仿宋"/>
          <w:sz w:val="36"/>
          <w:szCs w:val="36"/>
        </w:rPr>
      </w:pPr>
    </w:p>
    <w:p w14:paraId="4858E0E1">
      <w:pPr>
        <w:spacing w:line="360" w:lineRule="auto"/>
        <w:ind w:right="69" w:rightChars="33"/>
        <w:rPr>
          <w:rFonts w:ascii="仿宋" w:hAnsi="仿宋" w:eastAsia="仿宋"/>
          <w:sz w:val="36"/>
          <w:szCs w:val="36"/>
        </w:rPr>
      </w:pPr>
    </w:p>
    <w:p w14:paraId="2FEAACBC">
      <w:pPr>
        <w:spacing w:line="360" w:lineRule="auto"/>
        <w:rPr>
          <w:rFonts w:ascii="仿宋" w:hAnsi="仿宋" w:eastAsia="仿宋"/>
          <w:b/>
          <w:sz w:val="32"/>
          <w:szCs w:val="44"/>
        </w:rPr>
      </w:pPr>
      <w:r>
        <w:rPr>
          <w:rFonts w:hint="eastAsia" w:ascii="仿宋" w:hAnsi="仿宋" w:eastAsia="仿宋"/>
          <w:b/>
          <w:sz w:val="32"/>
          <w:szCs w:val="44"/>
        </w:rPr>
        <w:t>项目名</w:t>
      </w:r>
      <w:r>
        <w:rPr>
          <w:rFonts w:ascii="仿宋" w:hAnsi="仿宋" w:eastAsia="仿宋"/>
          <w:b/>
          <w:sz w:val="32"/>
          <w:szCs w:val="44"/>
        </w:rPr>
        <w:t>称</w:t>
      </w:r>
      <w:r>
        <w:rPr>
          <w:rFonts w:hint="eastAsia" w:ascii="仿宋" w:hAnsi="仿宋" w:eastAsia="仿宋"/>
          <w:b/>
          <w:sz w:val="32"/>
          <w:szCs w:val="44"/>
        </w:rPr>
        <w:t>：2025-2027年深圳天河城白蚁防治、日常消杀及防治消杀联合项目</w:t>
      </w:r>
    </w:p>
    <w:p w14:paraId="615B8FA5">
      <w:pPr>
        <w:spacing w:line="360" w:lineRule="auto"/>
        <w:ind w:right="-483" w:rightChars="-230"/>
        <w:rPr>
          <w:rFonts w:ascii="仿宋" w:hAnsi="仿宋" w:eastAsia="仿宋"/>
          <w:b/>
          <w:sz w:val="32"/>
          <w:szCs w:val="44"/>
        </w:rPr>
      </w:pPr>
      <w:r>
        <w:rPr>
          <w:rFonts w:hint="eastAsia" w:ascii="仿宋" w:hAnsi="仿宋" w:eastAsia="仿宋"/>
          <w:b/>
          <w:sz w:val="32"/>
          <w:szCs w:val="44"/>
        </w:rPr>
        <w:t>采 购 人：深圳粤海天河城购物中心有限公司</w:t>
      </w:r>
    </w:p>
    <w:p w14:paraId="336543F3">
      <w:pPr>
        <w:jc w:val="center"/>
        <w:rPr>
          <w:rFonts w:ascii="仿宋" w:hAnsi="仿宋" w:eastAsia="仿宋"/>
          <w:b/>
          <w:sz w:val="44"/>
          <w:szCs w:val="44"/>
        </w:rPr>
      </w:pPr>
      <w:r>
        <w:rPr>
          <w:rFonts w:hint="eastAsia" w:ascii="仿宋" w:hAnsi="仿宋" w:eastAsia="仿宋"/>
          <w:b/>
          <w:sz w:val="44"/>
          <w:szCs w:val="44"/>
        </w:rPr>
        <w:br w:type="page"/>
      </w:r>
      <w:r>
        <w:rPr>
          <w:rFonts w:hint="eastAsia" w:ascii="仿宋" w:hAnsi="仿宋" w:eastAsia="仿宋"/>
          <w:b/>
          <w:sz w:val="44"/>
          <w:szCs w:val="44"/>
        </w:rPr>
        <w:t>总目录</w:t>
      </w:r>
    </w:p>
    <w:p w14:paraId="3B610D3E">
      <w:pPr>
        <w:rPr>
          <w:rFonts w:ascii="仿宋" w:hAnsi="仿宋" w:eastAsia="仿宋"/>
          <w:b/>
          <w:sz w:val="44"/>
          <w:szCs w:val="44"/>
        </w:rPr>
      </w:pPr>
    </w:p>
    <w:p w14:paraId="42A9AEE2">
      <w:pPr>
        <w:spacing w:line="360" w:lineRule="auto"/>
        <w:rPr>
          <w:rFonts w:ascii="仿宋" w:hAnsi="仿宋" w:eastAsia="仿宋"/>
          <w:b/>
          <w:sz w:val="28"/>
          <w:szCs w:val="28"/>
        </w:rPr>
      </w:pPr>
      <w:r>
        <w:rPr>
          <w:rFonts w:hint="eastAsia" w:ascii="仿宋" w:hAnsi="仿宋" w:eastAsia="仿宋"/>
          <w:b/>
          <w:sz w:val="28"/>
          <w:szCs w:val="28"/>
        </w:rPr>
        <w:t>第一章 项目要求</w:t>
      </w:r>
    </w:p>
    <w:p w14:paraId="4DAF60BC">
      <w:pPr>
        <w:spacing w:line="360" w:lineRule="auto"/>
        <w:rPr>
          <w:rFonts w:ascii="仿宋" w:hAnsi="仿宋" w:eastAsia="仿宋"/>
          <w:b/>
          <w:sz w:val="28"/>
          <w:szCs w:val="28"/>
        </w:rPr>
      </w:pPr>
      <w:r>
        <w:rPr>
          <w:rFonts w:hint="eastAsia" w:ascii="仿宋" w:hAnsi="仿宋" w:eastAsia="仿宋"/>
          <w:b/>
          <w:sz w:val="28"/>
          <w:szCs w:val="28"/>
        </w:rPr>
        <w:t>第二章 报价表</w:t>
      </w:r>
    </w:p>
    <w:p w14:paraId="2DBFA0D3">
      <w:pPr>
        <w:spacing w:line="360" w:lineRule="auto"/>
        <w:rPr>
          <w:rFonts w:ascii="仿宋" w:hAnsi="仿宋" w:eastAsia="仿宋"/>
          <w:b/>
          <w:sz w:val="28"/>
          <w:szCs w:val="28"/>
        </w:rPr>
      </w:pPr>
      <w:r>
        <w:rPr>
          <w:rFonts w:hint="eastAsia" w:ascii="仿宋" w:hAnsi="仿宋" w:eastAsia="仿宋"/>
          <w:b/>
          <w:sz w:val="28"/>
          <w:szCs w:val="28"/>
        </w:rPr>
        <w:t>第三章 响应</w:t>
      </w:r>
      <w:r>
        <w:rPr>
          <w:rFonts w:ascii="仿宋" w:hAnsi="仿宋" w:eastAsia="仿宋"/>
          <w:b/>
          <w:sz w:val="28"/>
          <w:szCs w:val="28"/>
        </w:rPr>
        <w:t>文件</w:t>
      </w:r>
      <w:r>
        <w:rPr>
          <w:rFonts w:hint="eastAsia" w:ascii="仿宋" w:hAnsi="仿宋" w:eastAsia="仿宋"/>
          <w:b/>
          <w:sz w:val="28"/>
          <w:szCs w:val="28"/>
        </w:rPr>
        <w:t>格式</w:t>
      </w:r>
    </w:p>
    <w:p w14:paraId="23542C0B">
      <w:pPr>
        <w:spacing w:line="360" w:lineRule="auto"/>
        <w:rPr>
          <w:rFonts w:ascii="仿宋" w:hAnsi="仿宋" w:eastAsia="仿宋"/>
          <w:b/>
          <w:sz w:val="28"/>
          <w:szCs w:val="28"/>
        </w:rPr>
      </w:pPr>
      <w:r>
        <w:rPr>
          <w:rFonts w:hint="eastAsia" w:ascii="仿宋" w:hAnsi="仿宋" w:eastAsia="仿宋"/>
          <w:b/>
          <w:sz w:val="28"/>
          <w:szCs w:val="28"/>
        </w:rPr>
        <w:t>第四章 合同条款（如有请另册）</w:t>
      </w:r>
    </w:p>
    <w:p w14:paraId="5DF179FB">
      <w:pPr>
        <w:jc w:val="center"/>
        <w:rPr>
          <w:rFonts w:ascii="仿宋" w:hAnsi="仿宋" w:eastAsia="仿宋" w:cs="宋体"/>
          <w:b/>
          <w:sz w:val="44"/>
          <w:szCs w:val="44"/>
        </w:rPr>
      </w:pPr>
      <w:r>
        <w:rPr>
          <w:rFonts w:hint="eastAsia" w:ascii="仿宋" w:hAnsi="仿宋" w:eastAsia="仿宋"/>
          <w:b/>
          <w:sz w:val="28"/>
          <w:szCs w:val="28"/>
        </w:rPr>
        <w:br w:type="page"/>
      </w:r>
      <w:r>
        <w:rPr>
          <w:rFonts w:hint="eastAsia" w:ascii="仿宋" w:hAnsi="仿宋" w:eastAsia="仿宋" w:cs="宋体"/>
          <w:b/>
          <w:sz w:val="44"/>
          <w:szCs w:val="44"/>
        </w:rPr>
        <w:t>第一章 项目要求</w:t>
      </w:r>
    </w:p>
    <w:p w14:paraId="739E4C51">
      <w:pPr>
        <w:jc w:val="center"/>
        <w:rPr>
          <w:rFonts w:ascii="仿宋" w:hAnsi="仿宋" w:eastAsia="仿宋" w:cs="宋体"/>
          <w:b/>
          <w:sz w:val="44"/>
          <w:szCs w:val="44"/>
        </w:rPr>
      </w:pPr>
    </w:p>
    <w:p w14:paraId="326F1E13">
      <w:pPr>
        <w:spacing w:line="360" w:lineRule="auto"/>
        <w:ind w:right="-202" w:rightChars="-96"/>
        <w:rPr>
          <w:rFonts w:ascii="仿宋" w:hAnsi="仿宋" w:eastAsia="仿宋" w:cs="宋体"/>
          <w:b/>
          <w:sz w:val="24"/>
        </w:rPr>
      </w:pPr>
      <w:r>
        <w:rPr>
          <w:rFonts w:hint="eastAsia" w:ascii="仿宋" w:hAnsi="仿宋" w:eastAsia="仿宋" w:cs="宋体"/>
          <w:b/>
          <w:sz w:val="24"/>
        </w:rPr>
        <w:t>一、项目概况</w:t>
      </w:r>
    </w:p>
    <w:p w14:paraId="1E798A0B">
      <w:pPr>
        <w:spacing w:line="360" w:lineRule="auto"/>
        <w:ind w:right="-202" w:rightChars="-96"/>
        <w:rPr>
          <w:rFonts w:ascii="仿宋" w:hAnsi="仿宋" w:eastAsia="仿宋" w:cs="宋体"/>
          <w:sz w:val="24"/>
        </w:rPr>
      </w:pPr>
      <w:r>
        <w:rPr>
          <w:rFonts w:hint="eastAsia" w:ascii="仿宋" w:hAnsi="仿宋" w:eastAsia="仿宋" w:cs="宋体"/>
          <w:sz w:val="24"/>
        </w:rPr>
        <w:t>1. 项目名称：</w:t>
      </w:r>
      <w:bookmarkStart w:id="2" w:name="_GoBack"/>
      <w:r>
        <w:rPr>
          <w:rFonts w:hint="eastAsia" w:ascii="仿宋" w:hAnsi="仿宋" w:eastAsia="仿宋" w:cs="宋体"/>
          <w:sz w:val="24"/>
        </w:rPr>
        <w:t>2025-2027年深圳天河城白蚁防治、日常消杀及防治消杀联合项目</w:t>
      </w:r>
      <w:bookmarkEnd w:id="2"/>
    </w:p>
    <w:p w14:paraId="628509C9">
      <w:pPr>
        <w:spacing w:line="360" w:lineRule="auto"/>
        <w:ind w:right="-202" w:rightChars="-96"/>
        <w:rPr>
          <w:rFonts w:ascii="仿宋" w:hAnsi="仿宋" w:eastAsia="仿宋" w:cs="宋体"/>
          <w:sz w:val="24"/>
        </w:rPr>
      </w:pPr>
      <w:r>
        <w:rPr>
          <w:rFonts w:hint="eastAsia" w:ascii="仿宋" w:hAnsi="仿宋" w:eastAsia="仿宋" w:cs="宋体"/>
          <w:sz w:val="24"/>
        </w:rPr>
        <w:t>2. 项目地点：广东省深圳市罗湖区东晓街道太白路3008号深圳天河城购物中心（以下简称“购物中心”）</w:t>
      </w:r>
      <w:r>
        <w:rPr>
          <w:rFonts w:ascii="仿宋" w:hAnsi="仿宋" w:eastAsia="仿宋" w:cs="宋体"/>
          <w:sz w:val="24"/>
        </w:rPr>
        <w:t xml:space="preserve"> </w:t>
      </w:r>
      <w:r>
        <w:rPr>
          <w:rFonts w:hint="eastAsia" w:ascii="仿宋" w:hAnsi="仿宋" w:eastAsia="仿宋" w:cs="宋体"/>
          <w:sz w:val="24"/>
        </w:rPr>
        <w:t>，包含项目北区、南区及金啤坊区域。</w:t>
      </w:r>
    </w:p>
    <w:p w14:paraId="7F630E01">
      <w:pPr>
        <w:spacing w:line="360" w:lineRule="auto"/>
        <w:ind w:right="-202" w:rightChars="-96"/>
        <w:rPr>
          <w:rFonts w:ascii="仿宋" w:hAnsi="仿宋" w:eastAsia="仿宋" w:cs="宋体"/>
          <w:sz w:val="24"/>
        </w:rPr>
      </w:pPr>
      <w:r>
        <w:rPr>
          <w:rFonts w:ascii="仿宋" w:hAnsi="仿宋" w:eastAsia="仿宋" w:cs="宋体"/>
          <w:sz w:val="24"/>
        </w:rPr>
        <w:t>3. 项目合同周期为：</w:t>
      </w:r>
      <w:r>
        <w:rPr>
          <w:rFonts w:hint="eastAsia" w:ascii="仿宋" w:hAnsi="仿宋" w:eastAsia="仿宋" w:cs="宋体"/>
          <w:sz w:val="24"/>
        </w:rPr>
        <w:t>白蚁防治、日常消杀及防治消杀，所有3项作业时间均初定为2025年2月1日至2027年1月31日，为期2年。具体服务开始时间，以提前书面通知中选供应商为准。</w:t>
      </w:r>
    </w:p>
    <w:p w14:paraId="7512B2C8">
      <w:pPr>
        <w:spacing w:line="360" w:lineRule="auto"/>
        <w:ind w:right="-202" w:rightChars="-96"/>
        <w:rPr>
          <w:rFonts w:ascii="仿宋" w:hAnsi="仿宋" w:eastAsia="仿宋" w:cs="宋体"/>
          <w:sz w:val="24"/>
        </w:rPr>
      </w:pPr>
      <w:r>
        <w:rPr>
          <w:rFonts w:ascii="仿宋" w:hAnsi="仿宋" w:eastAsia="仿宋" w:cs="宋体"/>
          <w:sz w:val="24"/>
        </w:rPr>
        <w:t>4</w:t>
      </w:r>
      <w:r>
        <w:rPr>
          <w:rFonts w:hint="eastAsia" w:ascii="仿宋" w:hAnsi="仿宋" w:eastAsia="仿宋" w:cs="宋体"/>
          <w:sz w:val="24"/>
        </w:rPr>
        <w:t>. 项目简介：</w:t>
      </w:r>
    </w:p>
    <w:p w14:paraId="1A2FF7DA">
      <w:pPr>
        <w:spacing w:line="360" w:lineRule="auto"/>
        <w:ind w:right="-202" w:rightChars="-96"/>
        <w:rPr>
          <w:rFonts w:ascii="仿宋" w:hAnsi="仿宋" w:eastAsia="仿宋" w:cs="宋体"/>
          <w:sz w:val="24"/>
        </w:rPr>
      </w:pPr>
      <w:r>
        <w:rPr>
          <w:rFonts w:hint="eastAsia" w:ascii="仿宋" w:hAnsi="仿宋" w:eastAsia="仿宋" w:cs="宋体"/>
          <w:sz w:val="24"/>
        </w:rPr>
        <w:t>4.1. 白蚁防治：供应单位使用专业设施设备，对购物中心北区、南区和金啤坊公共绿化区域进行白蚁防治灭杀工作，使相关区域绿化达到无白蚁虫害的效果。作业面积为：</w:t>
      </w:r>
      <m:oMath>
        <m:r>
          <m:rPr/>
          <w:rPr>
            <w:rFonts w:ascii="Cambria Math" w:hAnsi="Cambria Math" w:eastAsia="仿宋" w:cs="宋体"/>
            <w:sz w:val="24"/>
          </w:rPr>
          <m:t>7020</m:t>
        </m:r>
        <m:sSup>
          <m:sSupPr>
            <m:ctrlPr>
              <w:rPr>
                <w:rFonts w:ascii="Cambria Math" w:hAnsi="Cambria Math" w:eastAsia="仿宋" w:cs="宋体"/>
                <w:i/>
                <w:sz w:val="24"/>
              </w:rPr>
            </m:ctrlPr>
          </m:sSupPr>
          <m:e>
            <m:r>
              <m:rPr/>
              <w:rPr>
                <w:rFonts w:ascii="Cambria Math" w:hAnsi="Cambria Math" w:eastAsia="仿宋" w:cs="宋体"/>
                <w:sz w:val="24"/>
              </w:rPr>
              <m:t>m</m:t>
            </m:r>
            <m:ctrlPr>
              <w:rPr>
                <w:rFonts w:ascii="Cambria Math" w:hAnsi="Cambria Math" w:eastAsia="仿宋" w:cs="宋体"/>
                <w:i/>
                <w:sz w:val="24"/>
              </w:rPr>
            </m:ctrlPr>
          </m:e>
          <m:sup>
            <m:r>
              <m:rPr/>
              <w:rPr>
                <w:rFonts w:ascii="Cambria Math" w:hAnsi="Cambria Math" w:eastAsia="仿宋" w:cs="宋体"/>
                <w:sz w:val="24"/>
              </w:rPr>
              <m:t>2</m:t>
            </m:r>
            <m:ctrlPr>
              <w:rPr>
                <w:rFonts w:ascii="Cambria Math" w:hAnsi="Cambria Math" w:eastAsia="仿宋" w:cs="宋体"/>
                <w:i/>
                <w:sz w:val="24"/>
              </w:rPr>
            </m:ctrlPr>
          </m:sup>
        </m:sSup>
      </m:oMath>
      <w:r>
        <w:rPr>
          <w:rFonts w:hint="eastAsia" w:ascii="仿宋" w:hAnsi="仿宋" w:eastAsia="仿宋" w:cs="宋体"/>
          <w:sz w:val="24"/>
        </w:rPr>
        <w:t>。</w:t>
      </w:r>
    </w:p>
    <w:p w14:paraId="70B8B034">
      <w:pPr>
        <w:spacing w:line="360" w:lineRule="auto"/>
        <w:ind w:right="-202" w:rightChars="-96"/>
        <w:rPr>
          <w:rFonts w:ascii="仿宋" w:hAnsi="仿宋" w:eastAsia="仿宋" w:cs="宋体"/>
          <w:sz w:val="24"/>
        </w:rPr>
      </w:pPr>
      <w:r>
        <w:rPr>
          <w:rFonts w:hint="eastAsia" w:ascii="仿宋" w:hAnsi="仿宋" w:eastAsia="仿宋" w:cs="宋体"/>
          <w:sz w:val="24"/>
        </w:rPr>
        <w:t>4.2. 日常消杀：供应单位使用专业设施设备，对购物中心北区、南区和金啤坊等区域进行苍蝇、蚊子、蟑螂、鼠类的防治灭杀工作，涉及区域涵盖公区、后勤通道、停车场、卫生间、垃圾房和下沉广场。作业面积为：</w:t>
      </w:r>
      <m:oMath>
        <m:r>
          <m:rPr/>
          <w:rPr>
            <w:rFonts w:ascii="Cambria Math" w:hAnsi="Cambria Math" w:eastAsia="仿宋" w:cs="宋体"/>
            <w:sz w:val="24"/>
          </w:rPr>
          <m:t>80735</m:t>
        </m:r>
        <m:sSup>
          <m:sSupPr>
            <m:ctrlPr>
              <w:rPr>
                <w:rFonts w:ascii="Cambria Math" w:hAnsi="Cambria Math" w:eastAsia="仿宋" w:cs="宋体"/>
                <w:i/>
                <w:sz w:val="24"/>
              </w:rPr>
            </m:ctrlPr>
          </m:sSupPr>
          <m:e>
            <m:r>
              <m:rPr/>
              <w:rPr>
                <w:rFonts w:ascii="Cambria Math" w:hAnsi="Cambria Math" w:eastAsia="仿宋" w:cs="宋体"/>
                <w:sz w:val="24"/>
              </w:rPr>
              <m:t>m</m:t>
            </m:r>
            <m:ctrlPr>
              <w:rPr>
                <w:rFonts w:ascii="Cambria Math" w:hAnsi="Cambria Math" w:eastAsia="仿宋" w:cs="宋体"/>
                <w:i/>
                <w:sz w:val="24"/>
              </w:rPr>
            </m:ctrlPr>
          </m:e>
          <m:sup>
            <m:r>
              <m:rPr/>
              <w:rPr>
                <w:rFonts w:ascii="Cambria Math" w:hAnsi="Cambria Math" w:eastAsia="仿宋" w:cs="宋体"/>
                <w:sz w:val="24"/>
              </w:rPr>
              <m:t>2</m:t>
            </m:r>
            <m:ctrlPr>
              <w:rPr>
                <w:rFonts w:ascii="Cambria Math" w:hAnsi="Cambria Math" w:eastAsia="仿宋" w:cs="宋体"/>
                <w:i/>
                <w:sz w:val="24"/>
              </w:rPr>
            </m:ctrlPr>
          </m:sup>
        </m:sSup>
      </m:oMath>
      <w:r>
        <w:rPr>
          <w:rFonts w:hint="eastAsia" w:ascii="仿宋" w:hAnsi="仿宋" w:eastAsia="仿宋" w:cs="宋体"/>
          <w:sz w:val="24"/>
        </w:rPr>
        <w:t>。</w:t>
      </w:r>
    </w:p>
    <w:p w14:paraId="7529F02B">
      <w:pPr>
        <w:spacing w:line="360" w:lineRule="auto"/>
        <w:ind w:right="-202" w:rightChars="-96"/>
        <w:rPr>
          <w:rFonts w:ascii="仿宋" w:hAnsi="仿宋" w:eastAsia="仿宋" w:cs="宋体"/>
          <w:sz w:val="24"/>
        </w:rPr>
      </w:pPr>
      <w:r>
        <w:rPr>
          <w:rFonts w:hint="eastAsia" w:ascii="仿宋" w:hAnsi="仿宋" w:eastAsia="仿宋" w:cs="宋体"/>
          <w:sz w:val="24"/>
        </w:rPr>
        <w:t>4.3. 防治消杀：供应单位使用专业设施设备，对购物中心北区、南区和金啤坊等区域执行消毒剂雾化喷洒、熏蒸、擦拭、浸泡等化学消毒方法，或执行紫外线、新风循环、滤网除菌等物理消毒方式，达到空气和环境防治安全标准。作业面积为：</w:t>
      </w:r>
      <m:oMath>
        <m:r>
          <m:rPr/>
          <w:rPr>
            <w:rFonts w:ascii="Cambria Math" w:hAnsi="Cambria Math" w:eastAsia="仿宋" w:cs="宋体"/>
            <w:sz w:val="24"/>
          </w:rPr>
          <m:t>80735</m:t>
        </m:r>
        <m:sSup>
          <m:sSupPr>
            <m:ctrlPr>
              <w:rPr>
                <w:rFonts w:ascii="Cambria Math" w:hAnsi="Cambria Math" w:eastAsia="仿宋" w:cs="宋体"/>
                <w:i/>
                <w:sz w:val="24"/>
              </w:rPr>
            </m:ctrlPr>
          </m:sSupPr>
          <m:e>
            <m:r>
              <m:rPr/>
              <w:rPr>
                <w:rFonts w:ascii="Cambria Math" w:hAnsi="Cambria Math" w:eastAsia="仿宋" w:cs="宋体"/>
                <w:sz w:val="24"/>
              </w:rPr>
              <m:t>m</m:t>
            </m:r>
            <m:ctrlPr>
              <w:rPr>
                <w:rFonts w:ascii="Cambria Math" w:hAnsi="Cambria Math" w:eastAsia="仿宋" w:cs="宋体"/>
                <w:i/>
                <w:sz w:val="24"/>
              </w:rPr>
            </m:ctrlPr>
          </m:e>
          <m:sup>
            <m:r>
              <m:rPr/>
              <w:rPr>
                <w:rFonts w:ascii="Cambria Math" w:hAnsi="Cambria Math" w:eastAsia="仿宋" w:cs="宋体"/>
                <w:sz w:val="24"/>
              </w:rPr>
              <m:t>2</m:t>
            </m:r>
            <m:ctrlPr>
              <w:rPr>
                <w:rFonts w:ascii="Cambria Math" w:hAnsi="Cambria Math" w:eastAsia="仿宋" w:cs="宋体"/>
                <w:i/>
                <w:sz w:val="24"/>
              </w:rPr>
            </m:ctrlPr>
          </m:sup>
        </m:sSup>
      </m:oMath>
      <w:r>
        <w:rPr>
          <w:rFonts w:hint="eastAsia" w:ascii="仿宋" w:hAnsi="仿宋" w:eastAsia="仿宋" w:cs="宋体"/>
          <w:sz w:val="24"/>
        </w:rPr>
        <w:t>。</w:t>
      </w:r>
    </w:p>
    <w:p w14:paraId="73CE22FA">
      <w:pPr>
        <w:spacing w:line="360" w:lineRule="auto"/>
        <w:ind w:right="-202" w:rightChars="-96"/>
        <w:rPr>
          <w:rFonts w:ascii="仿宋" w:hAnsi="仿宋" w:eastAsia="仿宋" w:cs="宋体"/>
          <w:sz w:val="24"/>
        </w:rPr>
      </w:pPr>
      <w:r>
        <w:rPr>
          <w:rFonts w:ascii="仿宋" w:hAnsi="仿宋" w:eastAsia="仿宋" w:cs="宋体"/>
          <w:sz w:val="24"/>
        </w:rPr>
        <w:t xml:space="preserve">5. </w:t>
      </w:r>
      <w:r>
        <w:rPr>
          <w:rFonts w:hint="eastAsia" w:ascii="仿宋" w:hAnsi="仿宋" w:eastAsia="仿宋" w:cs="宋体"/>
          <w:sz w:val="24"/>
        </w:rPr>
        <w:t>服务</w:t>
      </w:r>
      <w:r>
        <w:rPr>
          <w:rFonts w:ascii="仿宋" w:hAnsi="仿宋" w:eastAsia="仿宋" w:cs="宋体"/>
          <w:sz w:val="24"/>
        </w:rPr>
        <w:t>范围：</w:t>
      </w:r>
      <w:bookmarkStart w:id="0" w:name="OLE_LINK6"/>
      <w:bookmarkStart w:id="1" w:name="OLE_LINK5"/>
    </w:p>
    <w:p w14:paraId="59CAFE3A">
      <w:pPr>
        <w:spacing w:line="360" w:lineRule="auto"/>
        <w:ind w:right="-202" w:rightChars="-96"/>
        <w:rPr>
          <w:rFonts w:ascii="仿宋" w:hAnsi="仿宋" w:eastAsia="仿宋" w:cs="宋体"/>
          <w:sz w:val="24"/>
        </w:rPr>
      </w:pPr>
      <w:r>
        <w:rPr>
          <w:rFonts w:hint="eastAsia" w:ascii="仿宋" w:hAnsi="仿宋" w:eastAsia="仿宋" w:cs="宋体"/>
          <w:sz w:val="24"/>
        </w:rPr>
        <w:t>5.1. 白蚁防治：购物中心北区绿化带、南区绿化带、金啤坊绿化带区域。</w:t>
      </w:r>
    </w:p>
    <w:p w14:paraId="14C72045">
      <w:pPr>
        <w:spacing w:line="360" w:lineRule="auto"/>
        <w:ind w:right="-202" w:rightChars="-96"/>
        <w:rPr>
          <w:rFonts w:ascii="仿宋" w:hAnsi="仿宋" w:eastAsia="仿宋" w:cs="宋体"/>
          <w:sz w:val="24"/>
        </w:rPr>
      </w:pPr>
      <w:r>
        <w:rPr>
          <w:rFonts w:hint="eastAsia" w:ascii="仿宋" w:hAnsi="仿宋" w:eastAsia="仿宋" w:cs="宋体"/>
          <w:sz w:val="24"/>
        </w:rPr>
        <w:t>5.2. 日常消杀及防治消杀：购物中心北区、南区、金啤坊，包含各区的公区、后勤通道、停车场、卫生间和垃圾房。</w:t>
      </w:r>
    </w:p>
    <w:p w14:paraId="60208AE8">
      <w:pPr>
        <w:spacing w:line="360" w:lineRule="auto"/>
        <w:ind w:right="-202" w:rightChars="-96"/>
        <w:rPr>
          <w:rFonts w:ascii="仿宋" w:hAnsi="仿宋" w:eastAsia="仿宋" w:cs="宋体"/>
          <w:sz w:val="24"/>
        </w:rPr>
      </w:pPr>
      <w:r>
        <w:rPr>
          <w:rFonts w:hint="eastAsia" w:ascii="仿宋" w:hAnsi="仿宋" w:eastAsia="仿宋" w:cs="宋体"/>
          <w:sz w:val="24"/>
        </w:rPr>
        <w:t>6.</w:t>
      </w:r>
      <w:r>
        <w:rPr>
          <w:rFonts w:ascii="仿宋" w:hAnsi="仿宋" w:eastAsia="仿宋" w:cs="宋体"/>
          <w:sz w:val="24"/>
        </w:rPr>
        <w:t xml:space="preserve"> </w:t>
      </w:r>
      <w:r>
        <w:rPr>
          <w:rFonts w:hint="eastAsia" w:ascii="仿宋" w:hAnsi="仿宋" w:eastAsia="仿宋" w:cs="宋体"/>
          <w:sz w:val="24"/>
        </w:rPr>
        <w:t>项目限价：</w:t>
      </w:r>
      <w:r>
        <w:rPr>
          <w:rFonts w:hint="eastAsia" w:ascii="仿宋" w:hAnsi="仿宋" w:eastAsia="仿宋" w:cs="宋体"/>
          <w:b/>
          <w:bCs/>
          <w:sz w:val="24"/>
        </w:rPr>
        <w:t>48万元</w:t>
      </w:r>
      <w:r>
        <w:rPr>
          <w:rFonts w:hint="eastAsia" w:ascii="仿宋" w:hAnsi="仿宋" w:eastAsia="仿宋" w:cs="宋体"/>
          <w:sz w:val="24"/>
        </w:rPr>
        <w:t>人民币。包含税费等一切费用，响应供应商不得另行要求采购人增加或支付任何其他费用。</w:t>
      </w:r>
    </w:p>
    <w:bookmarkEnd w:id="0"/>
    <w:bookmarkEnd w:id="1"/>
    <w:p w14:paraId="1BC94A2B">
      <w:pPr>
        <w:spacing w:line="360" w:lineRule="auto"/>
        <w:ind w:right="-202" w:rightChars="-96"/>
        <w:rPr>
          <w:rFonts w:ascii="仿宋" w:hAnsi="仿宋" w:eastAsia="仿宋" w:cs="宋体"/>
          <w:sz w:val="24"/>
        </w:rPr>
      </w:pPr>
    </w:p>
    <w:p w14:paraId="4D462761">
      <w:pPr>
        <w:spacing w:line="360" w:lineRule="auto"/>
        <w:ind w:right="-202" w:rightChars="-96"/>
        <w:rPr>
          <w:rFonts w:ascii="仿宋" w:hAnsi="仿宋" w:eastAsia="仿宋" w:cs="宋体"/>
          <w:b/>
          <w:sz w:val="24"/>
        </w:rPr>
      </w:pPr>
      <w:r>
        <w:rPr>
          <w:rFonts w:hint="eastAsia" w:ascii="仿宋" w:hAnsi="仿宋" w:eastAsia="仿宋" w:cs="宋体"/>
          <w:b/>
          <w:sz w:val="24"/>
        </w:rPr>
        <w:t>二、供应商资格（下述资料未提供或有遗漏提供，采购人将按否</w:t>
      </w:r>
      <w:r>
        <w:rPr>
          <w:rFonts w:ascii="仿宋" w:hAnsi="仿宋" w:eastAsia="仿宋" w:cs="宋体"/>
          <w:b/>
          <w:sz w:val="24"/>
        </w:rPr>
        <w:t>决谈判资格</w:t>
      </w:r>
      <w:r>
        <w:rPr>
          <w:rFonts w:hint="eastAsia" w:ascii="仿宋" w:hAnsi="仿宋" w:eastAsia="仿宋" w:cs="宋体"/>
          <w:b/>
          <w:sz w:val="24"/>
        </w:rPr>
        <w:t>处理）</w:t>
      </w:r>
    </w:p>
    <w:p w14:paraId="7D55DB52">
      <w:pPr>
        <w:tabs>
          <w:tab w:val="left" w:pos="360"/>
        </w:tabs>
        <w:spacing w:line="360" w:lineRule="auto"/>
        <w:ind w:right="-50" w:rightChars="-24" w:firstLine="480" w:firstLineChars="200"/>
        <w:rPr>
          <w:rFonts w:ascii="仿宋" w:hAnsi="仿宋" w:eastAsia="仿宋"/>
          <w:sz w:val="24"/>
        </w:rPr>
      </w:pPr>
      <w:r>
        <w:rPr>
          <w:rFonts w:hint="eastAsia" w:ascii="仿宋" w:hAnsi="仿宋" w:eastAsia="仿宋"/>
          <w:sz w:val="24"/>
        </w:rPr>
        <w:t>1. 未被列入粤海集团或天河城集团黑名单。</w:t>
      </w:r>
    </w:p>
    <w:p w14:paraId="721FA7A7">
      <w:pPr>
        <w:tabs>
          <w:tab w:val="left" w:pos="360"/>
        </w:tabs>
        <w:spacing w:line="360" w:lineRule="auto"/>
        <w:ind w:right="-50" w:rightChars="-24" w:firstLine="480" w:firstLineChars="200"/>
        <w:rPr>
          <w:rFonts w:ascii="仿宋" w:hAnsi="仿宋" w:eastAsia="仿宋"/>
          <w:sz w:val="24"/>
        </w:rPr>
      </w:pPr>
      <w:r>
        <w:rPr>
          <w:rFonts w:hint="eastAsia" w:ascii="仿宋" w:hAnsi="仿宋" w:eastAsia="仿宋"/>
          <w:sz w:val="24"/>
        </w:rPr>
        <w:t>2.</w:t>
      </w:r>
      <w:r>
        <w:rPr>
          <w:rFonts w:hint="eastAsia"/>
        </w:rPr>
        <w:t xml:space="preserve"> </w:t>
      </w:r>
      <w:r>
        <w:rPr>
          <w:rFonts w:hint="eastAsia" w:ascii="仿宋" w:hAnsi="仿宋" w:eastAsia="仿宋"/>
          <w:sz w:val="24"/>
        </w:rPr>
        <w:t>供应商具有独立法人资格，持有合法有效的营业执照或事业单位法人证书。</w:t>
      </w:r>
    </w:p>
    <w:p w14:paraId="6057F444">
      <w:pPr>
        <w:tabs>
          <w:tab w:val="left" w:pos="360"/>
        </w:tabs>
        <w:spacing w:line="360" w:lineRule="auto"/>
        <w:ind w:right="-50" w:rightChars="-24"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供应商应同时具备白蚁防治和病媒生物相关的服务能力资质证书。</w:t>
      </w:r>
    </w:p>
    <w:p w14:paraId="08F589A7">
      <w:pPr>
        <w:tabs>
          <w:tab w:val="left" w:pos="360"/>
        </w:tabs>
        <w:spacing w:line="360" w:lineRule="auto"/>
        <w:ind w:right="-50" w:rightChars="-24"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 xml:space="preserve">. </w:t>
      </w:r>
      <w:r>
        <w:rPr>
          <w:rFonts w:hint="eastAsia" w:ascii="仿宋" w:hAnsi="仿宋" w:eastAsia="仿宋"/>
          <w:sz w:val="24"/>
        </w:rPr>
        <w:t>未被“信用中国”网站（http://www.creditchina.gov.cn/）列入严重失信主体名单，未被国家企业信用信息公示系统（www.gsxt.gov.cn）列入严重违法失信名单。</w:t>
      </w:r>
    </w:p>
    <w:p w14:paraId="6D5CC85B">
      <w:pPr>
        <w:tabs>
          <w:tab w:val="left" w:pos="360"/>
        </w:tabs>
        <w:spacing w:line="360" w:lineRule="auto"/>
        <w:ind w:right="-50" w:rightChars="-24" w:firstLine="480" w:firstLineChars="200"/>
        <w:rPr>
          <w:rFonts w:ascii="仿宋" w:hAnsi="仿宋" w:eastAsia="仿宋"/>
          <w:sz w:val="24"/>
        </w:rPr>
      </w:pPr>
      <w:r>
        <w:rPr>
          <w:rFonts w:hint="eastAsia" w:ascii="仿宋" w:hAnsi="仿宋" w:eastAsia="仿宋"/>
          <w:sz w:val="24"/>
        </w:rPr>
        <w:t>5. 两个或两个以上供应商的法定代表人为同一个人的，或者存在控股和被控股关系的，只接受其中一个供应商谈判。</w:t>
      </w:r>
    </w:p>
    <w:p w14:paraId="34C06E6B">
      <w:pPr>
        <w:tabs>
          <w:tab w:val="left" w:pos="360"/>
        </w:tabs>
        <w:spacing w:line="360" w:lineRule="auto"/>
        <w:ind w:right="-50" w:rightChars="-24" w:firstLine="480" w:firstLineChars="200"/>
        <w:rPr>
          <w:rFonts w:ascii="仿宋" w:hAnsi="仿宋" w:eastAsia="仿宋"/>
          <w:sz w:val="24"/>
        </w:rPr>
      </w:pPr>
      <w:r>
        <w:rPr>
          <w:rFonts w:hint="eastAsia" w:ascii="仿宋" w:hAnsi="仿宋" w:eastAsia="仿宋"/>
          <w:sz w:val="24"/>
        </w:rPr>
        <w:t>6</w:t>
      </w:r>
      <w:r>
        <w:rPr>
          <w:rFonts w:ascii="仿宋" w:hAnsi="仿宋" w:eastAsia="仿宋"/>
          <w:sz w:val="24"/>
        </w:rPr>
        <w:t xml:space="preserve">. </w:t>
      </w:r>
      <w:r>
        <w:rPr>
          <w:rFonts w:hint="eastAsia" w:ascii="仿宋" w:hAnsi="仿宋" w:eastAsia="仿宋"/>
          <w:sz w:val="24"/>
        </w:rPr>
        <w:t>本次谈判</w:t>
      </w:r>
      <w:r>
        <w:rPr>
          <w:rFonts w:ascii="仿宋" w:hAnsi="仿宋" w:eastAsia="仿宋"/>
          <w:sz w:val="24"/>
        </w:rPr>
        <w:t>不接</w:t>
      </w:r>
      <w:r>
        <w:rPr>
          <w:rFonts w:hint="eastAsia" w:ascii="仿宋" w:hAnsi="仿宋" w:eastAsia="仿宋"/>
          <w:sz w:val="24"/>
        </w:rPr>
        <w:t>受</w:t>
      </w:r>
      <w:r>
        <w:rPr>
          <w:rFonts w:ascii="仿宋" w:hAnsi="仿宋" w:eastAsia="仿宋"/>
          <w:sz w:val="24"/>
        </w:rPr>
        <w:t>联合</w:t>
      </w:r>
      <w:r>
        <w:rPr>
          <w:rFonts w:hint="eastAsia" w:ascii="仿宋" w:hAnsi="仿宋" w:eastAsia="仿宋"/>
          <w:sz w:val="24"/>
        </w:rPr>
        <w:t>体。</w:t>
      </w:r>
    </w:p>
    <w:p w14:paraId="3A784D45">
      <w:pPr>
        <w:spacing w:line="360" w:lineRule="auto"/>
        <w:ind w:right="-202" w:rightChars="-96"/>
        <w:rPr>
          <w:rFonts w:ascii="仿宋" w:hAnsi="仿宋" w:eastAsia="仿宋" w:cs="宋体"/>
          <w:sz w:val="24"/>
        </w:rPr>
      </w:pPr>
    </w:p>
    <w:p w14:paraId="09A629BD">
      <w:pPr>
        <w:tabs>
          <w:tab w:val="left" w:pos="360"/>
        </w:tabs>
        <w:spacing w:line="360" w:lineRule="auto"/>
        <w:ind w:right="-1"/>
        <w:rPr>
          <w:rFonts w:ascii="仿宋" w:hAnsi="仿宋" w:eastAsia="仿宋" w:cs="宋体"/>
          <w:b/>
          <w:sz w:val="24"/>
        </w:rPr>
      </w:pPr>
      <w:r>
        <w:rPr>
          <w:rFonts w:hint="eastAsia" w:ascii="仿宋" w:hAnsi="仿宋" w:eastAsia="仿宋" w:cs="宋体"/>
          <w:b/>
          <w:sz w:val="24"/>
        </w:rPr>
        <w:t>三、谈判</w:t>
      </w:r>
      <w:r>
        <w:rPr>
          <w:rFonts w:ascii="仿宋" w:hAnsi="仿宋" w:eastAsia="仿宋" w:cs="宋体"/>
          <w:b/>
          <w:sz w:val="24"/>
        </w:rPr>
        <w:t>须知及联系方式</w:t>
      </w:r>
    </w:p>
    <w:p w14:paraId="2940C06D">
      <w:pPr>
        <w:tabs>
          <w:tab w:val="left" w:pos="360"/>
        </w:tabs>
        <w:spacing w:line="360" w:lineRule="auto"/>
        <w:ind w:right="-1"/>
        <w:rPr>
          <w:rFonts w:ascii="仿宋" w:hAnsi="仿宋" w:eastAsia="仿宋" w:cs="宋体"/>
          <w:sz w:val="24"/>
        </w:rPr>
      </w:pPr>
      <w:r>
        <w:rPr>
          <w:rFonts w:hint="eastAsia" w:ascii="仿宋" w:hAnsi="仿宋" w:eastAsia="仿宋" w:cs="宋体"/>
          <w:sz w:val="24"/>
        </w:rPr>
        <w:t>1.要求密封形式提交，文件封</w:t>
      </w:r>
      <w:r>
        <w:rPr>
          <w:rFonts w:ascii="仿宋" w:hAnsi="仿宋" w:eastAsia="仿宋" w:cs="宋体"/>
          <w:sz w:val="24"/>
        </w:rPr>
        <w:t>面</w:t>
      </w:r>
      <w:r>
        <w:rPr>
          <w:rFonts w:hint="eastAsia" w:ascii="仿宋" w:hAnsi="仿宋" w:eastAsia="仿宋" w:cs="宋体"/>
          <w:sz w:val="24"/>
        </w:rPr>
        <w:t>注明项目名称和公司名称。</w:t>
      </w:r>
    </w:p>
    <w:p w14:paraId="01F9457C">
      <w:pPr>
        <w:tabs>
          <w:tab w:val="left" w:pos="360"/>
        </w:tabs>
        <w:spacing w:line="360" w:lineRule="auto"/>
        <w:ind w:right="-1"/>
        <w:rPr>
          <w:rFonts w:hint="eastAsia" w:ascii="仿宋" w:hAnsi="仿宋" w:eastAsia="仿宋" w:cs="宋体"/>
          <w:sz w:val="24"/>
        </w:rPr>
      </w:pPr>
      <w:r>
        <w:rPr>
          <w:rFonts w:hint="eastAsia" w:ascii="仿宋" w:hAnsi="仿宋" w:eastAsia="仿宋" w:cs="宋体"/>
          <w:sz w:val="24"/>
        </w:rPr>
        <w:t>2.谈判</w:t>
      </w:r>
      <w:r>
        <w:rPr>
          <w:rFonts w:ascii="仿宋" w:hAnsi="仿宋" w:eastAsia="仿宋" w:cs="宋体"/>
          <w:sz w:val="24"/>
        </w:rPr>
        <w:t>文件递交</w:t>
      </w:r>
      <w:r>
        <w:rPr>
          <w:rFonts w:hint="eastAsia" w:ascii="仿宋" w:hAnsi="仿宋" w:eastAsia="仿宋" w:cs="宋体"/>
          <w:sz w:val="24"/>
        </w:rPr>
        <w:t>截止时间：</w:t>
      </w:r>
      <w:r>
        <w:rPr>
          <w:rFonts w:hint="eastAsia" w:ascii="仿宋" w:hAnsi="仿宋" w:eastAsia="仿宋" w:cs="宋体"/>
          <w:sz w:val="24"/>
          <w:lang w:val="en-US" w:eastAsia="zh-CN"/>
        </w:rPr>
        <w:t>2025</w:t>
      </w:r>
      <w:r>
        <w:rPr>
          <w:rFonts w:hint="eastAsia" w:ascii="仿宋" w:hAnsi="仿宋" w:eastAsia="仿宋" w:cs="宋体"/>
          <w:sz w:val="24"/>
        </w:rPr>
        <w:t>年</w:t>
      </w:r>
      <w:r>
        <w:rPr>
          <w:rFonts w:hint="eastAsia" w:ascii="仿宋" w:hAnsi="仿宋" w:eastAsia="仿宋" w:cs="宋体"/>
          <w:sz w:val="24"/>
          <w:lang w:val="en-US" w:eastAsia="zh-CN"/>
        </w:rPr>
        <w:t>1</w:t>
      </w:r>
      <w:r>
        <w:rPr>
          <w:rFonts w:hint="eastAsia" w:ascii="仿宋" w:hAnsi="仿宋" w:eastAsia="仿宋" w:cs="宋体"/>
          <w:sz w:val="24"/>
        </w:rPr>
        <w:t>月</w:t>
      </w:r>
      <w:r>
        <w:rPr>
          <w:rFonts w:hint="eastAsia" w:ascii="仿宋" w:hAnsi="仿宋" w:eastAsia="仿宋" w:cs="宋体"/>
          <w:sz w:val="24"/>
          <w:lang w:val="en-US" w:eastAsia="zh-CN"/>
        </w:rPr>
        <w:t>26</w:t>
      </w:r>
      <w:r>
        <w:rPr>
          <w:rFonts w:hint="eastAsia" w:ascii="仿宋" w:hAnsi="仿宋" w:eastAsia="仿宋" w:cs="宋体"/>
          <w:sz w:val="24"/>
        </w:rPr>
        <w:t>日（星期</w:t>
      </w:r>
      <w:r>
        <w:rPr>
          <w:rFonts w:hint="eastAsia" w:ascii="仿宋" w:hAnsi="仿宋" w:eastAsia="仿宋" w:cs="宋体"/>
          <w:sz w:val="24"/>
          <w:lang w:val="en-US" w:eastAsia="zh-CN"/>
        </w:rPr>
        <w:t>日</w:t>
      </w:r>
      <w:r>
        <w:rPr>
          <w:rFonts w:hint="eastAsia" w:ascii="仿宋" w:hAnsi="仿宋" w:eastAsia="仿宋" w:cs="宋体"/>
          <w:sz w:val="24"/>
        </w:rPr>
        <w:t>）</w:t>
      </w:r>
      <w:r>
        <w:rPr>
          <w:rFonts w:hint="eastAsia" w:ascii="仿宋" w:hAnsi="仿宋" w:eastAsia="仿宋" w:cs="宋体"/>
          <w:sz w:val="24"/>
          <w:lang w:val="en-US" w:eastAsia="zh-CN"/>
        </w:rPr>
        <w:t>10</w:t>
      </w:r>
      <w:r>
        <w:rPr>
          <w:rFonts w:hint="eastAsia" w:ascii="仿宋" w:hAnsi="仿宋" w:eastAsia="仿宋" w:cs="宋体"/>
          <w:sz w:val="24"/>
        </w:rPr>
        <w:t>时；</w:t>
      </w:r>
    </w:p>
    <w:p w14:paraId="2145F661">
      <w:pPr>
        <w:tabs>
          <w:tab w:val="left" w:pos="360"/>
        </w:tabs>
        <w:spacing w:line="360" w:lineRule="auto"/>
        <w:ind w:right="-1"/>
        <w:rPr>
          <w:rFonts w:ascii="仿宋" w:hAnsi="仿宋" w:eastAsia="仿宋" w:cs="宋体"/>
          <w:sz w:val="24"/>
        </w:rPr>
      </w:pPr>
      <w:r>
        <w:rPr>
          <w:rFonts w:hint="eastAsia" w:ascii="仿宋" w:hAnsi="仿宋" w:eastAsia="仿宋" w:cs="宋体"/>
          <w:sz w:val="24"/>
        </w:rPr>
        <w:t>现场勘察截止时间：</w:t>
      </w:r>
      <w:r>
        <w:rPr>
          <w:rFonts w:hint="eastAsia" w:ascii="仿宋" w:hAnsi="仿宋" w:eastAsia="仿宋" w:cs="宋体"/>
          <w:sz w:val="24"/>
          <w:lang w:val="en-US" w:eastAsia="zh-CN"/>
        </w:rPr>
        <w:t>2025</w:t>
      </w:r>
      <w:r>
        <w:rPr>
          <w:rFonts w:hint="eastAsia" w:ascii="仿宋" w:hAnsi="仿宋" w:eastAsia="仿宋" w:cs="宋体"/>
          <w:sz w:val="24"/>
        </w:rPr>
        <w:t>年</w:t>
      </w:r>
      <w:r>
        <w:rPr>
          <w:rFonts w:hint="eastAsia" w:ascii="仿宋" w:hAnsi="仿宋" w:eastAsia="仿宋" w:cs="宋体"/>
          <w:sz w:val="24"/>
          <w:lang w:val="en-US" w:eastAsia="zh-CN"/>
        </w:rPr>
        <w:t>1</w:t>
      </w:r>
      <w:r>
        <w:rPr>
          <w:rFonts w:hint="eastAsia" w:ascii="仿宋" w:hAnsi="仿宋" w:eastAsia="仿宋" w:cs="宋体"/>
          <w:sz w:val="24"/>
        </w:rPr>
        <w:t>月</w:t>
      </w:r>
      <w:r>
        <w:rPr>
          <w:rFonts w:hint="eastAsia" w:ascii="仿宋" w:hAnsi="仿宋" w:eastAsia="仿宋" w:cs="宋体"/>
          <w:sz w:val="24"/>
          <w:lang w:val="en-US" w:eastAsia="zh-CN"/>
        </w:rPr>
        <w:t>25</w:t>
      </w:r>
      <w:r>
        <w:rPr>
          <w:rFonts w:hint="eastAsia" w:ascii="仿宋" w:hAnsi="仿宋" w:eastAsia="仿宋" w:cs="宋体"/>
          <w:sz w:val="24"/>
        </w:rPr>
        <w:t>日（星期</w:t>
      </w:r>
      <w:r>
        <w:rPr>
          <w:rFonts w:hint="eastAsia" w:ascii="仿宋" w:hAnsi="仿宋" w:eastAsia="仿宋" w:cs="宋体"/>
          <w:sz w:val="24"/>
          <w:lang w:val="en-US" w:eastAsia="zh-CN"/>
        </w:rPr>
        <w:t>六</w:t>
      </w:r>
      <w:r>
        <w:rPr>
          <w:rFonts w:hint="eastAsia" w:ascii="仿宋" w:hAnsi="仿宋" w:eastAsia="仿宋" w:cs="宋体"/>
          <w:sz w:val="24"/>
        </w:rPr>
        <w:t>）</w:t>
      </w:r>
      <w:r>
        <w:rPr>
          <w:rFonts w:hint="eastAsia" w:ascii="仿宋" w:hAnsi="仿宋" w:eastAsia="仿宋" w:cs="宋体"/>
          <w:sz w:val="24"/>
          <w:lang w:val="en-US" w:eastAsia="zh-CN"/>
        </w:rPr>
        <w:t>10</w:t>
      </w:r>
      <w:r>
        <w:rPr>
          <w:rFonts w:hint="eastAsia" w:ascii="仿宋" w:hAnsi="仿宋" w:eastAsia="仿宋" w:cs="宋体"/>
          <w:sz w:val="24"/>
        </w:rPr>
        <w:t>时。</w:t>
      </w:r>
    </w:p>
    <w:p w14:paraId="01073FD2">
      <w:pPr>
        <w:tabs>
          <w:tab w:val="left" w:pos="360"/>
        </w:tabs>
        <w:spacing w:line="360" w:lineRule="auto"/>
        <w:ind w:right="-1"/>
        <w:rPr>
          <w:rFonts w:ascii="仿宋" w:hAnsi="仿宋" w:eastAsia="仿宋" w:cs="宋体"/>
          <w:sz w:val="24"/>
        </w:rPr>
      </w:pPr>
      <w:r>
        <w:rPr>
          <w:rFonts w:hint="eastAsia" w:ascii="仿宋" w:hAnsi="仿宋" w:eastAsia="仿宋" w:cs="宋体"/>
          <w:sz w:val="24"/>
        </w:rPr>
        <w:t>（工作时间：9:00－12:00，14:00－18:00）</w:t>
      </w:r>
    </w:p>
    <w:p w14:paraId="69F13296">
      <w:pPr>
        <w:tabs>
          <w:tab w:val="left" w:pos="360"/>
        </w:tabs>
        <w:spacing w:line="360" w:lineRule="auto"/>
        <w:ind w:right="-1"/>
        <w:rPr>
          <w:rFonts w:ascii="仿宋" w:hAnsi="仿宋" w:eastAsia="仿宋" w:cs="宋体"/>
          <w:sz w:val="24"/>
        </w:rPr>
      </w:pPr>
      <w:r>
        <w:rPr>
          <w:rFonts w:hint="eastAsia" w:ascii="仿宋" w:hAnsi="仿宋" w:eastAsia="仿宋" w:cs="宋体"/>
          <w:sz w:val="24"/>
        </w:rPr>
        <w:t>项目咨询联系人：叶先生　　　　　　联系电话：13620905219</w:t>
      </w:r>
    </w:p>
    <w:p w14:paraId="0FEC914C">
      <w:pPr>
        <w:tabs>
          <w:tab w:val="left" w:pos="360"/>
        </w:tabs>
        <w:spacing w:line="360" w:lineRule="auto"/>
        <w:ind w:right="-1"/>
        <w:rPr>
          <w:rFonts w:ascii="仿宋" w:hAnsi="仿宋" w:eastAsia="仿宋" w:cs="宋体"/>
          <w:sz w:val="24"/>
        </w:rPr>
      </w:pPr>
      <w:r>
        <w:rPr>
          <w:rFonts w:hint="eastAsia" w:ascii="仿宋" w:hAnsi="仿宋" w:eastAsia="仿宋" w:cs="宋体"/>
          <w:sz w:val="24"/>
        </w:rPr>
        <w:t>地点: 广东省深圳市罗湖区太白路3008号深圳天河城购物中心B1层客户服务中心</w:t>
      </w:r>
    </w:p>
    <w:p w14:paraId="36DC5860">
      <w:pPr>
        <w:tabs>
          <w:tab w:val="left" w:pos="360"/>
        </w:tabs>
        <w:spacing w:line="360" w:lineRule="auto"/>
        <w:ind w:right="-1"/>
        <w:rPr>
          <w:rFonts w:ascii="仿宋" w:hAnsi="仿宋" w:eastAsia="仿宋" w:cs="宋体"/>
          <w:sz w:val="24"/>
        </w:rPr>
      </w:pPr>
      <w:r>
        <w:rPr>
          <w:rFonts w:hint="eastAsia" w:ascii="仿宋" w:hAnsi="仿宋" w:eastAsia="仿宋" w:cs="宋体"/>
          <w:sz w:val="24"/>
        </w:rPr>
        <w:t>文件</w:t>
      </w:r>
      <w:r>
        <w:rPr>
          <w:rFonts w:ascii="仿宋" w:hAnsi="仿宋" w:eastAsia="仿宋" w:cs="宋体"/>
          <w:sz w:val="24"/>
        </w:rPr>
        <w:t>递交</w:t>
      </w:r>
      <w:r>
        <w:rPr>
          <w:rFonts w:hint="eastAsia" w:ascii="仿宋" w:hAnsi="仿宋" w:eastAsia="仿宋" w:cs="宋体"/>
          <w:sz w:val="24"/>
        </w:rPr>
        <w:t>联系人：郭女士　　　　　　联系电话：</w:t>
      </w:r>
      <w:r>
        <w:rPr>
          <w:rFonts w:ascii="仿宋" w:hAnsi="仿宋" w:eastAsia="仿宋" w:cs="宋体"/>
          <w:sz w:val="24"/>
        </w:rPr>
        <w:t>13169963968</w:t>
      </w:r>
    </w:p>
    <w:p w14:paraId="1380C590">
      <w:pPr>
        <w:tabs>
          <w:tab w:val="left" w:pos="360"/>
        </w:tabs>
        <w:spacing w:line="360" w:lineRule="auto"/>
        <w:ind w:right="-1"/>
        <w:rPr>
          <w:rFonts w:ascii="仿宋" w:hAnsi="仿宋" w:eastAsia="仿宋" w:cs="宋体"/>
          <w:sz w:val="24"/>
        </w:rPr>
      </w:pPr>
      <w:r>
        <w:rPr>
          <w:rFonts w:hint="eastAsia" w:ascii="仿宋" w:hAnsi="仿宋" w:eastAsia="仿宋" w:cs="宋体"/>
          <w:sz w:val="24"/>
        </w:rPr>
        <w:t>电子邮箱：</w:t>
      </w:r>
      <w:r>
        <w:rPr>
          <w:rFonts w:ascii="仿宋" w:hAnsi="仿宋" w:eastAsia="仿宋" w:cs="宋体"/>
          <w:sz w:val="24"/>
        </w:rPr>
        <w:t>guoshujun@teemall.com.cn</w:t>
      </w:r>
    </w:p>
    <w:p w14:paraId="6909905E">
      <w:pPr>
        <w:tabs>
          <w:tab w:val="left" w:pos="360"/>
        </w:tabs>
        <w:spacing w:line="360" w:lineRule="auto"/>
        <w:ind w:right="-1"/>
        <w:rPr>
          <w:rFonts w:ascii="仿宋" w:hAnsi="仿宋" w:eastAsia="仿宋" w:cs="宋体"/>
          <w:sz w:val="24"/>
        </w:rPr>
      </w:pPr>
      <w:r>
        <w:rPr>
          <w:rFonts w:ascii="仿宋" w:hAnsi="仿宋" w:eastAsia="仿宋" w:cs="宋体"/>
          <w:sz w:val="24"/>
        </w:rPr>
        <w:t>3</w:t>
      </w:r>
      <w:r>
        <w:rPr>
          <w:rFonts w:hint="eastAsia" w:ascii="仿宋" w:hAnsi="仿宋" w:eastAsia="仿宋" w:cs="宋体"/>
          <w:sz w:val="24"/>
        </w:rPr>
        <w:t>.谈判</w:t>
      </w:r>
      <w:r>
        <w:rPr>
          <w:rFonts w:ascii="仿宋" w:hAnsi="仿宋" w:eastAsia="仿宋" w:cs="宋体"/>
          <w:sz w:val="24"/>
        </w:rPr>
        <w:t>文件递交</w:t>
      </w:r>
      <w:r>
        <w:rPr>
          <w:rFonts w:hint="eastAsia" w:ascii="仿宋" w:hAnsi="仿宋" w:eastAsia="仿宋" w:cs="宋体"/>
          <w:sz w:val="24"/>
        </w:rPr>
        <w:t>截止时间</w:t>
      </w:r>
      <w:r>
        <w:rPr>
          <w:rFonts w:ascii="仿宋" w:hAnsi="仿宋" w:eastAsia="仿宋" w:cs="宋体"/>
          <w:sz w:val="24"/>
        </w:rPr>
        <w:t>后，</w:t>
      </w:r>
      <w:r>
        <w:rPr>
          <w:rFonts w:hint="eastAsia" w:ascii="仿宋" w:hAnsi="仿宋" w:eastAsia="仿宋" w:cs="宋体"/>
          <w:sz w:val="24"/>
        </w:rPr>
        <w:t>供应商不得撤回其谈判文件。</w:t>
      </w:r>
    </w:p>
    <w:p w14:paraId="107E9E23">
      <w:pPr>
        <w:tabs>
          <w:tab w:val="left" w:pos="360"/>
        </w:tabs>
        <w:spacing w:line="360" w:lineRule="auto"/>
        <w:ind w:right="-1"/>
        <w:rPr>
          <w:rFonts w:ascii="仿宋" w:hAnsi="仿宋" w:eastAsia="仿宋" w:cs="宋体"/>
          <w:sz w:val="24"/>
        </w:rPr>
      </w:pPr>
      <w:r>
        <w:rPr>
          <w:rFonts w:ascii="仿宋" w:hAnsi="仿宋" w:eastAsia="仿宋" w:cs="宋体"/>
          <w:sz w:val="24"/>
        </w:rPr>
        <w:t>4</w:t>
      </w:r>
      <w:r>
        <w:rPr>
          <w:rFonts w:hint="eastAsia" w:ascii="仿宋" w:hAnsi="仿宋" w:eastAsia="仿宋" w:cs="宋体"/>
          <w:sz w:val="24"/>
        </w:rPr>
        <w:t>.谈判</w:t>
      </w:r>
      <w:r>
        <w:rPr>
          <w:rFonts w:ascii="仿宋" w:hAnsi="仿宋" w:eastAsia="仿宋" w:cs="宋体"/>
          <w:sz w:val="24"/>
        </w:rPr>
        <w:t>结束后，</w:t>
      </w:r>
      <w:r>
        <w:rPr>
          <w:rFonts w:hint="eastAsia" w:ascii="仿宋" w:hAnsi="仿宋" w:eastAsia="仿宋" w:cs="宋体"/>
          <w:sz w:val="24"/>
        </w:rPr>
        <w:t>我</w:t>
      </w:r>
      <w:r>
        <w:rPr>
          <w:rFonts w:ascii="仿宋" w:hAnsi="仿宋" w:eastAsia="仿宋" w:cs="宋体"/>
          <w:sz w:val="24"/>
        </w:rPr>
        <w:t>方不退回</w:t>
      </w:r>
      <w:r>
        <w:rPr>
          <w:rFonts w:hint="eastAsia" w:ascii="仿宋" w:hAnsi="仿宋" w:eastAsia="仿宋" w:cs="宋体"/>
          <w:sz w:val="24"/>
        </w:rPr>
        <w:t>供</w:t>
      </w:r>
      <w:r>
        <w:rPr>
          <w:rFonts w:ascii="仿宋" w:hAnsi="仿宋" w:eastAsia="仿宋" w:cs="宋体"/>
          <w:sz w:val="24"/>
        </w:rPr>
        <w:t>应商提</w:t>
      </w:r>
      <w:r>
        <w:rPr>
          <w:rFonts w:hint="eastAsia" w:ascii="仿宋" w:hAnsi="仿宋" w:eastAsia="仿宋" w:cs="宋体"/>
          <w:sz w:val="24"/>
        </w:rPr>
        <w:t>交</w:t>
      </w:r>
      <w:r>
        <w:rPr>
          <w:rFonts w:ascii="仿宋" w:hAnsi="仿宋" w:eastAsia="仿宋" w:cs="宋体"/>
          <w:sz w:val="24"/>
        </w:rPr>
        <w:t>的</w:t>
      </w:r>
      <w:r>
        <w:rPr>
          <w:rFonts w:hint="eastAsia" w:ascii="仿宋" w:hAnsi="仿宋" w:eastAsia="仿宋" w:cs="宋体"/>
          <w:sz w:val="24"/>
        </w:rPr>
        <w:t>谈判</w:t>
      </w:r>
      <w:r>
        <w:rPr>
          <w:rFonts w:ascii="仿宋" w:hAnsi="仿宋" w:eastAsia="仿宋" w:cs="宋体"/>
          <w:sz w:val="24"/>
        </w:rPr>
        <w:t>文件。</w:t>
      </w:r>
    </w:p>
    <w:p w14:paraId="46F13916">
      <w:pPr>
        <w:tabs>
          <w:tab w:val="left" w:pos="360"/>
        </w:tabs>
        <w:spacing w:line="360" w:lineRule="auto"/>
        <w:ind w:right="-1"/>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.供</w:t>
      </w:r>
      <w:r>
        <w:rPr>
          <w:rFonts w:ascii="仿宋" w:hAnsi="仿宋" w:eastAsia="仿宋" w:cs="宋体"/>
          <w:sz w:val="24"/>
        </w:rPr>
        <w:t>应商有以下行为将列入采购方黑名单</w:t>
      </w:r>
      <w:r>
        <w:rPr>
          <w:rFonts w:hint="eastAsia" w:ascii="仿宋" w:hAnsi="仿宋" w:eastAsia="仿宋" w:cs="宋体"/>
          <w:sz w:val="24"/>
        </w:rPr>
        <w:t>，</w:t>
      </w:r>
      <w:r>
        <w:rPr>
          <w:rFonts w:ascii="仿宋" w:hAnsi="仿宋" w:eastAsia="仿宋" w:cs="宋体"/>
          <w:sz w:val="24"/>
        </w:rPr>
        <w:t>将有可能两年内</w:t>
      </w:r>
      <w:r>
        <w:rPr>
          <w:rFonts w:hint="eastAsia" w:ascii="仿宋" w:hAnsi="仿宋" w:eastAsia="仿宋" w:cs="宋体"/>
          <w:sz w:val="24"/>
        </w:rPr>
        <w:t>或永久无法与采购</w:t>
      </w:r>
      <w:r>
        <w:rPr>
          <w:rFonts w:ascii="仿宋" w:hAnsi="仿宋" w:eastAsia="仿宋" w:cs="宋体"/>
          <w:sz w:val="24"/>
        </w:rPr>
        <w:t>方</w:t>
      </w:r>
      <w:r>
        <w:rPr>
          <w:rFonts w:hint="eastAsia" w:ascii="仿宋" w:hAnsi="仿宋" w:eastAsia="仿宋" w:cs="宋体"/>
          <w:sz w:val="24"/>
        </w:rPr>
        <w:t>合作：</w:t>
      </w:r>
    </w:p>
    <w:p w14:paraId="356F82FE">
      <w:pPr>
        <w:tabs>
          <w:tab w:val="left" w:pos="360"/>
        </w:tabs>
        <w:spacing w:line="360" w:lineRule="auto"/>
        <w:ind w:right="-1"/>
        <w:rPr>
          <w:rFonts w:ascii="仿宋" w:hAnsi="仿宋" w:eastAsia="仿宋" w:cs="宋体"/>
          <w:sz w:val="24"/>
        </w:rPr>
      </w:pPr>
      <w:r>
        <w:rPr>
          <w:rFonts w:ascii="仿宋" w:hAnsi="仿宋" w:eastAsia="仿宋" w:cs="宋体"/>
          <w:sz w:val="24"/>
        </w:rPr>
        <w:t>5.1</w:t>
      </w:r>
      <w:r>
        <w:rPr>
          <w:rFonts w:hint="eastAsia" w:ascii="仿宋" w:hAnsi="仿宋" w:eastAsia="仿宋" w:cs="宋体"/>
          <w:sz w:val="24"/>
        </w:rPr>
        <w:t>除</w:t>
      </w:r>
      <w:r>
        <w:rPr>
          <w:rFonts w:ascii="仿宋" w:hAnsi="仿宋" w:eastAsia="仿宋" w:cs="宋体"/>
          <w:sz w:val="24"/>
        </w:rPr>
        <w:t>因不可</w:t>
      </w:r>
      <w:r>
        <w:rPr>
          <w:rFonts w:hint="eastAsia" w:ascii="仿宋" w:hAnsi="仿宋" w:eastAsia="仿宋" w:cs="宋体"/>
          <w:sz w:val="24"/>
        </w:rPr>
        <w:t>抗</w:t>
      </w:r>
      <w:r>
        <w:rPr>
          <w:rFonts w:ascii="仿宋" w:hAnsi="仿宋" w:eastAsia="仿宋" w:cs="宋体"/>
          <w:sz w:val="24"/>
        </w:rPr>
        <w:t>力或</w:t>
      </w:r>
      <w:r>
        <w:rPr>
          <w:rFonts w:hint="eastAsia" w:ascii="仿宋" w:hAnsi="仿宋" w:eastAsia="仿宋" w:cs="宋体"/>
          <w:sz w:val="24"/>
        </w:rPr>
        <w:t>采购</w:t>
      </w:r>
      <w:r>
        <w:rPr>
          <w:rFonts w:ascii="仿宋" w:hAnsi="仿宋" w:eastAsia="仿宋" w:cs="宋体"/>
          <w:sz w:val="24"/>
        </w:rPr>
        <w:t>文件认可的情形以外，</w:t>
      </w:r>
      <w:r>
        <w:rPr>
          <w:rFonts w:hint="eastAsia" w:ascii="仿宋" w:hAnsi="仿宋" w:eastAsia="仿宋" w:cs="宋体"/>
          <w:sz w:val="24"/>
        </w:rPr>
        <w:t>成</w:t>
      </w:r>
      <w:r>
        <w:rPr>
          <w:rFonts w:ascii="仿宋" w:hAnsi="仿宋" w:eastAsia="仿宋" w:cs="宋体"/>
          <w:sz w:val="24"/>
        </w:rPr>
        <w:t>交供应商不</w:t>
      </w:r>
      <w:r>
        <w:rPr>
          <w:rFonts w:hint="eastAsia" w:ascii="仿宋" w:hAnsi="仿宋" w:eastAsia="仿宋" w:cs="宋体"/>
          <w:sz w:val="24"/>
        </w:rPr>
        <w:t>与</w:t>
      </w:r>
      <w:r>
        <w:rPr>
          <w:rFonts w:ascii="仿宋" w:hAnsi="仿宋" w:eastAsia="仿宋" w:cs="宋体"/>
          <w:sz w:val="24"/>
        </w:rPr>
        <w:t>采购人签订合同的</w:t>
      </w:r>
      <w:r>
        <w:rPr>
          <w:rFonts w:hint="eastAsia" w:ascii="仿宋" w:hAnsi="仿宋" w:eastAsia="仿宋" w:cs="宋体"/>
          <w:sz w:val="24"/>
        </w:rPr>
        <w:t>；</w:t>
      </w:r>
    </w:p>
    <w:p w14:paraId="413AE236">
      <w:pPr>
        <w:tabs>
          <w:tab w:val="left" w:pos="360"/>
        </w:tabs>
        <w:spacing w:line="360" w:lineRule="auto"/>
        <w:ind w:right="-1"/>
        <w:rPr>
          <w:rFonts w:ascii="仿宋" w:hAnsi="仿宋" w:eastAsia="仿宋" w:cs="宋体"/>
          <w:sz w:val="24"/>
        </w:rPr>
      </w:pPr>
      <w:r>
        <w:rPr>
          <w:rFonts w:ascii="仿宋" w:hAnsi="仿宋" w:eastAsia="仿宋" w:cs="宋体"/>
          <w:sz w:val="24"/>
        </w:rPr>
        <w:t>5.2</w:t>
      </w:r>
      <w:r>
        <w:rPr>
          <w:rFonts w:hint="eastAsia" w:ascii="仿宋" w:hAnsi="仿宋" w:eastAsia="仿宋" w:cs="宋体"/>
          <w:sz w:val="24"/>
        </w:rPr>
        <w:t>供应商有弄虚作假、围标、串标违法、违规行为。</w:t>
      </w:r>
    </w:p>
    <w:p w14:paraId="28B148FC">
      <w:pPr>
        <w:tabs>
          <w:tab w:val="left" w:pos="360"/>
        </w:tabs>
        <w:spacing w:line="360" w:lineRule="auto"/>
        <w:ind w:right="-1"/>
        <w:rPr>
          <w:rFonts w:ascii="仿宋" w:hAnsi="仿宋" w:eastAsia="仿宋" w:cs="宋体"/>
          <w:sz w:val="24"/>
        </w:rPr>
      </w:pPr>
      <w:r>
        <w:rPr>
          <w:rFonts w:ascii="仿宋" w:hAnsi="仿宋" w:eastAsia="仿宋" w:cs="宋体"/>
          <w:sz w:val="24"/>
        </w:rPr>
        <w:t xml:space="preserve">6. </w:t>
      </w:r>
      <w:r>
        <w:rPr>
          <w:rFonts w:hint="eastAsia" w:ascii="仿宋" w:hAnsi="仿宋" w:eastAsia="仿宋" w:cs="宋体"/>
          <w:sz w:val="24"/>
        </w:rPr>
        <w:t>评审后将电话通知成</w:t>
      </w:r>
      <w:r>
        <w:rPr>
          <w:rFonts w:ascii="仿宋" w:hAnsi="仿宋" w:eastAsia="仿宋" w:cs="宋体"/>
          <w:sz w:val="24"/>
        </w:rPr>
        <w:t>交供应商</w:t>
      </w:r>
      <w:r>
        <w:rPr>
          <w:rFonts w:hint="eastAsia" w:ascii="仿宋" w:hAnsi="仿宋" w:eastAsia="仿宋" w:cs="宋体"/>
          <w:sz w:val="24"/>
        </w:rPr>
        <w:t>（未成</w:t>
      </w:r>
      <w:r>
        <w:rPr>
          <w:rFonts w:ascii="仿宋" w:hAnsi="仿宋" w:eastAsia="仿宋" w:cs="宋体"/>
          <w:sz w:val="24"/>
        </w:rPr>
        <w:t>交</w:t>
      </w:r>
      <w:r>
        <w:rPr>
          <w:rFonts w:hint="eastAsia" w:ascii="仿宋" w:hAnsi="仿宋" w:eastAsia="仿宋" w:cs="宋体"/>
          <w:sz w:val="24"/>
        </w:rPr>
        <w:t>的</w:t>
      </w:r>
      <w:r>
        <w:rPr>
          <w:rFonts w:ascii="仿宋" w:hAnsi="仿宋" w:eastAsia="仿宋" w:cs="宋体"/>
          <w:sz w:val="24"/>
        </w:rPr>
        <w:t>供应商</w:t>
      </w:r>
      <w:r>
        <w:rPr>
          <w:rFonts w:hint="eastAsia" w:ascii="仿宋" w:hAnsi="仿宋" w:eastAsia="仿宋" w:cs="宋体"/>
          <w:sz w:val="24"/>
        </w:rPr>
        <w:t>将不予通知，但在一个月内可向联系人查询结果）。</w:t>
      </w:r>
    </w:p>
    <w:p w14:paraId="061352C7">
      <w:pPr>
        <w:tabs>
          <w:tab w:val="left" w:pos="360"/>
        </w:tabs>
        <w:spacing w:line="360" w:lineRule="auto"/>
        <w:ind w:right="-1"/>
        <w:rPr>
          <w:rFonts w:ascii="仿宋" w:hAnsi="仿宋" w:eastAsia="仿宋" w:cs="宋体"/>
          <w:sz w:val="24"/>
        </w:rPr>
      </w:pPr>
      <w:r>
        <w:rPr>
          <w:rFonts w:hint="eastAsia" w:ascii="仿宋" w:hAnsi="仿宋" w:eastAsia="仿宋" w:cs="宋体"/>
          <w:sz w:val="24"/>
        </w:rPr>
        <w:t>7.装订打印要求：A4纸正反面打印，</w:t>
      </w:r>
      <w:r>
        <w:rPr>
          <w:rFonts w:hint="eastAsia" w:ascii="仿宋" w:hAnsi="仿宋" w:eastAsia="仿宋" w:cs="宋体"/>
          <w:sz w:val="24"/>
          <w:lang w:val="en-US" w:eastAsia="zh-CN"/>
        </w:rPr>
        <w:t>技术部分、商务部分分开装订并密封，可胶装成册</w:t>
      </w:r>
      <w:r>
        <w:rPr>
          <w:rFonts w:hint="eastAsia" w:ascii="仿宋" w:hAnsi="仿宋" w:eastAsia="仿宋" w:cs="宋体"/>
          <w:sz w:val="24"/>
        </w:rPr>
        <w:t>。</w:t>
      </w:r>
    </w:p>
    <w:p w14:paraId="23603853">
      <w:pPr>
        <w:spacing w:line="360" w:lineRule="auto"/>
        <w:ind w:right="-202" w:rightChars="-96"/>
        <w:rPr>
          <w:rFonts w:ascii="仿宋" w:hAnsi="仿宋" w:eastAsia="仿宋" w:cs="宋体"/>
          <w:sz w:val="24"/>
        </w:rPr>
      </w:pPr>
    </w:p>
    <w:p w14:paraId="5F9114C4">
      <w:pPr>
        <w:spacing w:line="360" w:lineRule="auto"/>
        <w:ind w:right="-202" w:rightChars="-96"/>
        <w:rPr>
          <w:rFonts w:ascii="仿宋" w:hAnsi="仿宋" w:eastAsia="仿宋" w:cs="宋体"/>
          <w:b/>
          <w:sz w:val="24"/>
        </w:rPr>
      </w:pPr>
      <w:r>
        <w:rPr>
          <w:rFonts w:hint="eastAsia" w:ascii="仿宋" w:hAnsi="仿宋" w:eastAsia="仿宋" w:cs="宋体"/>
          <w:b/>
          <w:sz w:val="24"/>
        </w:rPr>
        <w:t>四、响应文件构成</w:t>
      </w:r>
    </w:p>
    <w:p w14:paraId="6B0A5E56">
      <w:pPr>
        <w:pStyle w:val="2"/>
        <w:numPr>
          <w:ilvl w:val="0"/>
          <w:numId w:val="1"/>
        </w:numPr>
        <w:ind w:firstLine="0"/>
        <w:rPr>
          <w:rFonts w:ascii="仿宋" w:hAnsi="仿宋" w:eastAsia="仿宋" w:cs="仿宋"/>
          <w:b/>
          <w:sz w:val="24"/>
        </w:rPr>
      </w:pPr>
      <w:r>
        <w:rPr>
          <w:rFonts w:hint="eastAsia" w:ascii="仿宋" w:hAnsi="仿宋" w:eastAsia="仿宋" w:cs="仿宋"/>
          <w:b/>
          <w:sz w:val="24"/>
        </w:rPr>
        <w:t>技术部分应包含的内容：</w:t>
      </w:r>
    </w:p>
    <w:p w14:paraId="07A6B3F9">
      <w:pPr>
        <w:pStyle w:val="2"/>
        <w:numPr>
          <w:ilvl w:val="255"/>
          <w:numId w:val="0"/>
        </w:numPr>
        <w:ind w:firstLine="480" w:firstLineChars="200"/>
        <w:rPr>
          <w:rFonts w:ascii="仿宋" w:hAnsi="仿宋" w:eastAsia="仿宋" w:cs="仿宋"/>
          <w:b w:val="0"/>
          <w:bCs/>
          <w:sz w:val="24"/>
        </w:rPr>
      </w:pPr>
      <w:r>
        <w:rPr>
          <w:rFonts w:hint="eastAsia" w:ascii="仿宋" w:hAnsi="仿宋" w:eastAsia="仿宋" w:cs="仿宋"/>
          <w:b w:val="0"/>
          <w:bCs/>
          <w:sz w:val="24"/>
        </w:rPr>
        <w:t>详见格式</w:t>
      </w:r>
      <w:r>
        <w:rPr>
          <w:rFonts w:ascii="仿宋" w:hAnsi="仿宋" w:eastAsia="仿宋" w:cs="仿宋"/>
          <w:b w:val="0"/>
          <w:bCs/>
          <w:sz w:val="24"/>
        </w:rPr>
        <w:t>1</w:t>
      </w:r>
      <w:r>
        <w:rPr>
          <w:rFonts w:hint="eastAsia" w:ascii="仿宋" w:hAnsi="仿宋" w:eastAsia="仿宋" w:cs="仿宋"/>
          <w:b w:val="0"/>
          <w:bCs/>
          <w:sz w:val="24"/>
        </w:rPr>
        <w:t>至格式</w:t>
      </w:r>
      <w:r>
        <w:rPr>
          <w:rFonts w:ascii="仿宋" w:hAnsi="仿宋" w:eastAsia="仿宋" w:cs="仿宋"/>
          <w:b w:val="0"/>
          <w:bCs/>
          <w:sz w:val="24"/>
        </w:rPr>
        <w:t>9</w:t>
      </w:r>
    </w:p>
    <w:p w14:paraId="18F43329">
      <w:pPr>
        <w:pStyle w:val="2"/>
        <w:numPr>
          <w:ilvl w:val="0"/>
          <w:numId w:val="1"/>
        </w:numPr>
        <w:ind w:firstLine="0"/>
        <w:rPr>
          <w:rFonts w:ascii="仿宋" w:hAnsi="仿宋" w:eastAsia="仿宋" w:cs="仿宋"/>
          <w:b/>
          <w:sz w:val="24"/>
        </w:rPr>
      </w:pPr>
      <w:r>
        <w:rPr>
          <w:rFonts w:hint="eastAsia" w:ascii="仿宋" w:hAnsi="仿宋" w:eastAsia="仿宋" w:cs="仿宋"/>
          <w:b/>
          <w:sz w:val="24"/>
        </w:rPr>
        <w:t>商务部分应包含的内容：</w:t>
      </w:r>
    </w:p>
    <w:p w14:paraId="4BC3BEB4">
      <w:pPr>
        <w:tabs>
          <w:tab w:val="left" w:pos="105"/>
          <w:tab w:val="left" w:pos="993"/>
        </w:tabs>
        <w:spacing w:line="360" w:lineRule="auto"/>
        <w:rPr>
          <w:rFonts w:ascii="仿宋" w:hAnsi="仿宋" w:eastAsia="仿宋" w:cs="仿宋"/>
          <w:sz w:val="24"/>
        </w:rPr>
      </w:pPr>
      <w:r>
        <w:rPr>
          <w:rFonts w:hint="eastAsia" w:ascii="仿宋" w:hAnsi="仿宋" w:eastAsia="仿宋" w:cs="仿宋"/>
          <w:sz w:val="24"/>
        </w:rPr>
        <w:t>1.报价表。</w:t>
      </w:r>
    </w:p>
    <w:p w14:paraId="4F636C70">
      <w:pPr>
        <w:pStyle w:val="2"/>
        <w:numPr>
          <w:ilvl w:val="0"/>
          <w:numId w:val="1"/>
        </w:numPr>
        <w:ind w:firstLine="0"/>
        <w:rPr>
          <w:rFonts w:ascii="仿宋" w:hAnsi="仿宋" w:eastAsia="仿宋" w:cs="仿宋"/>
          <w:b/>
          <w:sz w:val="24"/>
        </w:rPr>
      </w:pPr>
      <w:r>
        <w:rPr>
          <w:rFonts w:hint="eastAsia" w:ascii="仿宋" w:hAnsi="仿宋" w:eastAsia="仿宋" w:cs="仿宋"/>
          <w:b/>
          <w:sz w:val="24"/>
        </w:rPr>
        <w:t>电子文件（U盘）应包含的内容：</w:t>
      </w:r>
    </w:p>
    <w:p w14:paraId="25538803">
      <w:pPr>
        <w:pStyle w:val="2"/>
        <w:numPr>
          <w:ilvl w:val="0"/>
          <w:numId w:val="2"/>
        </w:numPr>
        <w:ind w:firstLine="0"/>
        <w:rPr>
          <w:rFonts w:ascii="仿宋" w:hAnsi="仿宋" w:eastAsia="仿宋" w:cs="仿宋"/>
          <w:bCs/>
          <w:sz w:val="24"/>
        </w:rPr>
      </w:pPr>
      <w:r>
        <w:rPr>
          <w:rFonts w:hint="eastAsia" w:ascii="仿宋" w:hAnsi="仿宋" w:eastAsia="仿宋" w:cs="仿宋"/>
          <w:bCs/>
          <w:sz w:val="24"/>
        </w:rPr>
        <w:t>响应文件（含技术、商务部分）盖章版PDF扫描件、可编辑DOC文件</w:t>
      </w:r>
    </w:p>
    <w:p w14:paraId="1F7A2E3F">
      <w:pPr>
        <w:pStyle w:val="2"/>
        <w:numPr>
          <w:ilvl w:val="0"/>
          <w:numId w:val="2"/>
        </w:numPr>
        <w:ind w:firstLine="0"/>
        <w:rPr>
          <w:rFonts w:ascii="仿宋" w:hAnsi="仿宋" w:eastAsia="仿宋" w:cs="仿宋"/>
          <w:bCs/>
          <w:sz w:val="24"/>
        </w:rPr>
      </w:pPr>
      <w:r>
        <w:rPr>
          <w:rFonts w:hint="eastAsia" w:ascii="仿宋" w:hAnsi="仿宋" w:eastAsia="仿宋" w:cs="仿宋"/>
          <w:bCs/>
          <w:sz w:val="24"/>
        </w:rPr>
        <w:t>响应供应商演示文档</w:t>
      </w:r>
    </w:p>
    <w:p w14:paraId="0202166A">
      <w:pPr>
        <w:spacing w:line="360" w:lineRule="auto"/>
        <w:ind w:right="-202" w:rightChars="-96"/>
        <w:rPr>
          <w:rFonts w:ascii="仿宋" w:hAnsi="仿宋" w:eastAsia="仿宋" w:cs="宋体"/>
          <w:sz w:val="24"/>
        </w:rPr>
      </w:pPr>
    </w:p>
    <w:p w14:paraId="7E9AAE6B">
      <w:pPr>
        <w:spacing w:line="360" w:lineRule="auto"/>
        <w:ind w:right="-202" w:rightChars="-96"/>
        <w:rPr>
          <w:rFonts w:ascii="仿宋" w:hAnsi="仿宋" w:eastAsia="仿宋" w:cs="宋体"/>
          <w:b/>
          <w:sz w:val="24"/>
        </w:rPr>
      </w:pPr>
      <w:r>
        <w:rPr>
          <w:rFonts w:hint="eastAsia" w:ascii="仿宋" w:hAnsi="仿宋" w:eastAsia="仿宋" w:cs="宋体"/>
          <w:b/>
          <w:sz w:val="24"/>
        </w:rPr>
        <w:t>五、项目具体要求</w:t>
      </w:r>
    </w:p>
    <w:p w14:paraId="07E9DB76">
      <w:pPr>
        <w:spacing w:line="360" w:lineRule="auto"/>
        <w:ind w:right="-202" w:rightChars="-96"/>
        <w:rPr>
          <w:rFonts w:ascii="仿宋" w:hAnsi="仿宋" w:eastAsia="仿宋" w:cs="宋体"/>
          <w:sz w:val="24"/>
        </w:rPr>
      </w:pPr>
      <w:r>
        <w:rPr>
          <w:rFonts w:hint="eastAsia" w:ascii="仿宋" w:hAnsi="仿宋" w:eastAsia="仿宋" w:cs="宋体"/>
          <w:sz w:val="24"/>
        </w:rPr>
        <w:t>1. 项目时间：白蚁防治、日常消杀和防治消杀，三项作业时间均初定为2025年2月1日至2027年1月31日，为期2年。具体服务开始日期，以提前书面通知中选供应商为准。</w:t>
      </w:r>
    </w:p>
    <w:p w14:paraId="7A5F7ECD">
      <w:pPr>
        <w:spacing w:line="360" w:lineRule="auto"/>
        <w:ind w:right="-202" w:rightChars="-96"/>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 xml:space="preserve">. </w:t>
      </w:r>
      <w:r>
        <w:rPr>
          <w:rFonts w:hint="eastAsia" w:ascii="仿宋" w:hAnsi="仿宋" w:eastAsia="仿宋" w:cs="宋体"/>
          <w:sz w:val="24"/>
        </w:rPr>
        <w:t>服务要求：</w:t>
      </w:r>
    </w:p>
    <w:p w14:paraId="76EE1AD6">
      <w:pPr>
        <w:spacing w:line="360" w:lineRule="auto"/>
        <w:ind w:right="-202" w:rightChars="-96"/>
        <w:rPr>
          <w:rFonts w:ascii="仿宋" w:hAnsi="仿宋" w:eastAsia="仿宋" w:cs="宋体"/>
          <w:sz w:val="24"/>
        </w:rPr>
      </w:pPr>
      <w:r>
        <w:rPr>
          <w:rFonts w:hint="eastAsia" w:ascii="仿宋" w:hAnsi="仿宋" w:eastAsia="仿宋" w:cs="宋体"/>
          <w:sz w:val="24"/>
        </w:rPr>
        <w:t>2.1. 白蚁防治：供应单位使用专业设施设备，对购物中心北区、南区和金啤坊公共绿化区域进行白蚁防治灭杀工作，使相关区域绿化达到无白蚁虫害的效果。</w:t>
      </w:r>
    </w:p>
    <w:p w14:paraId="508E7140">
      <w:pPr>
        <w:spacing w:line="360" w:lineRule="auto"/>
        <w:ind w:right="-202" w:rightChars="-96"/>
        <w:rPr>
          <w:rFonts w:ascii="仿宋" w:hAnsi="仿宋" w:eastAsia="仿宋" w:cs="宋体"/>
          <w:sz w:val="24"/>
        </w:rPr>
      </w:pPr>
      <w:r>
        <w:rPr>
          <w:rFonts w:hint="eastAsia" w:ascii="仿宋" w:hAnsi="仿宋" w:eastAsia="仿宋" w:cs="宋体"/>
          <w:sz w:val="24"/>
        </w:rPr>
        <w:t>2.2. 日常消杀：乙方主要以专用设施设备治理购物中心公共通道、停车场、垃圾中转房、污水井、下水道、电梯厅、卫生间及金啤坊等区域，完成灭杀苍蝇、蚊子、蟑螂、鼠类等作业。</w:t>
      </w:r>
    </w:p>
    <w:p w14:paraId="247299EF">
      <w:pPr>
        <w:spacing w:line="360" w:lineRule="auto"/>
        <w:ind w:right="-202" w:rightChars="-96"/>
        <w:rPr>
          <w:rFonts w:ascii="仿宋" w:hAnsi="仿宋" w:eastAsia="仿宋" w:cs="宋体"/>
          <w:sz w:val="24"/>
        </w:rPr>
      </w:pPr>
      <w:r>
        <w:rPr>
          <w:rFonts w:hint="eastAsia" w:ascii="仿宋" w:hAnsi="仿宋" w:eastAsia="仿宋" w:cs="宋体"/>
          <w:sz w:val="24"/>
        </w:rPr>
        <w:t>2.3. 防治消杀：乙方主要对购物中心北区、南区及金啤坊公共区域，选择消毒剂喷洒、喷雾、擦拭、浸泡等化学消毒方式，或紫外线、新风循环、滤网除菌等物理消毒方式，达到防治安全标准。</w:t>
      </w:r>
    </w:p>
    <w:p w14:paraId="4FB64C16">
      <w:pPr>
        <w:spacing w:line="360" w:lineRule="auto"/>
        <w:ind w:right="-202" w:rightChars="-96"/>
        <w:rPr>
          <w:rFonts w:ascii="仿宋" w:hAnsi="仿宋" w:eastAsia="仿宋" w:cs="宋体"/>
          <w:sz w:val="24"/>
        </w:rPr>
      </w:pPr>
      <w:r>
        <w:rPr>
          <w:rFonts w:hint="eastAsia" w:ascii="仿宋" w:hAnsi="仿宋" w:eastAsia="仿宋" w:cs="宋体"/>
          <w:sz w:val="24"/>
        </w:rPr>
        <w:t>3. 项目效果：</w:t>
      </w:r>
    </w:p>
    <w:p w14:paraId="6A1638F7">
      <w:pPr>
        <w:spacing w:line="360" w:lineRule="auto"/>
        <w:ind w:right="-202" w:rightChars="-96"/>
        <w:rPr>
          <w:rFonts w:ascii="仿宋" w:hAnsi="仿宋" w:eastAsia="仿宋" w:cs="宋体"/>
          <w:sz w:val="24"/>
        </w:rPr>
      </w:pPr>
      <w:r>
        <w:rPr>
          <w:rFonts w:hint="eastAsia" w:ascii="仿宋" w:hAnsi="仿宋" w:eastAsia="仿宋" w:cs="宋体"/>
          <w:sz w:val="24"/>
        </w:rPr>
        <w:t>3.1. 白蚁防治：供应单位按照甲方通知的作业频次，在合同生效期（2年）内按计划完成烟雾熏蒸、毒药安置、滞留药剂喷洒、通风排烟等所有白蚁防治作业步骤，使作业区域内绿化植物达到无白蚁虫害效果。</w:t>
      </w:r>
    </w:p>
    <w:p w14:paraId="7376A8A4">
      <w:pPr>
        <w:spacing w:line="360" w:lineRule="auto"/>
        <w:ind w:right="-202" w:rightChars="-96"/>
        <w:rPr>
          <w:rFonts w:ascii="仿宋" w:hAnsi="仿宋" w:eastAsia="仿宋" w:cs="宋体"/>
          <w:sz w:val="24"/>
        </w:rPr>
      </w:pPr>
      <w:r>
        <w:rPr>
          <w:rFonts w:hint="eastAsia" w:ascii="仿宋" w:hAnsi="仿宋" w:eastAsia="仿宋" w:cs="宋体"/>
          <w:sz w:val="24"/>
        </w:rPr>
        <w:t>3.2. 日常消杀：供应单位在合同生效期（2年）内，按照每周1次、每月4次的消杀频率，使用烟雾药剂完成苍蝇、蚊子、蟑螂灭杀和鼠药投放等所有四害消杀作业步骤，使作业区域不受上述四害侵袭。</w:t>
      </w:r>
    </w:p>
    <w:p w14:paraId="013A00F1">
      <w:pPr>
        <w:spacing w:line="360" w:lineRule="auto"/>
        <w:ind w:right="-202" w:rightChars="-96"/>
        <w:rPr>
          <w:rFonts w:ascii="仿宋" w:hAnsi="仿宋" w:eastAsia="仿宋" w:cs="宋体"/>
          <w:sz w:val="24"/>
        </w:rPr>
      </w:pPr>
      <w:r>
        <w:rPr>
          <w:rFonts w:hint="eastAsia" w:ascii="仿宋" w:hAnsi="仿宋" w:eastAsia="仿宋" w:cs="宋体"/>
          <w:sz w:val="24"/>
        </w:rPr>
        <w:t>3.3. 防治消杀：供应单位按照甲方通知的作业频次，在合同生效期（2年）内按计划完成消毒剂喷洒、熏蒸、擦拭、浸泡等化学消毒，或紫外线、新风循环、滤网除菌等物理消毒，使作业区域符合政府及卫生健康部门要求的防治标准。</w:t>
      </w:r>
    </w:p>
    <w:p w14:paraId="10784D52">
      <w:pPr>
        <w:spacing w:line="360" w:lineRule="auto"/>
        <w:ind w:right="-202" w:rightChars="-96"/>
        <w:rPr>
          <w:rFonts w:ascii="仿宋" w:hAnsi="仿宋" w:eastAsia="仿宋" w:cs="宋体"/>
          <w:sz w:val="24"/>
        </w:rPr>
      </w:pPr>
    </w:p>
    <w:p w14:paraId="298ECA9A">
      <w:pPr>
        <w:spacing w:line="360" w:lineRule="auto"/>
        <w:ind w:right="-202" w:rightChars="-96"/>
        <w:rPr>
          <w:rFonts w:ascii="仿宋" w:hAnsi="仿宋" w:eastAsia="仿宋" w:cs="宋体"/>
          <w:b/>
          <w:sz w:val="24"/>
        </w:rPr>
      </w:pPr>
      <w:r>
        <w:rPr>
          <w:rFonts w:hint="eastAsia" w:ascii="仿宋" w:hAnsi="仿宋" w:eastAsia="仿宋" w:cs="宋体"/>
          <w:b/>
          <w:sz w:val="24"/>
        </w:rPr>
        <w:t>六、谈判过程</w:t>
      </w:r>
    </w:p>
    <w:p w14:paraId="5301004D">
      <w:pPr>
        <w:spacing w:line="360" w:lineRule="auto"/>
        <w:ind w:right="-202" w:rightChars="-96"/>
        <w:rPr>
          <w:rFonts w:ascii="仿宋" w:hAnsi="仿宋" w:eastAsia="仿宋" w:cs="宋体"/>
          <w:sz w:val="24"/>
        </w:rPr>
      </w:pPr>
      <w:r>
        <w:rPr>
          <w:rFonts w:hint="eastAsia" w:ascii="仿宋" w:hAnsi="仿宋" w:eastAsia="仿宋" w:cs="宋体"/>
          <w:sz w:val="24"/>
        </w:rPr>
        <w:t>1．谈判小组所有成员集中与单一供应商分别进行谈判，并给予参加谈判的响应供应商平等的谈判机会（一轮或多轮，不超过三轮，具体谈判轮次由谈判小组视情况决定）。递交响应文件的供应商多于10家的（含10家），组织</w:t>
      </w:r>
      <w:r>
        <w:rPr>
          <w:rFonts w:hint="eastAsia" w:ascii="仿宋" w:hAnsi="仿宋" w:eastAsia="仿宋"/>
          <w:sz w:val="24"/>
        </w:rPr>
        <w:t>技术部分及格且</w:t>
      </w:r>
      <w:r>
        <w:rPr>
          <w:rFonts w:hint="eastAsia" w:ascii="仿宋" w:hAnsi="仿宋" w:eastAsia="仿宋" w:cs="宋体"/>
          <w:sz w:val="24"/>
        </w:rPr>
        <w:t>综合得分前5名的供应商进行谈判；递交响应文件的供应商少于10家的，组织</w:t>
      </w:r>
      <w:r>
        <w:rPr>
          <w:rFonts w:hint="eastAsia" w:ascii="仿宋" w:hAnsi="仿宋" w:eastAsia="仿宋"/>
          <w:sz w:val="24"/>
        </w:rPr>
        <w:t>技术部分及格且</w:t>
      </w:r>
      <w:r>
        <w:rPr>
          <w:rFonts w:hint="eastAsia" w:ascii="仿宋" w:hAnsi="仿宋" w:eastAsia="仿宋" w:cs="宋体"/>
          <w:sz w:val="24"/>
        </w:rPr>
        <w:t>综合得分</w:t>
      </w:r>
      <w:r>
        <w:rPr>
          <w:rFonts w:hint="eastAsia" w:ascii="仿宋" w:hAnsi="仿宋" w:eastAsia="仿宋"/>
          <w:sz w:val="24"/>
        </w:rPr>
        <w:t>前3名</w:t>
      </w:r>
      <w:r>
        <w:rPr>
          <w:rFonts w:hint="eastAsia" w:ascii="仿宋" w:hAnsi="仿宋" w:eastAsia="仿宋" w:cs="宋体"/>
          <w:sz w:val="24"/>
        </w:rPr>
        <w:t>的供应商进行谈判。</w:t>
      </w:r>
    </w:p>
    <w:p w14:paraId="5AB46603">
      <w:pPr>
        <w:spacing w:line="360" w:lineRule="auto"/>
        <w:ind w:right="-202" w:rightChars="-96"/>
        <w:rPr>
          <w:rFonts w:ascii="仿宋" w:hAnsi="仿宋" w:eastAsia="仿宋" w:cs="宋体"/>
          <w:sz w:val="24"/>
        </w:rPr>
      </w:pPr>
      <w:r>
        <w:rPr>
          <w:rFonts w:hint="eastAsia" w:ascii="仿宋" w:hAnsi="仿宋" w:eastAsia="仿宋" w:cs="宋体"/>
          <w:sz w:val="24"/>
        </w:rPr>
        <w:t>2．谈判方式可为电话或视频或当面谈判，视项目情况由谈判小组决定。</w:t>
      </w:r>
    </w:p>
    <w:p w14:paraId="67303FC2">
      <w:pPr>
        <w:spacing w:line="360" w:lineRule="auto"/>
        <w:ind w:right="-202" w:rightChars="-96"/>
        <w:rPr>
          <w:rFonts w:ascii="仿宋" w:hAnsi="仿宋" w:eastAsia="仿宋" w:cs="宋体"/>
          <w:sz w:val="24"/>
        </w:rPr>
      </w:pPr>
    </w:p>
    <w:p w14:paraId="7C0F0F60">
      <w:pPr>
        <w:numPr>
          <w:ilvl w:val="0"/>
          <w:numId w:val="3"/>
        </w:numPr>
        <w:spacing w:line="360" w:lineRule="auto"/>
        <w:ind w:right="-202" w:rightChars="-96"/>
        <w:rPr>
          <w:rFonts w:ascii="仿宋" w:hAnsi="仿宋" w:eastAsia="仿宋" w:cs="宋体"/>
          <w:b/>
          <w:sz w:val="24"/>
        </w:rPr>
      </w:pPr>
      <w:r>
        <w:rPr>
          <w:rFonts w:hint="eastAsia" w:ascii="仿宋" w:hAnsi="仿宋" w:eastAsia="仿宋" w:cs="宋体"/>
          <w:b/>
          <w:sz w:val="24"/>
        </w:rPr>
        <w:t>评定成交的评审方法和标准</w:t>
      </w:r>
    </w:p>
    <w:p w14:paraId="2A4A22AC">
      <w:pPr>
        <w:spacing w:line="360" w:lineRule="auto"/>
        <w:ind w:right="-202" w:rightChars="-96" w:firstLine="480" w:firstLineChars="200"/>
        <w:rPr>
          <w:rFonts w:ascii="仿宋" w:hAnsi="仿宋" w:eastAsia="仿宋" w:cs="宋体"/>
          <w:sz w:val="24"/>
        </w:rPr>
      </w:pPr>
      <w:r>
        <w:rPr>
          <w:rFonts w:hint="eastAsia" w:ascii="仿宋" w:hAnsi="仿宋" w:eastAsia="仿宋" w:cs="宋体"/>
          <w:sz w:val="24"/>
        </w:rPr>
        <w:t>本项目采用综合评审法确定成交供应商，其中技术部分占</w:t>
      </w:r>
      <m:oMath>
        <m:r>
          <m:rPr/>
          <w:rPr>
            <w:rFonts w:hint="eastAsia" w:hAnsi="Cambria Math" w:eastAsia="仿宋" w:cs="宋体"/>
            <w:sz w:val="24"/>
            <w:lang w:val="en-US" w:eastAsia="zh-CN"/>
          </w:rPr>
          <m:t>40</m:t>
        </m:r>
      </m:oMath>
      <w:r>
        <w:rPr>
          <w:rFonts w:hint="eastAsia" w:hAnsi="Cambria Math" w:eastAsia="仿宋" w:cs="宋体"/>
          <w:i w:val="0"/>
          <w:sz w:val="24"/>
          <w:lang w:val="en-US" w:eastAsia="zh-CN"/>
        </w:rPr>
        <w:t>%</w:t>
      </w:r>
      <w:r>
        <w:rPr>
          <w:rFonts w:hint="eastAsia" w:ascii="仿宋" w:hAnsi="仿宋" w:eastAsia="仿宋" w:cs="宋体"/>
          <w:sz w:val="24"/>
        </w:rPr>
        <w:t>，商务部分占</w:t>
      </w:r>
      <w:r>
        <w:rPr>
          <w:rFonts w:hint="eastAsia" w:ascii="仿宋" w:hAnsi="仿宋" w:eastAsia="仿宋" w:cs="宋体"/>
          <w:sz w:val="24"/>
          <w:lang w:val="en-US" w:eastAsia="zh-CN"/>
        </w:rPr>
        <w:t>60%</w:t>
      </w:r>
      <m:oMath>
        <m:r>
          <m:rPr/>
          <w:rPr>
            <w:rFonts w:hint="eastAsia" w:hAnsi="Cambria Math" w:eastAsia="仿宋" w:cs="宋体"/>
            <w:sz w:val="24"/>
            <w:lang w:eastAsia="zh-CN"/>
          </w:rPr>
          <m:t>，</m:t>
        </m:r>
      </m:oMath>
      <w:r>
        <w:rPr>
          <w:rFonts w:hint="eastAsia" w:hAnsi="Cambria Math" w:eastAsia="仿宋" w:cs="宋体"/>
          <w:i w:val="0"/>
          <w:sz w:val="24"/>
          <w:lang w:eastAsia="zh-CN"/>
        </w:rPr>
        <w:t>即综合得分=技术部分得分</w:t>
      </w:r>
      <w:r>
        <w:rPr>
          <w:rFonts w:hint="eastAsia" w:hAnsi="Cambria Math" w:eastAsia="仿宋" w:cs="宋体"/>
          <w:i w:val="0"/>
          <w:sz w:val="24"/>
          <w:lang w:val="en-US" w:eastAsia="zh-CN"/>
        </w:rPr>
        <w:t>×40%</w:t>
      </w:r>
      <w:r>
        <w:rPr>
          <w:rFonts w:hint="eastAsia" w:hAnsi="Cambria Math" w:eastAsia="仿宋" w:cs="宋体"/>
          <w:i w:val="0"/>
          <w:sz w:val="24"/>
          <w:lang w:eastAsia="zh-CN"/>
        </w:rPr>
        <w:t>+商务部分得分×</w:t>
      </w:r>
      <w:r>
        <w:rPr>
          <w:rFonts w:hint="eastAsia" w:hAnsi="Cambria Math" w:eastAsia="仿宋" w:cs="宋体"/>
          <w:i w:val="0"/>
          <w:sz w:val="24"/>
          <w:lang w:val="en-US" w:eastAsia="zh-CN"/>
        </w:rPr>
        <w:t>60%</w:t>
      </w:r>
      <m:oMath>
        <m:r>
          <m:rPr/>
          <w:rPr>
            <w:rFonts w:hint="eastAsia" w:ascii="仿宋" w:hAnsi="仿宋" w:eastAsia="仿宋" w:cs="宋体"/>
            <w:sz w:val="24"/>
          </w:rPr>
          <m:t>。</m:t>
        </m:r>
      </m:oMath>
    </w:p>
    <w:p w14:paraId="544C5EA8">
      <w:pPr>
        <w:spacing w:after="240" w:line="360" w:lineRule="auto"/>
        <w:ind w:left="2"/>
        <w:jc w:val="center"/>
        <w:rPr>
          <w:rFonts w:ascii="仿宋" w:hAnsi="仿宋" w:eastAsia="仿宋"/>
          <w:b/>
          <w:sz w:val="44"/>
          <w:szCs w:val="44"/>
        </w:rPr>
      </w:pPr>
      <w:r>
        <w:rPr>
          <w:rFonts w:ascii="仿宋" w:hAnsi="仿宋" w:eastAsia="仿宋"/>
          <w:sz w:val="44"/>
          <w:szCs w:val="44"/>
        </w:rPr>
        <w:br w:type="page"/>
      </w:r>
      <w:r>
        <w:rPr>
          <w:rFonts w:hint="eastAsia" w:ascii="仿宋" w:hAnsi="仿宋" w:eastAsia="仿宋"/>
          <w:b/>
          <w:sz w:val="44"/>
          <w:szCs w:val="44"/>
        </w:rPr>
        <w:t>第二章 报价表</w:t>
      </w:r>
    </w:p>
    <w:tbl>
      <w:tblPr>
        <w:tblStyle w:val="5"/>
        <w:tblW w:w="6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
        <w:gridCol w:w="1304"/>
        <w:gridCol w:w="1226"/>
        <w:gridCol w:w="1244"/>
        <w:gridCol w:w="1488"/>
        <w:gridCol w:w="1512"/>
        <w:gridCol w:w="3984"/>
      </w:tblGrid>
      <w:tr w14:paraId="1C4A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47" w:type="pct"/>
            <w:shd w:val="clear" w:color="FFFFFF" w:fill="FFFFFF"/>
            <w:vAlign w:val="center"/>
          </w:tcPr>
          <w:p w14:paraId="4EB47E9B">
            <w:pPr>
              <w:widowControl/>
              <w:ind w:left="-107" w:leftChars="-51" w:right="-99" w:rightChars="-47"/>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588" w:type="pct"/>
            <w:shd w:val="clear" w:color="FFFFFF" w:fill="FFFFFF"/>
            <w:vAlign w:val="center"/>
          </w:tcPr>
          <w:p w14:paraId="256E926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项目名称</w:t>
            </w:r>
          </w:p>
        </w:tc>
        <w:tc>
          <w:tcPr>
            <w:tcW w:w="552" w:type="pct"/>
            <w:shd w:val="clear" w:color="FFFFFF" w:fill="FFFFFF"/>
            <w:vAlign w:val="center"/>
          </w:tcPr>
          <w:p w14:paraId="331D0A49">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作业面积</w:t>
            </w:r>
            <w:r>
              <w:rPr>
                <w:rFonts w:ascii="仿宋" w:hAnsi="仿宋" w:eastAsia="仿宋" w:cs="宋体"/>
                <w:color w:val="000000"/>
                <w:kern w:val="0"/>
                <w:sz w:val="24"/>
              </w:rPr>
              <w:br w:type="textWrapping"/>
            </w:r>
            <w:r>
              <w:rPr>
                <w:rFonts w:hint="eastAsia" w:ascii="仿宋" w:hAnsi="仿宋" w:eastAsia="仿宋" w:cs="宋体"/>
                <w:color w:val="000000"/>
                <w:kern w:val="0"/>
                <w:sz w:val="24"/>
              </w:rPr>
              <w:t>(</w:t>
            </w:r>
            <m:oMath>
              <m:sSup>
                <m:sSupPr>
                  <m:ctrlPr>
                    <w:rPr>
                      <w:rFonts w:ascii="Cambria Math" w:hAnsi="Cambria Math" w:eastAsia="仿宋" w:cs="宋体"/>
                      <w:i/>
                      <w:color w:val="000000"/>
                      <w:kern w:val="0"/>
                      <w:sz w:val="24"/>
                    </w:rPr>
                  </m:ctrlPr>
                </m:sSupPr>
                <m:e>
                  <m:r>
                    <m:rPr/>
                    <w:rPr>
                      <w:rFonts w:ascii="Cambria Math" w:hAnsi="Cambria Math" w:eastAsia="仿宋" w:cs="宋体"/>
                      <w:color w:val="000000"/>
                      <w:kern w:val="0"/>
                      <w:sz w:val="24"/>
                    </w:rPr>
                    <m:t>m</m:t>
                  </m:r>
                  <m:ctrlPr>
                    <w:rPr>
                      <w:rFonts w:ascii="Cambria Math" w:hAnsi="Cambria Math" w:eastAsia="仿宋" w:cs="宋体"/>
                      <w:i/>
                      <w:color w:val="000000"/>
                      <w:kern w:val="0"/>
                      <w:sz w:val="24"/>
                    </w:rPr>
                  </m:ctrlPr>
                </m:e>
                <m:sup>
                  <m:r>
                    <m:rPr/>
                    <w:rPr>
                      <w:rFonts w:ascii="Cambria Math" w:hAnsi="Cambria Math" w:eastAsia="仿宋" w:cs="宋体"/>
                      <w:color w:val="000000"/>
                      <w:kern w:val="0"/>
                      <w:sz w:val="24"/>
                    </w:rPr>
                    <m:t>2</m:t>
                  </m:r>
                  <m:ctrlPr>
                    <w:rPr>
                      <w:rFonts w:ascii="Cambria Math" w:hAnsi="Cambria Math" w:eastAsia="仿宋" w:cs="宋体"/>
                      <w:i/>
                      <w:color w:val="000000"/>
                      <w:kern w:val="0"/>
                      <w:sz w:val="24"/>
                    </w:rPr>
                  </m:ctrlPr>
                </m:sup>
              </m:sSup>
            </m:oMath>
            <w:r>
              <w:rPr>
                <w:rFonts w:hint="eastAsia" w:ascii="仿宋" w:hAnsi="仿宋" w:eastAsia="仿宋" w:cs="宋体"/>
                <w:color w:val="000000"/>
                <w:kern w:val="0"/>
                <w:sz w:val="24"/>
              </w:rPr>
              <w:t>)</w:t>
            </w:r>
          </w:p>
        </w:tc>
        <w:tc>
          <w:tcPr>
            <w:tcW w:w="561" w:type="pct"/>
            <w:shd w:val="clear" w:color="FFFFFF" w:fill="FFFFFF"/>
            <w:vAlign w:val="center"/>
          </w:tcPr>
          <w:p w14:paraId="43CDF80E">
            <w:pPr>
              <w:widowControl/>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预计数量</w:t>
            </w:r>
          </w:p>
          <w:p w14:paraId="6E9D077C">
            <w:pPr>
              <w:pStyle w:val="2"/>
              <w:spacing w:after="0"/>
              <w:ind w:firstLine="0"/>
              <w:jc w:val="center"/>
              <w:rPr>
                <w:rFonts w:hint="default"/>
                <w:lang w:val="en-US" w:eastAsia="zh-CN"/>
              </w:rPr>
            </w:pPr>
            <w:r>
              <w:rPr>
                <w:rFonts w:hint="eastAsia" w:ascii="仿宋" w:hAnsi="仿宋" w:eastAsia="仿宋" w:cs="宋体"/>
                <w:color w:val="000000"/>
                <w:kern w:val="0"/>
                <w:sz w:val="24"/>
                <w:lang w:val="en-US" w:eastAsia="zh-CN"/>
              </w:rPr>
              <w:t>（次）</w:t>
            </w:r>
          </w:p>
        </w:tc>
        <w:tc>
          <w:tcPr>
            <w:tcW w:w="671" w:type="pct"/>
            <w:shd w:val="clear" w:color="FFFFFF" w:fill="FFFFFF"/>
            <w:vAlign w:val="center"/>
          </w:tcPr>
          <w:p w14:paraId="70157A0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含税单价</w:t>
            </w:r>
            <w:r>
              <w:rPr>
                <w:rFonts w:ascii="仿宋" w:hAnsi="仿宋" w:eastAsia="仿宋" w:cs="宋体"/>
                <w:color w:val="000000"/>
                <w:kern w:val="0"/>
                <w:sz w:val="24"/>
              </w:rPr>
              <w:br w:type="textWrapping"/>
            </w:r>
            <w:r>
              <w:rPr>
                <w:rFonts w:hint="eastAsia" w:ascii="仿宋" w:hAnsi="仿宋" w:eastAsia="仿宋" w:cs="宋体"/>
                <w:color w:val="000000"/>
                <w:kern w:val="0"/>
                <w:sz w:val="24"/>
              </w:rPr>
              <w:t>(元/</w:t>
            </w:r>
            <m:oMath>
              <m:sSup>
                <m:sSupPr>
                  <m:ctrlPr>
                    <w:rPr>
                      <w:rFonts w:ascii="Cambria Math" w:hAnsi="Cambria Math" w:eastAsia="仿宋" w:cs="宋体"/>
                      <w:i/>
                      <w:color w:val="000000"/>
                      <w:kern w:val="0"/>
                      <w:sz w:val="24"/>
                    </w:rPr>
                  </m:ctrlPr>
                </m:sSupPr>
                <m:e>
                  <m:r>
                    <m:rPr/>
                    <w:rPr>
                      <w:rFonts w:ascii="Cambria Math" w:hAnsi="Cambria Math" w:eastAsia="仿宋" w:cs="宋体"/>
                      <w:color w:val="000000"/>
                      <w:kern w:val="0"/>
                      <w:sz w:val="24"/>
                    </w:rPr>
                    <m:t>m</m:t>
                  </m:r>
                  <m:ctrlPr>
                    <w:rPr>
                      <w:rFonts w:ascii="Cambria Math" w:hAnsi="Cambria Math" w:eastAsia="仿宋" w:cs="宋体"/>
                      <w:i/>
                      <w:color w:val="000000"/>
                      <w:kern w:val="0"/>
                      <w:sz w:val="24"/>
                    </w:rPr>
                  </m:ctrlPr>
                </m:e>
                <m:sup>
                  <m:r>
                    <m:rPr/>
                    <w:rPr>
                      <w:rFonts w:ascii="Cambria Math" w:hAnsi="Cambria Math" w:eastAsia="仿宋" w:cs="宋体"/>
                      <w:color w:val="000000"/>
                      <w:kern w:val="0"/>
                      <w:sz w:val="24"/>
                    </w:rPr>
                    <m:t>2</m:t>
                  </m:r>
                  <m:ctrlPr>
                    <w:rPr>
                      <w:rFonts w:ascii="Cambria Math" w:hAnsi="Cambria Math" w:eastAsia="仿宋" w:cs="宋体"/>
                      <w:i/>
                      <w:color w:val="000000"/>
                      <w:kern w:val="0"/>
                      <w:sz w:val="24"/>
                    </w:rPr>
                  </m:ctrlPr>
                </m:sup>
              </m:sSup>
            </m:oMath>
            <w:r>
              <w:rPr>
                <w:rFonts w:hint="eastAsia" w:ascii="仿宋" w:hAnsi="仿宋" w:eastAsia="仿宋" w:cs="宋体"/>
                <w:color w:val="000000"/>
                <w:kern w:val="0"/>
                <w:sz w:val="24"/>
              </w:rPr>
              <w:t>/次)</w:t>
            </w:r>
          </w:p>
        </w:tc>
        <w:tc>
          <w:tcPr>
            <w:tcW w:w="682" w:type="pct"/>
            <w:shd w:val="clear" w:color="FFFFFF" w:fill="FFFFFF"/>
            <w:vAlign w:val="center"/>
          </w:tcPr>
          <w:p w14:paraId="71BA8C84">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含税</w:t>
            </w:r>
            <w:r>
              <w:rPr>
                <w:rFonts w:hint="eastAsia" w:ascii="仿宋" w:hAnsi="仿宋" w:eastAsia="仿宋" w:cs="宋体"/>
                <w:color w:val="000000"/>
                <w:kern w:val="0"/>
                <w:sz w:val="24"/>
                <w:lang w:val="en-US" w:eastAsia="zh-CN"/>
              </w:rPr>
              <w:t>小计</w:t>
            </w:r>
            <w:r>
              <w:rPr>
                <w:rFonts w:ascii="仿宋" w:hAnsi="仿宋" w:eastAsia="仿宋" w:cs="宋体"/>
                <w:color w:val="000000"/>
                <w:kern w:val="0"/>
                <w:sz w:val="24"/>
              </w:rPr>
              <w:br w:type="textWrapping"/>
            </w:r>
            <w:r>
              <w:rPr>
                <w:rFonts w:hint="eastAsia" w:ascii="仿宋" w:hAnsi="仿宋" w:eastAsia="仿宋" w:cs="宋体"/>
                <w:color w:val="000000"/>
                <w:kern w:val="0"/>
                <w:sz w:val="24"/>
              </w:rPr>
              <w:t>（元）</w:t>
            </w:r>
          </w:p>
        </w:tc>
        <w:tc>
          <w:tcPr>
            <w:tcW w:w="1797" w:type="pct"/>
            <w:shd w:val="clear" w:color="FFFFFF" w:fill="FFFFFF"/>
            <w:vAlign w:val="center"/>
          </w:tcPr>
          <w:p w14:paraId="64DFAFD1">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备注</w:t>
            </w:r>
          </w:p>
        </w:tc>
      </w:tr>
      <w:tr w14:paraId="3601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147" w:type="pct"/>
            <w:shd w:val="clear" w:color="FFFFFF" w:fill="FFFFFF"/>
            <w:vAlign w:val="center"/>
          </w:tcPr>
          <w:p w14:paraId="0522F621">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588" w:type="pct"/>
            <w:shd w:val="clear" w:color="FFFFFF" w:fill="FFFFFF"/>
            <w:vAlign w:val="center"/>
          </w:tcPr>
          <w:p w14:paraId="22C84C81">
            <w:pPr>
              <w:jc w:val="center"/>
              <w:rPr>
                <w:rFonts w:ascii="仿宋" w:hAnsi="仿宋" w:eastAsia="仿宋"/>
              </w:rPr>
            </w:pPr>
            <w:r>
              <w:rPr>
                <w:rFonts w:hint="eastAsia" w:ascii="仿宋" w:hAnsi="仿宋" w:eastAsia="仿宋"/>
              </w:rPr>
              <w:t>白蚁防治</w:t>
            </w:r>
          </w:p>
        </w:tc>
        <w:tc>
          <w:tcPr>
            <w:tcW w:w="552" w:type="pct"/>
            <w:shd w:val="clear" w:color="FFFFFF" w:fill="FFFFFF"/>
            <w:vAlign w:val="center"/>
          </w:tcPr>
          <w:p w14:paraId="47DEB426">
            <w:pPr>
              <w:jc w:val="center"/>
              <w:rPr>
                <w:rFonts w:ascii="仿宋" w:hAnsi="仿宋" w:eastAsia="仿宋"/>
              </w:rPr>
            </w:pPr>
            <w:r>
              <w:rPr>
                <w:rFonts w:hint="eastAsia" w:ascii="仿宋" w:hAnsi="仿宋" w:eastAsia="仿宋"/>
              </w:rPr>
              <w:t>7020</w:t>
            </w:r>
          </w:p>
        </w:tc>
        <w:tc>
          <w:tcPr>
            <w:tcW w:w="561" w:type="pct"/>
            <w:shd w:val="clear" w:color="FFFFFF" w:fill="FFFFFF"/>
            <w:vAlign w:val="center"/>
          </w:tcPr>
          <w:p w14:paraId="014B7262">
            <w:pPr>
              <w:jc w:val="center"/>
              <w:rPr>
                <w:rFonts w:ascii="仿宋" w:hAnsi="仿宋" w:eastAsia="仿宋"/>
              </w:rPr>
            </w:pPr>
            <w:r>
              <w:rPr>
                <w:rFonts w:hint="eastAsia" w:ascii="仿宋" w:hAnsi="仿宋" w:eastAsia="仿宋"/>
              </w:rPr>
              <w:t>12</w:t>
            </w:r>
          </w:p>
        </w:tc>
        <w:tc>
          <w:tcPr>
            <w:tcW w:w="671" w:type="pct"/>
            <w:shd w:val="clear" w:color="FFFFFF" w:fill="FFFFFF"/>
            <w:vAlign w:val="center"/>
          </w:tcPr>
          <w:p w14:paraId="004F0FEB">
            <w:pPr>
              <w:jc w:val="center"/>
              <w:rPr>
                <w:rFonts w:ascii="仿宋" w:hAnsi="仿宋" w:eastAsia="仿宋"/>
              </w:rPr>
            </w:pPr>
          </w:p>
        </w:tc>
        <w:tc>
          <w:tcPr>
            <w:tcW w:w="682" w:type="pct"/>
            <w:shd w:val="clear" w:color="FFFFFF" w:fill="FFFFFF"/>
            <w:vAlign w:val="center"/>
          </w:tcPr>
          <w:p w14:paraId="1CC3505C">
            <w:pPr>
              <w:jc w:val="center"/>
              <w:rPr>
                <w:rFonts w:ascii="仿宋" w:hAnsi="仿宋" w:eastAsia="仿宋"/>
              </w:rPr>
            </w:pPr>
          </w:p>
        </w:tc>
        <w:tc>
          <w:tcPr>
            <w:tcW w:w="1797" w:type="pct"/>
            <w:shd w:val="clear" w:color="FFFFFF" w:fill="FFFFFF"/>
            <w:vAlign w:val="center"/>
          </w:tcPr>
          <w:p w14:paraId="25A17B81">
            <w:pPr>
              <w:numPr>
                <w:ilvl w:val="0"/>
                <w:numId w:val="4"/>
              </w:numPr>
              <w:jc w:val="left"/>
              <w:rPr>
                <w:rFonts w:hint="eastAsia" w:ascii="仿宋" w:hAnsi="仿宋" w:eastAsia="仿宋"/>
              </w:rPr>
            </w:pPr>
            <w:r>
              <w:rPr>
                <w:rFonts w:hint="eastAsia" w:ascii="仿宋" w:hAnsi="仿宋" w:eastAsia="仿宋"/>
              </w:rPr>
              <w:t>白蚁防治</w:t>
            </w:r>
            <w:r>
              <w:rPr>
                <w:rFonts w:hint="eastAsia" w:ascii="仿宋" w:hAnsi="仿宋" w:eastAsia="仿宋"/>
                <w:lang w:val="en-US" w:eastAsia="zh-CN"/>
              </w:rPr>
              <w:t>合同服务周期</w:t>
            </w:r>
            <w:r>
              <w:rPr>
                <w:rFonts w:hint="eastAsia" w:ascii="仿宋" w:hAnsi="仿宋" w:eastAsia="仿宋"/>
              </w:rPr>
              <w:t>为2年，合同期内按甲方不定期要求使用烟雾药剂完成灭杀白蚁工作</w:t>
            </w:r>
            <w:r>
              <w:rPr>
                <w:rFonts w:hint="eastAsia" w:ascii="仿宋" w:hAnsi="仿宋" w:eastAsia="仿宋"/>
                <w:lang w:eastAsia="zh-CN"/>
              </w:rPr>
              <w:t>；</w:t>
            </w:r>
          </w:p>
          <w:p w14:paraId="01C71A69">
            <w:pPr>
              <w:numPr>
                <w:ilvl w:val="0"/>
                <w:numId w:val="4"/>
              </w:numPr>
              <w:jc w:val="left"/>
              <w:rPr>
                <w:rFonts w:ascii="仿宋" w:hAnsi="仿宋" w:eastAsia="仿宋"/>
              </w:rPr>
            </w:pPr>
            <w:r>
              <w:rPr>
                <w:rFonts w:hint="eastAsia" w:ascii="仿宋" w:hAnsi="仿宋" w:eastAsia="仿宋"/>
                <w:lang w:val="en-US" w:eastAsia="zh-CN"/>
              </w:rPr>
              <w:t>预计</w:t>
            </w:r>
            <w:r>
              <w:rPr>
                <w:rFonts w:hint="eastAsia" w:ascii="仿宋" w:hAnsi="仿宋" w:eastAsia="仿宋"/>
              </w:rPr>
              <w:t>每两个月1次，具体执行时间以甲方通知为准。</w:t>
            </w:r>
          </w:p>
        </w:tc>
      </w:tr>
      <w:tr w14:paraId="4082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147" w:type="pct"/>
            <w:shd w:val="clear" w:color="FFFFFF" w:fill="FFFFFF"/>
            <w:vAlign w:val="center"/>
          </w:tcPr>
          <w:p w14:paraId="209079E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588" w:type="pct"/>
            <w:shd w:val="clear" w:color="FFFFFF" w:fill="FFFFFF"/>
            <w:vAlign w:val="center"/>
          </w:tcPr>
          <w:p w14:paraId="1A606B4D">
            <w:pPr>
              <w:jc w:val="center"/>
              <w:rPr>
                <w:rFonts w:ascii="仿宋" w:hAnsi="仿宋" w:eastAsia="仿宋"/>
              </w:rPr>
            </w:pPr>
            <w:r>
              <w:rPr>
                <w:rFonts w:hint="eastAsia" w:ascii="仿宋" w:hAnsi="仿宋" w:eastAsia="仿宋"/>
              </w:rPr>
              <w:t>日常消杀</w:t>
            </w:r>
          </w:p>
        </w:tc>
        <w:tc>
          <w:tcPr>
            <w:tcW w:w="552" w:type="pct"/>
            <w:shd w:val="clear" w:color="FFFFFF" w:fill="FFFFFF"/>
            <w:vAlign w:val="center"/>
          </w:tcPr>
          <w:p w14:paraId="156F3A84">
            <w:pPr>
              <w:jc w:val="center"/>
              <w:rPr>
                <w:rFonts w:ascii="仿宋" w:hAnsi="仿宋" w:eastAsia="仿宋"/>
              </w:rPr>
            </w:pPr>
            <w:r>
              <w:rPr>
                <w:rFonts w:hint="eastAsia" w:ascii="仿宋" w:hAnsi="仿宋" w:eastAsia="仿宋"/>
              </w:rPr>
              <w:t>80735</w:t>
            </w:r>
          </w:p>
        </w:tc>
        <w:tc>
          <w:tcPr>
            <w:tcW w:w="561" w:type="pct"/>
            <w:shd w:val="clear" w:color="FFFFFF" w:fill="FFFFFF"/>
            <w:vAlign w:val="center"/>
          </w:tcPr>
          <w:p w14:paraId="7159179E">
            <w:pPr>
              <w:jc w:val="center"/>
              <w:rPr>
                <w:rFonts w:ascii="仿宋" w:hAnsi="仿宋" w:eastAsia="仿宋"/>
              </w:rPr>
            </w:pPr>
            <w:r>
              <w:rPr>
                <w:rFonts w:hint="eastAsia" w:ascii="仿宋" w:hAnsi="仿宋" w:eastAsia="仿宋"/>
              </w:rPr>
              <w:t>96</w:t>
            </w:r>
          </w:p>
        </w:tc>
        <w:tc>
          <w:tcPr>
            <w:tcW w:w="671" w:type="pct"/>
            <w:shd w:val="clear" w:color="FFFFFF" w:fill="FFFFFF"/>
            <w:vAlign w:val="center"/>
          </w:tcPr>
          <w:p w14:paraId="7E099566">
            <w:pPr>
              <w:jc w:val="center"/>
              <w:rPr>
                <w:rFonts w:ascii="仿宋" w:hAnsi="仿宋" w:eastAsia="仿宋"/>
              </w:rPr>
            </w:pPr>
          </w:p>
        </w:tc>
        <w:tc>
          <w:tcPr>
            <w:tcW w:w="682" w:type="pct"/>
            <w:shd w:val="clear" w:color="FFFFFF" w:fill="FFFFFF"/>
            <w:vAlign w:val="center"/>
          </w:tcPr>
          <w:p w14:paraId="3FFFE5E2">
            <w:pPr>
              <w:jc w:val="center"/>
              <w:rPr>
                <w:rFonts w:ascii="仿宋" w:hAnsi="仿宋" w:eastAsia="仿宋"/>
              </w:rPr>
            </w:pPr>
          </w:p>
        </w:tc>
        <w:tc>
          <w:tcPr>
            <w:tcW w:w="1797" w:type="pct"/>
            <w:shd w:val="clear" w:color="FFFFFF" w:fill="FFFFFF"/>
            <w:vAlign w:val="center"/>
          </w:tcPr>
          <w:p w14:paraId="0D7C699C">
            <w:pPr>
              <w:numPr>
                <w:ilvl w:val="0"/>
                <w:numId w:val="5"/>
              </w:numPr>
              <w:jc w:val="left"/>
              <w:rPr>
                <w:rFonts w:hint="eastAsia" w:ascii="仿宋" w:hAnsi="仿宋" w:eastAsia="仿宋"/>
                <w:lang w:eastAsia="zh-CN"/>
              </w:rPr>
            </w:pPr>
            <w:r>
              <w:rPr>
                <w:rFonts w:hint="eastAsia" w:ascii="仿宋" w:hAnsi="仿宋" w:eastAsia="仿宋"/>
              </w:rPr>
              <w:t>日常消杀</w:t>
            </w:r>
            <w:r>
              <w:rPr>
                <w:rFonts w:hint="eastAsia" w:ascii="仿宋" w:hAnsi="仿宋" w:eastAsia="仿宋"/>
                <w:lang w:val="en-US" w:eastAsia="zh-CN"/>
              </w:rPr>
              <w:t>合同服务周期</w:t>
            </w:r>
            <w:r>
              <w:rPr>
                <w:rFonts w:hint="eastAsia" w:ascii="仿宋" w:hAnsi="仿宋" w:eastAsia="仿宋"/>
              </w:rPr>
              <w:t>为2年，合同期内按甲方定期要求使用烟雾药剂完成苍蝇、蚊子、蟑螂灭杀和鼠药投放</w:t>
            </w:r>
            <w:r>
              <w:rPr>
                <w:rFonts w:hint="eastAsia" w:ascii="仿宋" w:hAnsi="仿宋" w:eastAsia="仿宋"/>
                <w:lang w:eastAsia="zh-CN"/>
              </w:rPr>
              <w:t>；</w:t>
            </w:r>
          </w:p>
          <w:p w14:paraId="61D14402">
            <w:pPr>
              <w:numPr>
                <w:ilvl w:val="0"/>
                <w:numId w:val="5"/>
              </w:numPr>
              <w:jc w:val="left"/>
              <w:rPr>
                <w:rFonts w:hint="default" w:ascii="仿宋" w:hAnsi="仿宋" w:eastAsia="仿宋"/>
                <w:lang w:val="en-US" w:eastAsia="zh-CN"/>
              </w:rPr>
            </w:pPr>
            <w:r>
              <w:rPr>
                <w:rFonts w:hint="eastAsia" w:ascii="仿宋" w:hAnsi="仿宋" w:eastAsia="仿宋"/>
              </w:rPr>
              <w:t>每周消杀1次、每月</w:t>
            </w:r>
            <w:r>
              <w:rPr>
                <w:rFonts w:hint="eastAsia" w:ascii="仿宋" w:hAnsi="仿宋" w:eastAsia="仿宋"/>
                <w:lang w:val="en-US" w:eastAsia="zh-CN"/>
              </w:rPr>
              <w:t>至少</w:t>
            </w:r>
            <w:r>
              <w:rPr>
                <w:rFonts w:hint="eastAsia" w:ascii="仿宋" w:hAnsi="仿宋" w:eastAsia="仿宋"/>
              </w:rPr>
              <w:t>消杀4次，</w:t>
            </w:r>
            <w:r>
              <w:rPr>
                <w:rFonts w:hint="eastAsia" w:ascii="仿宋" w:hAnsi="仿宋" w:eastAsia="仿宋"/>
                <w:lang w:val="en-US" w:eastAsia="zh-CN"/>
              </w:rPr>
              <w:t>按最终实际次数结算。</w:t>
            </w:r>
          </w:p>
        </w:tc>
      </w:tr>
      <w:tr w14:paraId="05D4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jc w:val="center"/>
        </w:trPr>
        <w:tc>
          <w:tcPr>
            <w:tcW w:w="147" w:type="pct"/>
            <w:shd w:val="clear" w:color="FFFFFF" w:fill="FFFFFF"/>
            <w:vAlign w:val="center"/>
          </w:tcPr>
          <w:p w14:paraId="6EFF710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588" w:type="pct"/>
            <w:shd w:val="clear" w:color="FFFFFF" w:fill="FFFFFF"/>
            <w:vAlign w:val="center"/>
          </w:tcPr>
          <w:p w14:paraId="720C1DEA">
            <w:pPr>
              <w:jc w:val="center"/>
              <w:rPr>
                <w:rFonts w:ascii="仿宋" w:hAnsi="仿宋" w:eastAsia="仿宋"/>
              </w:rPr>
            </w:pPr>
            <w:r>
              <w:rPr>
                <w:rFonts w:hint="eastAsia" w:ascii="仿宋" w:hAnsi="仿宋" w:eastAsia="仿宋"/>
              </w:rPr>
              <w:t>防治消杀</w:t>
            </w:r>
          </w:p>
        </w:tc>
        <w:tc>
          <w:tcPr>
            <w:tcW w:w="552" w:type="pct"/>
            <w:shd w:val="clear" w:color="FFFFFF" w:fill="FFFFFF"/>
            <w:vAlign w:val="center"/>
          </w:tcPr>
          <w:p w14:paraId="3D50AEEA">
            <w:pPr>
              <w:jc w:val="center"/>
              <w:rPr>
                <w:rFonts w:ascii="仿宋" w:hAnsi="仿宋" w:eastAsia="仿宋"/>
              </w:rPr>
            </w:pPr>
            <w:r>
              <w:rPr>
                <w:rFonts w:hint="eastAsia" w:ascii="仿宋" w:hAnsi="仿宋" w:eastAsia="仿宋"/>
              </w:rPr>
              <w:t>80735</w:t>
            </w:r>
          </w:p>
        </w:tc>
        <w:tc>
          <w:tcPr>
            <w:tcW w:w="561" w:type="pct"/>
            <w:shd w:val="clear" w:color="FFFFFF" w:fill="FFFFFF"/>
            <w:vAlign w:val="center"/>
          </w:tcPr>
          <w:p w14:paraId="5C2612EC">
            <w:pPr>
              <w:jc w:val="center"/>
              <w:rPr>
                <w:rFonts w:ascii="仿宋" w:hAnsi="仿宋" w:eastAsia="仿宋"/>
              </w:rPr>
            </w:pPr>
            <w:r>
              <w:rPr>
                <w:rFonts w:hint="eastAsia" w:ascii="仿宋" w:hAnsi="仿宋" w:eastAsia="仿宋"/>
              </w:rPr>
              <w:t>24</w:t>
            </w:r>
          </w:p>
        </w:tc>
        <w:tc>
          <w:tcPr>
            <w:tcW w:w="671" w:type="pct"/>
            <w:shd w:val="clear" w:color="FFFFFF" w:fill="FFFFFF"/>
            <w:vAlign w:val="center"/>
          </w:tcPr>
          <w:p w14:paraId="114AE955">
            <w:pPr>
              <w:jc w:val="center"/>
              <w:rPr>
                <w:rFonts w:ascii="仿宋" w:hAnsi="仿宋" w:eastAsia="仿宋"/>
              </w:rPr>
            </w:pPr>
          </w:p>
        </w:tc>
        <w:tc>
          <w:tcPr>
            <w:tcW w:w="682" w:type="pct"/>
            <w:shd w:val="clear" w:color="FFFFFF" w:fill="FFFFFF"/>
            <w:vAlign w:val="center"/>
          </w:tcPr>
          <w:p w14:paraId="7972E90E">
            <w:pPr>
              <w:jc w:val="center"/>
              <w:rPr>
                <w:rFonts w:ascii="仿宋" w:hAnsi="仿宋" w:eastAsia="仿宋"/>
              </w:rPr>
            </w:pPr>
          </w:p>
        </w:tc>
        <w:tc>
          <w:tcPr>
            <w:tcW w:w="1797" w:type="pct"/>
            <w:shd w:val="clear" w:color="FFFFFF" w:fill="FFFFFF"/>
            <w:vAlign w:val="center"/>
          </w:tcPr>
          <w:p w14:paraId="388FD16E">
            <w:pPr>
              <w:numPr>
                <w:ilvl w:val="0"/>
                <w:numId w:val="6"/>
              </w:numPr>
              <w:jc w:val="left"/>
              <w:rPr>
                <w:rFonts w:hint="eastAsia" w:ascii="仿宋" w:hAnsi="仿宋" w:eastAsia="仿宋"/>
              </w:rPr>
            </w:pPr>
            <w:r>
              <w:rPr>
                <w:rFonts w:hint="eastAsia" w:ascii="仿宋" w:hAnsi="仿宋" w:eastAsia="仿宋"/>
              </w:rPr>
              <w:t>防治消杀</w:t>
            </w:r>
            <w:r>
              <w:rPr>
                <w:rFonts w:hint="eastAsia" w:ascii="仿宋" w:hAnsi="仿宋" w:eastAsia="仿宋"/>
                <w:lang w:val="en-US" w:eastAsia="zh-CN"/>
              </w:rPr>
              <w:t>合同服务周期</w:t>
            </w:r>
            <w:r>
              <w:rPr>
                <w:rFonts w:hint="eastAsia" w:ascii="仿宋" w:hAnsi="仿宋" w:eastAsia="仿宋"/>
              </w:rPr>
              <w:t>为2年，合同期内按甲方定期要求使用消毒剂喷洒、熏蒸、擦拭、浸泡等化学消毒方式，或使用紫外线、新风循环、滤网除菌等物理消毒方式，达到政府防治标准</w:t>
            </w:r>
            <w:r>
              <w:rPr>
                <w:rFonts w:hint="eastAsia" w:ascii="仿宋" w:hAnsi="仿宋" w:eastAsia="仿宋"/>
                <w:lang w:eastAsia="zh-CN"/>
              </w:rPr>
              <w:t>；</w:t>
            </w:r>
          </w:p>
          <w:p w14:paraId="3989AEC9">
            <w:pPr>
              <w:numPr>
                <w:ilvl w:val="0"/>
                <w:numId w:val="6"/>
              </w:numPr>
              <w:jc w:val="left"/>
              <w:rPr>
                <w:rFonts w:ascii="仿宋" w:hAnsi="仿宋" w:eastAsia="仿宋"/>
              </w:rPr>
            </w:pPr>
            <w:r>
              <w:rPr>
                <w:rFonts w:hint="eastAsia" w:ascii="仿宋" w:hAnsi="仿宋" w:eastAsia="仿宋"/>
                <w:lang w:val="en-US" w:eastAsia="zh-CN"/>
              </w:rPr>
              <w:t>预计</w:t>
            </w:r>
            <w:r>
              <w:rPr>
                <w:rFonts w:hint="eastAsia" w:ascii="仿宋" w:hAnsi="仿宋" w:eastAsia="仿宋"/>
              </w:rPr>
              <w:t>每月1次，具体执行时间以甲方通知为准。</w:t>
            </w:r>
          </w:p>
        </w:tc>
      </w:tr>
      <w:tr w14:paraId="4C2D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5000" w:type="pct"/>
            <w:gridSpan w:val="7"/>
            <w:shd w:val="clear" w:color="FFFFFF" w:fill="FFFFFF"/>
            <w:vAlign w:val="center"/>
          </w:tcPr>
          <w:p w14:paraId="535917EC">
            <w:pPr>
              <w:widowControl/>
              <w:rPr>
                <w:rFonts w:ascii="仿宋" w:hAnsi="仿宋" w:eastAsia="仿宋" w:cs="宋体"/>
                <w:sz w:val="24"/>
              </w:rPr>
            </w:pPr>
            <w:r>
              <w:rPr>
                <w:rFonts w:hint="eastAsia" w:ascii="仿宋" w:hAnsi="仿宋" w:eastAsia="仿宋" w:cs="宋体"/>
                <w:sz w:val="24"/>
              </w:rPr>
              <w:t>含税合计（不含增值税合计+增值税金额）：</w:t>
            </w:r>
            <w:r>
              <w:rPr>
                <w:rFonts w:hint="eastAsia" w:ascii="仿宋" w:hAnsi="仿宋" w:eastAsia="仿宋" w:cs="宋体"/>
                <w:sz w:val="24"/>
                <w:u w:val="single"/>
              </w:rPr>
              <w:t xml:space="preserve">            </w:t>
            </w:r>
            <w:r>
              <w:rPr>
                <w:rFonts w:hint="eastAsia" w:ascii="仿宋" w:hAnsi="仿宋" w:eastAsia="仿宋" w:cs="宋体"/>
                <w:sz w:val="24"/>
              </w:rPr>
              <w:t>元（大写：人民币</w:t>
            </w:r>
            <w:r>
              <w:rPr>
                <w:rFonts w:hint="eastAsia" w:ascii="仿宋" w:hAnsi="仿宋" w:eastAsia="仿宋" w:cs="宋体"/>
                <w:sz w:val="24"/>
                <w:u w:val="single"/>
              </w:rPr>
              <w:t xml:space="preserve">                   </w:t>
            </w:r>
            <w:r>
              <w:rPr>
                <w:rFonts w:hint="eastAsia" w:ascii="仿宋" w:hAnsi="仿宋" w:eastAsia="仿宋" w:cs="宋体"/>
                <w:sz w:val="24"/>
              </w:rPr>
              <w:t xml:space="preserve"> ）</w:t>
            </w:r>
          </w:p>
          <w:p w14:paraId="7254001F">
            <w:pPr>
              <w:widowControl/>
              <w:rPr>
                <w:rFonts w:ascii="仿宋" w:hAnsi="仿宋" w:eastAsia="仿宋" w:cs="宋体"/>
                <w:color w:val="000000"/>
                <w:kern w:val="0"/>
                <w:sz w:val="24"/>
              </w:rPr>
            </w:pPr>
            <w:r>
              <w:rPr>
                <w:rFonts w:hint="eastAsia" w:ascii="仿宋" w:hAnsi="仿宋" w:eastAsia="仿宋" w:cs="宋体"/>
                <w:color w:val="000000"/>
                <w:kern w:val="0"/>
                <w:sz w:val="24"/>
              </w:rPr>
              <w:t>不含增值税合计：</w:t>
            </w:r>
            <w:r>
              <w:rPr>
                <w:rFonts w:hint="eastAsia" w:ascii="仿宋" w:hAnsi="仿宋" w:eastAsia="仿宋" w:cs="宋体"/>
                <w:color w:val="000000"/>
                <w:kern w:val="0"/>
                <w:sz w:val="24"/>
                <w:u w:val="single"/>
              </w:rPr>
              <w:t xml:space="preserve"> </w:t>
            </w:r>
            <w:r>
              <w:rPr>
                <w:rFonts w:ascii="仿宋" w:hAnsi="仿宋" w:eastAsia="仿宋" w:cs="宋体"/>
                <w:color w:val="000000"/>
                <w:kern w:val="0"/>
                <w:sz w:val="24"/>
                <w:u w:val="single"/>
              </w:rPr>
              <w:t xml:space="preserve">             </w:t>
            </w:r>
            <w:r>
              <w:rPr>
                <w:rFonts w:hint="eastAsia" w:ascii="仿宋" w:hAnsi="仿宋" w:eastAsia="仿宋" w:cs="宋体"/>
                <w:color w:val="000000"/>
                <w:kern w:val="0"/>
                <w:sz w:val="24"/>
              </w:rPr>
              <w:t>元，增值税金额：</w:t>
            </w:r>
            <w:r>
              <w:rPr>
                <w:rFonts w:hint="eastAsia" w:ascii="仿宋" w:hAnsi="仿宋" w:eastAsia="仿宋" w:cs="宋体"/>
                <w:color w:val="000000"/>
                <w:kern w:val="0"/>
                <w:sz w:val="24"/>
                <w:u w:val="single"/>
              </w:rPr>
              <w:t xml:space="preserve"> </w:t>
            </w:r>
            <w:r>
              <w:rPr>
                <w:rFonts w:ascii="仿宋" w:hAnsi="仿宋" w:eastAsia="仿宋" w:cs="宋体"/>
                <w:color w:val="000000"/>
                <w:kern w:val="0"/>
                <w:sz w:val="24"/>
                <w:u w:val="single"/>
              </w:rPr>
              <w:t xml:space="preserve">                  </w:t>
            </w:r>
            <w:r>
              <w:rPr>
                <w:rFonts w:hint="eastAsia" w:ascii="仿宋" w:hAnsi="仿宋" w:eastAsia="仿宋" w:cs="宋体"/>
                <w:color w:val="000000"/>
                <w:kern w:val="0"/>
                <w:sz w:val="24"/>
              </w:rPr>
              <w:t>元</w:t>
            </w:r>
          </w:p>
        </w:tc>
      </w:tr>
      <w:tr w14:paraId="3EED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000" w:type="pct"/>
            <w:gridSpan w:val="7"/>
            <w:shd w:val="clear" w:color="FFFFFF" w:fill="FFFFFF"/>
            <w:vAlign w:val="center"/>
          </w:tcPr>
          <w:p w14:paraId="29D8BE03">
            <w:pPr>
              <w:spacing w:line="276" w:lineRule="auto"/>
              <w:rPr>
                <w:rFonts w:ascii="仿宋" w:hAnsi="仿宋" w:eastAsia="仿宋"/>
                <w:sz w:val="24"/>
              </w:rPr>
            </w:pPr>
            <w:r>
              <w:rPr>
                <w:rFonts w:hint="eastAsia" w:ascii="仿宋" w:hAnsi="仿宋" w:eastAsia="仿宋"/>
                <w:b/>
                <w:bCs/>
                <w:sz w:val="24"/>
                <w:shd w:val="clear" w:color="auto" w:fill="FFFFFF"/>
              </w:rPr>
              <w:t>发票</w:t>
            </w:r>
            <w:r>
              <w:rPr>
                <w:rFonts w:hint="eastAsia" w:ascii="仿宋" w:hAnsi="仿宋" w:eastAsia="仿宋"/>
                <w:sz w:val="24"/>
                <w:shd w:val="clear" w:color="auto" w:fill="FFFFFF"/>
              </w:rPr>
              <w:t>：</w:t>
            </w:r>
            <w:r>
              <w:rPr>
                <w:rFonts w:hint="eastAsia" w:ascii="仿宋" w:hAnsi="仿宋" w:eastAsia="仿宋"/>
                <w:sz w:val="24"/>
              </w:rPr>
              <w:t>本</w:t>
            </w:r>
            <w:r>
              <w:rPr>
                <w:rFonts w:ascii="仿宋" w:hAnsi="仿宋" w:eastAsia="仿宋"/>
                <w:sz w:val="24"/>
              </w:rPr>
              <w:t>项目要求</w:t>
            </w:r>
            <w:r>
              <w:rPr>
                <w:rFonts w:hint="eastAsia" w:ascii="仿宋" w:hAnsi="仿宋" w:eastAsia="仿宋"/>
                <w:sz w:val="24"/>
              </w:rPr>
              <w:t>开具税率为</w:t>
            </w:r>
            <w:r>
              <w:rPr>
                <w:rFonts w:hint="eastAsia" w:ascii="仿宋" w:hAnsi="仿宋" w:eastAsia="仿宋"/>
                <w:sz w:val="24"/>
                <w:u w:val="single"/>
              </w:rPr>
              <w:t xml:space="preserve">     </w:t>
            </w:r>
            <w:r>
              <w:rPr>
                <w:rFonts w:hint="eastAsia" w:ascii="仿宋" w:hAnsi="仿宋" w:eastAsia="仿宋"/>
                <w:sz w:val="24"/>
              </w:rPr>
              <w:t>％的增值税专用发票(必填项)。</w:t>
            </w:r>
          </w:p>
        </w:tc>
      </w:tr>
    </w:tbl>
    <w:p w14:paraId="7EB7B2D3">
      <w:pPr>
        <w:spacing w:line="360" w:lineRule="auto"/>
        <w:ind w:right="94" w:rightChars="45"/>
        <w:rPr>
          <w:rFonts w:ascii="仿宋" w:hAnsi="仿宋" w:eastAsia="仿宋"/>
          <w:sz w:val="24"/>
        </w:rPr>
      </w:pPr>
      <w:r>
        <w:rPr>
          <w:rFonts w:hint="eastAsia" w:ascii="仿宋" w:hAnsi="仿宋" w:eastAsia="仿宋"/>
          <w:sz w:val="24"/>
        </w:rPr>
        <w:t>注： 1.</w:t>
      </w:r>
      <w:r>
        <w:rPr>
          <w:rFonts w:ascii="仿宋" w:hAnsi="仿宋" w:eastAsia="仿宋"/>
          <w:sz w:val="24"/>
        </w:rPr>
        <w:t xml:space="preserve"> </w:t>
      </w:r>
      <w:r>
        <w:rPr>
          <w:rFonts w:hint="eastAsia" w:ascii="仿宋" w:hAnsi="仿宋" w:eastAsia="仿宋"/>
          <w:sz w:val="24"/>
        </w:rPr>
        <w:t>以上报价表中所有数字在小数点后第三位四舍五入后保留两位小数。</w:t>
      </w:r>
    </w:p>
    <w:p w14:paraId="308D8D03">
      <w:pPr>
        <w:spacing w:line="360" w:lineRule="auto"/>
        <w:ind w:right="94" w:rightChars="45" w:firstLine="600" w:firstLineChars="250"/>
        <w:rPr>
          <w:rFonts w:ascii="仿宋" w:hAnsi="仿宋" w:eastAsia="仿宋"/>
          <w:sz w:val="24"/>
        </w:rPr>
      </w:pPr>
      <w:r>
        <w:rPr>
          <w:rFonts w:hint="eastAsia" w:ascii="仿宋" w:hAnsi="仿宋" w:eastAsia="仿宋"/>
          <w:sz w:val="24"/>
        </w:rPr>
        <w:t>2</w:t>
      </w:r>
      <w:r>
        <w:rPr>
          <w:rFonts w:ascii="仿宋" w:hAnsi="仿宋" w:eastAsia="仿宋"/>
          <w:sz w:val="24"/>
        </w:rPr>
        <w:t xml:space="preserve">. </w:t>
      </w:r>
      <w:r>
        <w:rPr>
          <w:rFonts w:hint="eastAsia" w:ascii="仿宋" w:hAnsi="仿宋" w:eastAsia="仿宋"/>
          <w:sz w:val="24"/>
        </w:rPr>
        <w:t>预</w:t>
      </w:r>
      <w:r>
        <w:rPr>
          <w:rFonts w:hint="eastAsia" w:ascii="仿宋" w:hAnsi="仿宋" w:eastAsia="仿宋"/>
          <w:sz w:val="24"/>
          <w:lang w:val="en-US" w:eastAsia="zh-CN"/>
        </w:rPr>
        <w:t>计</w:t>
      </w:r>
      <w:r>
        <w:rPr>
          <w:rFonts w:hint="eastAsia" w:ascii="仿宋" w:hAnsi="仿宋" w:eastAsia="仿宋"/>
          <w:sz w:val="24"/>
        </w:rPr>
        <w:t>数量为采购人2年内预计总数量，不作为结算依据，按最终实际发生数进行结算。</w:t>
      </w:r>
    </w:p>
    <w:p w14:paraId="5DA4F00F">
      <w:pPr>
        <w:spacing w:line="360" w:lineRule="auto"/>
        <w:ind w:right="94" w:rightChars="45" w:firstLine="600" w:firstLineChars="250"/>
        <w:rPr>
          <w:rFonts w:ascii="仿宋" w:hAnsi="仿宋" w:eastAsia="仿宋"/>
          <w:sz w:val="24"/>
        </w:rPr>
      </w:pP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以上报价已包含税费等一切费用，响应供应商不得再另行要求采购人增加或支付任何其他费用。</w:t>
      </w:r>
    </w:p>
    <w:p w14:paraId="745F0AD9">
      <w:pPr>
        <w:spacing w:line="360" w:lineRule="auto"/>
        <w:ind w:right="94" w:rightChars="45" w:firstLine="600" w:firstLineChars="250"/>
        <w:rPr>
          <w:rFonts w:ascii="仿宋" w:hAnsi="仿宋" w:eastAsia="仿宋"/>
          <w:sz w:val="24"/>
        </w:rPr>
      </w:pPr>
      <w:r>
        <w:rPr>
          <w:rFonts w:ascii="仿宋" w:hAnsi="仿宋" w:eastAsia="仿宋"/>
          <w:sz w:val="24"/>
        </w:rPr>
        <w:t>4</w:t>
      </w:r>
      <w:r>
        <w:rPr>
          <w:rFonts w:hint="eastAsia" w:ascii="仿宋" w:hAnsi="仿宋" w:eastAsia="仿宋"/>
          <w:sz w:val="24"/>
        </w:rPr>
        <w:t>.</w:t>
      </w:r>
      <w:r>
        <w:rPr>
          <w:rFonts w:ascii="仿宋" w:hAnsi="仿宋" w:eastAsia="仿宋"/>
          <w:sz w:val="24"/>
        </w:rPr>
        <w:t xml:space="preserve"> 响应供应商必须按项目的特点，认真阅读谈判文件，按照谈判文件要求编写响应文件，做出正确评估，并体现在报价中，一旦中</w:t>
      </w:r>
      <w:r>
        <w:rPr>
          <w:rFonts w:hint="eastAsia" w:ascii="仿宋" w:hAnsi="仿宋" w:eastAsia="仿宋"/>
          <w:sz w:val="24"/>
        </w:rPr>
        <w:t>选</w:t>
      </w:r>
      <w:r>
        <w:rPr>
          <w:rFonts w:ascii="仿宋" w:hAnsi="仿宋" w:eastAsia="仿宋"/>
          <w:sz w:val="24"/>
        </w:rPr>
        <w:t>，不做调整。</w:t>
      </w:r>
    </w:p>
    <w:p w14:paraId="0BA1BE16">
      <w:pPr>
        <w:spacing w:line="360" w:lineRule="auto"/>
        <w:ind w:firstLine="5520" w:firstLineChars="2300"/>
        <w:rPr>
          <w:rFonts w:ascii="仿宋" w:hAnsi="仿宋" w:eastAsia="仿宋"/>
          <w:sz w:val="24"/>
        </w:rPr>
      </w:pPr>
      <w:r>
        <w:rPr>
          <w:rFonts w:ascii="仿宋" w:hAnsi="仿宋" w:eastAsia="仿宋"/>
          <w:sz w:val="24"/>
        </w:rPr>
        <w:t xml:space="preserve"> </w:t>
      </w:r>
      <w:r>
        <w:rPr>
          <w:rFonts w:hint="eastAsia" w:ascii="仿宋" w:hAnsi="仿宋" w:eastAsia="仿宋"/>
          <w:bCs/>
          <w:sz w:val="24"/>
        </w:rPr>
        <w:t>响应供应商（盖章）：</w:t>
      </w:r>
    </w:p>
    <w:p w14:paraId="253EEFF3">
      <w:pPr>
        <w:spacing w:line="360" w:lineRule="auto"/>
        <w:rPr>
          <w:rFonts w:ascii="仿宋" w:hAnsi="仿宋" w:eastAsia="仿宋" w:cs="宋体"/>
          <w:b/>
          <w:sz w:val="44"/>
          <w:szCs w:val="44"/>
        </w:rPr>
      </w:pPr>
      <w:r>
        <w:rPr>
          <w:rFonts w:hint="eastAsia" w:ascii="仿宋" w:hAnsi="仿宋" w:eastAsia="仿宋"/>
          <w:bCs/>
          <w:sz w:val="24"/>
        </w:rPr>
        <w:t xml:space="preserve">                                                      日期：</w:t>
      </w:r>
    </w:p>
    <w:p w14:paraId="5D8CBD03">
      <w:pPr>
        <w:ind w:right="-202" w:rightChars="-96"/>
        <w:jc w:val="center"/>
        <w:rPr>
          <w:rFonts w:ascii="仿宋" w:hAnsi="仿宋" w:eastAsia="仿宋" w:cs="宋体"/>
          <w:b/>
          <w:sz w:val="44"/>
          <w:szCs w:val="44"/>
        </w:rPr>
      </w:pPr>
      <w:r>
        <w:rPr>
          <w:rFonts w:ascii="仿宋" w:hAnsi="仿宋" w:eastAsia="仿宋" w:cs="宋体"/>
          <w:b/>
          <w:sz w:val="44"/>
          <w:szCs w:val="44"/>
        </w:rPr>
        <w:br w:type="page"/>
      </w:r>
      <w:r>
        <w:rPr>
          <w:rFonts w:hint="eastAsia" w:ascii="仿宋" w:hAnsi="仿宋" w:eastAsia="仿宋" w:cs="宋体"/>
          <w:b/>
          <w:sz w:val="44"/>
          <w:szCs w:val="44"/>
        </w:rPr>
        <w:t>第三章 响应文件格式</w:t>
      </w:r>
    </w:p>
    <w:p w14:paraId="02631224">
      <w:pPr>
        <w:pStyle w:val="4"/>
        <w:spacing w:line="440" w:lineRule="exact"/>
        <w:rPr>
          <w:rFonts w:ascii="仿宋" w:hAnsi="仿宋" w:eastAsia="仿宋"/>
          <w:b w:val="0"/>
        </w:rPr>
      </w:pPr>
      <w:r>
        <w:rPr>
          <w:rFonts w:hint="eastAsia" w:ascii="仿宋" w:hAnsi="仿宋" w:eastAsia="仿宋"/>
          <w:b w:val="0"/>
        </w:rPr>
        <w:t>响应文件包装封面参考</w:t>
      </w:r>
    </w:p>
    <w:tbl>
      <w:tblPr>
        <w:tblStyle w:val="5"/>
        <w:tblW w:w="965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7"/>
      </w:tblGrid>
      <w:tr w14:paraId="6C89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57" w:type="dxa"/>
          </w:tcPr>
          <w:p w14:paraId="34BEDADF">
            <w:pPr>
              <w:pStyle w:val="3"/>
              <w:spacing w:line="360" w:lineRule="auto"/>
              <w:ind w:firstLine="482" w:firstLineChars="150"/>
              <w:rPr>
                <w:rFonts w:ascii="仿宋" w:hAnsi="仿宋" w:eastAsia="仿宋"/>
                <w:b/>
                <w:kern w:val="2"/>
                <w:sz w:val="32"/>
              </w:rPr>
            </w:pPr>
          </w:p>
          <w:p w14:paraId="7EF465FA">
            <w:pPr>
              <w:pStyle w:val="3"/>
              <w:spacing w:line="360" w:lineRule="auto"/>
              <w:rPr>
                <w:rFonts w:ascii="仿宋" w:hAnsi="仿宋" w:eastAsia="仿宋"/>
                <w:b/>
                <w:kern w:val="2"/>
                <w:sz w:val="32"/>
              </w:rPr>
            </w:pPr>
          </w:p>
          <w:p w14:paraId="0344D932">
            <w:pPr>
              <w:pStyle w:val="3"/>
              <w:spacing w:line="360" w:lineRule="auto"/>
              <w:jc w:val="center"/>
              <w:rPr>
                <w:rFonts w:ascii="仿宋" w:hAnsi="仿宋" w:eastAsia="仿宋"/>
                <w:b/>
                <w:kern w:val="2"/>
                <w:sz w:val="72"/>
                <w:szCs w:val="72"/>
              </w:rPr>
            </w:pPr>
            <w:r>
              <w:rPr>
                <w:rFonts w:hint="eastAsia" w:ascii="仿宋" w:hAnsi="仿宋" w:eastAsia="仿宋"/>
                <w:b/>
                <w:kern w:val="2"/>
                <w:sz w:val="72"/>
                <w:szCs w:val="72"/>
              </w:rPr>
              <w:t>响 应 文 件</w:t>
            </w:r>
          </w:p>
          <w:p w14:paraId="080F476C">
            <w:pPr>
              <w:pStyle w:val="3"/>
              <w:spacing w:line="360" w:lineRule="auto"/>
              <w:ind w:firstLine="3654" w:firstLineChars="700"/>
              <w:rPr>
                <w:rFonts w:ascii="仿宋" w:hAnsi="仿宋" w:eastAsia="仿宋"/>
                <w:b/>
                <w:kern w:val="2"/>
                <w:sz w:val="52"/>
                <w:szCs w:val="52"/>
              </w:rPr>
            </w:pPr>
          </w:p>
          <w:p w14:paraId="5DADE0C9">
            <w:pPr>
              <w:pStyle w:val="3"/>
              <w:spacing w:line="360" w:lineRule="auto"/>
              <w:jc w:val="center"/>
              <w:rPr>
                <w:rFonts w:hint="default" w:ascii="仿宋" w:hAnsi="仿宋" w:eastAsia="仿宋"/>
                <w:b/>
                <w:kern w:val="2"/>
                <w:sz w:val="32"/>
                <w:lang w:val="en-US" w:eastAsia="zh-CN"/>
              </w:rPr>
            </w:pPr>
            <w:r>
              <w:rPr>
                <w:rFonts w:ascii="仿宋" w:hAnsi="仿宋" w:eastAsia="仿宋"/>
                <w:b/>
                <w:kern w:val="2"/>
                <w:sz w:val="32"/>
              </w:rPr>
              <w:sym w:font="Wingdings 2" w:char="00A3"/>
            </w:r>
            <w:r>
              <w:rPr>
                <w:rFonts w:hint="eastAsia" w:ascii="仿宋" w:hAnsi="仿宋" w:eastAsia="仿宋"/>
                <w:b/>
                <w:kern w:val="2"/>
                <w:sz w:val="32"/>
                <w:lang w:val="en-US" w:eastAsia="zh-CN"/>
              </w:rPr>
              <w:t>技术部分文件</w:t>
            </w:r>
          </w:p>
          <w:p w14:paraId="25FABE07">
            <w:pPr>
              <w:pStyle w:val="3"/>
              <w:spacing w:line="360" w:lineRule="auto"/>
              <w:jc w:val="center"/>
              <w:rPr>
                <w:rFonts w:hint="default" w:ascii="仿宋" w:hAnsi="仿宋" w:eastAsia="仿宋" w:cs="仿宋"/>
                <w:b/>
                <w:kern w:val="2"/>
                <w:sz w:val="32"/>
              </w:rPr>
            </w:pPr>
            <w:r>
              <w:rPr>
                <w:rFonts w:ascii="仿宋" w:hAnsi="仿宋" w:eastAsia="仿宋"/>
                <w:b/>
                <w:kern w:val="2"/>
                <w:sz w:val="32"/>
              </w:rPr>
              <w:sym w:font="Wingdings 2" w:char="00A3"/>
            </w:r>
            <w:r>
              <w:rPr>
                <w:rFonts w:hint="eastAsia" w:ascii="仿宋" w:hAnsi="仿宋" w:eastAsia="仿宋"/>
                <w:b/>
                <w:kern w:val="2"/>
                <w:sz w:val="32"/>
                <w:lang w:val="en-US" w:eastAsia="zh-CN"/>
              </w:rPr>
              <w:t>商务部分文件</w:t>
            </w:r>
          </w:p>
          <w:p w14:paraId="7F5C3062">
            <w:pPr>
              <w:pStyle w:val="3"/>
              <w:spacing w:line="360" w:lineRule="auto"/>
              <w:rPr>
                <w:rFonts w:ascii="仿宋" w:hAnsi="仿宋" w:eastAsia="仿宋"/>
                <w:b/>
                <w:kern w:val="2"/>
                <w:sz w:val="32"/>
              </w:rPr>
            </w:pPr>
          </w:p>
          <w:p w14:paraId="3F61B478"/>
          <w:p w14:paraId="63B67B9B"/>
          <w:p w14:paraId="6F7411D0"/>
          <w:p w14:paraId="54CE4990">
            <w:pPr>
              <w:pStyle w:val="3"/>
              <w:spacing w:line="360" w:lineRule="auto"/>
              <w:rPr>
                <w:rFonts w:ascii="仿宋" w:hAnsi="仿宋" w:eastAsia="仿宋"/>
                <w:b/>
                <w:kern w:val="2"/>
                <w:sz w:val="32"/>
              </w:rPr>
            </w:pPr>
          </w:p>
          <w:p w14:paraId="6680E875">
            <w:pPr>
              <w:pStyle w:val="3"/>
              <w:spacing w:line="360" w:lineRule="auto"/>
              <w:rPr>
                <w:rFonts w:ascii="仿宋" w:hAnsi="仿宋" w:eastAsia="仿宋"/>
                <w:b/>
                <w:kern w:val="2"/>
                <w:sz w:val="32"/>
              </w:rPr>
            </w:pPr>
          </w:p>
          <w:p w14:paraId="5B74A0C6">
            <w:pPr>
              <w:pStyle w:val="3"/>
              <w:spacing w:line="400" w:lineRule="exact"/>
              <w:ind w:left="2270" w:leftChars="429" w:hanging="1369" w:hangingChars="487"/>
              <w:rPr>
                <w:rFonts w:ascii="仿宋" w:hAnsi="仿宋" w:eastAsia="仿宋"/>
                <w:b/>
                <w:kern w:val="2"/>
                <w:sz w:val="28"/>
                <w:szCs w:val="28"/>
              </w:rPr>
            </w:pPr>
            <w:r>
              <w:rPr>
                <w:rFonts w:hint="eastAsia" w:ascii="仿宋" w:hAnsi="仿宋" w:eastAsia="仿宋"/>
                <w:b/>
                <w:kern w:val="2"/>
                <w:sz w:val="28"/>
                <w:szCs w:val="28"/>
              </w:rPr>
              <w:t>项目名称：2025-2027年深圳天河城白蚁防治、日常消杀及防治消杀联合项目</w:t>
            </w:r>
          </w:p>
          <w:p w14:paraId="19EE3314">
            <w:pPr>
              <w:pStyle w:val="3"/>
              <w:spacing w:line="400" w:lineRule="exact"/>
              <w:ind w:firstLine="900" w:firstLineChars="320"/>
              <w:rPr>
                <w:rFonts w:ascii="仿宋" w:hAnsi="仿宋" w:eastAsia="仿宋"/>
                <w:b/>
                <w:kern w:val="2"/>
                <w:sz w:val="28"/>
                <w:szCs w:val="28"/>
              </w:rPr>
            </w:pPr>
            <w:r>
              <w:rPr>
                <w:rFonts w:hint="eastAsia" w:ascii="仿宋" w:hAnsi="仿宋" w:eastAsia="仿宋"/>
                <w:b/>
                <w:kern w:val="2"/>
                <w:sz w:val="28"/>
                <w:szCs w:val="28"/>
              </w:rPr>
              <w:t>响应供应商名称：</w:t>
            </w:r>
          </w:p>
          <w:p w14:paraId="28E6A0BB">
            <w:pPr>
              <w:pStyle w:val="3"/>
              <w:shd w:val="clear" w:color="auto" w:fill="FFFFFF"/>
              <w:spacing w:line="400" w:lineRule="exact"/>
              <w:ind w:firstLine="900" w:firstLineChars="320"/>
              <w:rPr>
                <w:rFonts w:hint="eastAsia" w:ascii="仿宋" w:hAnsi="仿宋" w:eastAsia="仿宋"/>
                <w:b/>
                <w:kern w:val="2"/>
                <w:sz w:val="28"/>
                <w:szCs w:val="28"/>
                <w:shd w:val="clear" w:color="auto" w:fill="FFFFFF"/>
              </w:rPr>
            </w:pPr>
            <w:r>
              <w:rPr>
                <w:rFonts w:hint="eastAsia" w:ascii="仿宋" w:hAnsi="仿宋" w:eastAsia="仿宋"/>
                <w:b/>
                <w:kern w:val="2"/>
                <w:sz w:val="28"/>
                <w:szCs w:val="28"/>
                <w:shd w:val="clear" w:color="auto" w:fill="FFFFFF"/>
              </w:rPr>
              <w:t>供应商联系方式（</w:t>
            </w:r>
            <w:r>
              <w:rPr>
                <w:rFonts w:hint="eastAsia" w:ascii="仿宋" w:hAnsi="仿宋" w:eastAsia="仿宋"/>
                <w:b/>
                <w:kern w:val="2"/>
                <w:sz w:val="28"/>
                <w:szCs w:val="28"/>
                <w:shd w:val="clear" w:color="auto" w:fill="FFFFFF"/>
                <w:lang w:val="en-US" w:eastAsia="zh-CN"/>
              </w:rPr>
              <w:t>姓名及</w:t>
            </w:r>
            <w:r>
              <w:rPr>
                <w:rFonts w:hint="eastAsia" w:ascii="仿宋" w:hAnsi="仿宋" w:eastAsia="仿宋"/>
                <w:b/>
                <w:kern w:val="2"/>
                <w:sz w:val="28"/>
                <w:szCs w:val="28"/>
                <w:shd w:val="clear" w:color="auto" w:fill="FFFFFF"/>
              </w:rPr>
              <w:t>手机号码）：</w:t>
            </w:r>
          </w:p>
          <w:p w14:paraId="74B092A7">
            <w:pPr>
              <w:pStyle w:val="3"/>
              <w:shd w:val="clear" w:color="auto" w:fill="FFFFFF"/>
              <w:spacing w:line="400" w:lineRule="exact"/>
              <w:ind w:firstLine="900" w:firstLineChars="320"/>
              <w:rPr>
                <w:rFonts w:hint="default" w:ascii="仿宋" w:hAnsi="仿宋" w:eastAsia="仿宋"/>
                <w:b/>
                <w:kern w:val="2"/>
                <w:sz w:val="28"/>
                <w:szCs w:val="28"/>
                <w:shd w:val="clear" w:color="auto" w:fill="FFFFFF"/>
                <w:lang w:val="en-US" w:eastAsia="zh-CN"/>
              </w:rPr>
            </w:pPr>
            <w:r>
              <w:rPr>
                <w:rFonts w:hint="eastAsia" w:ascii="仿宋" w:hAnsi="仿宋" w:eastAsia="仿宋"/>
                <w:b/>
                <w:kern w:val="2"/>
                <w:sz w:val="28"/>
                <w:szCs w:val="28"/>
                <w:shd w:val="clear" w:color="auto" w:fill="FFFFFF"/>
                <w:lang w:val="en-US" w:eastAsia="zh-CN"/>
              </w:rPr>
              <w:t>邮箱：</w:t>
            </w:r>
          </w:p>
          <w:p w14:paraId="32E45F10">
            <w:pPr>
              <w:pStyle w:val="3"/>
              <w:spacing w:line="400" w:lineRule="exact"/>
              <w:ind w:firstLine="900" w:firstLineChars="320"/>
              <w:rPr>
                <w:rFonts w:ascii="仿宋" w:hAnsi="仿宋" w:eastAsia="仿宋"/>
                <w:b/>
                <w:kern w:val="2"/>
                <w:sz w:val="28"/>
                <w:szCs w:val="28"/>
              </w:rPr>
            </w:pPr>
            <w:r>
              <w:rPr>
                <w:rFonts w:hint="eastAsia" w:ascii="仿宋" w:hAnsi="仿宋" w:eastAsia="仿宋"/>
                <w:b/>
                <w:kern w:val="2"/>
                <w:sz w:val="28"/>
                <w:szCs w:val="28"/>
              </w:rPr>
              <w:t xml:space="preserve">        </w:t>
            </w:r>
          </w:p>
          <w:p w14:paraId="13C1E805">
            <w:pPr>
              <w:tabs>
                <w:tab w:val="left" w:pos="851"/>
              </w:tabs>
              <w:autoSpaceDE w:val="0"/>
              <w:autoSpaceDN w:val="0"/>
              <w:adjustRightInd w:val="0"/>
              <w:snapToGrid w:val="0"/>
              <w:spacing w:line="420" w:lineRule="auto"/>
              <w:jc w:val="center"/>
              <w:rPr>
                <w:rFonts w:ascii="仿宋" w:hAnsi="仿宋" w:eastAsia="仿宋"/>
                <w:b/>
                <w:sz w:val="32"/>
              </w:rPr>
            </w:pPr>
            <w:r>
              <w:rPr>
                <w:rFonts w:ascii="仿宋" w:hAnsi="仿宋" w:eastAsia="仿宋"/>
                <w:b/>
                <w:sz w:val="28"/>
                <w:szCs w:val="28"/>
              </w:rPr>
              <w:t>(</w:t>
            </w:r>
            <w:r>
              <w:rPr>
                <w:rFonts w:hint="eastAsia" w:ascii="仿宋" w:hAnsi="仿宋" w:eastAsia="仿宋"/>
                <w:b/>
                <w:sz w:val="28"/>
                <w:szCs w:val="28"/>
              </w:rPr>
              <w:t>截止</w:t>
            </w:r>
            <w:r>
              <w:rPr>
                <w:rFonts w:ascii="仿宋" w:hAnsi="仿宋" w:eastAsia="仿宋"/>
                <w:b/>
                <w:sz w:val="28"/>
                <w:szCs w:val="28"/>
              </w:rPr>
              <w:t>时间)</w:t>
            </w:r>
            <w:r>
              <w:rPr>
                <w:rFonts w:hint="eastAsia" w:ascii="仿宋" w:hAnsi="仿宋" w:eastAsia="仿宋"/>
                <w:b/>
                <w:sz w:val="28"/>
                <w:szCs w:val="28"/>
              </w:rPr>
              <w:t>之前不得启封</w:t>
            </w:r>
          </w:p>
        </w:tc>
      </w:tr>
    </w:tbl>
    <w:p w14:paraId="06942947">
      <w:pPr>
        <w:spacing w:line="240" w:lineRule="auto"/>
        <w:rPr>
          <w:rFonts w:ascii="仿宋" w:hAnsi="仿宋" w:eastAsia="仿宋"/>
          <w:bCs/>
          <w:sz w:val="28"/>
        </w:rPr>
      </w:pPr>
      <w:r>
        <w:rPr>
          <w:rFonts w:ascii="仿宋" w:hAnsi="仿宋" w:eastAsia="仿宋"/>
          <w:bCs/>
          <w:sz w:val="28"/>
        </w:rPr>
        <w:br w:type="page"/>
      </w:r>
    </w:p>
    <w:p w14:paraId="79B848C5">
      <w:pPr>
        <w:numPr>
          <w:ilvl w:val="0"/>
          <w:numId w:val="7"/>
        </w:numPr>
        <w:spacing w:line="440" w:lineRule="exact"/>
        <w:ind w:left="425" w:hanging="425"/>
        <w:rPr>
          <w:rFonts w:ascii="仿宋" w:hAnsi="仿宋" w:eastAsia="仿宋"/>
          <w:b/>
          <w:bCs/>
          <w:sz w:val="28"/>
        </w:rPr>
      </w:pPr>
    </w:p>
    <w:p w14:paraId="44A460E4">
      <w:pPr>
        <w:spacing w:line="240" w:lineRule="auto"/>
        <w:jc w:val="center"/>
        <w:rPr>
          <w:rFonts w:hint="eastAsia" w:ascii="仿宋" w:hAnsi="仿宋" w:eastAsia="仿宋"/>
          <w:b/>
          <w:bCs/>
          <w:sz w:val="44"/>
          <w:lang w:val="en-US" w:eastAsia="zh-CN"/>
        </w:rPr>
      </w:pPr>
      <w:r>
        <w:rPr>
          <w:rFonts w:hint="eastAsia" w:ascii="仿宋" w:hAnsi="仿宋" w:eastAsia="仿宋"/>
          <w:b/>
          <w:bCs/>
          <w:sz w:val="44"/>
          <w:lang w:val="en-US" w:eastAsia="zh-CN"/>
        </w:rPr>
        <w:t>营业执照</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5A00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2" w:hRule="atLeast"/>
        </w:trPr>
        <w:tc>
          <w:tcPr>
            <w:tcW w:w="8528" w:type="dxa"/>
          </w:tcPr>
          <w:p w14:paraId="029EEE5E">
            <w:pPr>
              <w:spacing w:line="240" w:lineRule="auto"/>
              <w:jc w:val="center"/>
              <w:rPr>
                <w:rFonts w:hint="default" w:ascii="仿宋" w:hAnsi="仿宋" w:eastAsia="仿宋"/>
                <w:b/>
                <w:bCs/>
                <w:sz w:val="44"/>
                <w:vertAlign w:val="baseline"/>
              </w:rPr>
            </w:pPr>
          </w:p>
        </w:tc>
      </w:tr>
    </w:tbl>
    <w:p w14:paraId="0948051F">
      <w:pPr>
        <w:spacing w:line="240" w:lineRule="auto"/>
        <w:rPr>
          <w:rFonts w:hint="default" w:ascii="仿宋" w:hAnsi="仿宋" w:eastAsia="仿宋"/>
          <w:b/>
          <w:bCs/>
          <w:sz w:val="44"/>
        </w:rPr>
      </w:pPr>
      <w:r>
        <w:rPr>
          <w:rFonts w:hint="default" w:ascii="仿宋" w:hAnsi="仿宋" w:eastAsia="仿宋"/>
          <w:b/>
          <w:bCs/>
          <w:sz w:val="44"/>
        </w:rPr>
        <w:br w:type="page"/>
      </w:r>
    </w:p>
    <w:p w14:paraId="13B50244">
      <w:pPr>
        <w:spacing w:line="240" w:lineRule="auto"/>
        <w:jc w:val="center"/>
        <w:rPr>
          <w:rFonts w:hint="default" w:ascii="仿宋" w:hAnsi="仿宋" w:eastAsia="仿宋"/>
          <w:b/>
          <w:bCs/>
          <w:sz w:val="44"/>
        </w:rPr>
      </w:pPr>
    </w:p>
    <w:p w14:paraId="14C5CEB9">
      <w:pPr>
        <w:numPr>
          <w:ilvl w:val="0"/>
          <w:numId w:val="7"/>
        </w:numPr>
        <w:spacing w:line="440" w:lineRule="exact"/>
        <w:ind w:left="425" w:hanging="425"/>
        <w:rPr>
          <w:rFonts w:ascii="仿宋" w:hAnsi="仿宋" w:eastAsia="仿宋"/>
          <w:b/>
          <w:bCs/>
          <w:sz w:val="28"/>
        </w:rPr>
      </w:pPr>
    </w:p>
    <w:p w14:paraId="2924781E">
      <w:pPr>
        <w:pStyle w:val="4"/>
        <w:adjustRightInd w:val="0"/>
        <w:snapToGrid w:val="0"/>
        <w:spacing w:before="156" w:beforeLines="50" w:after="156" w:afterLines="50" w:line="360" w:lineRule="auto"/>
        <w:jc w:val="center"/>
        <w:rPr>
          <w:rFonts w:ascii="仿宋" w:hAnsi="仿宋" w:eastAsia="仿宋"/>
          <w:sz w:val="44"/>
        </w:rPr>
      </w:pPr>
      <w:r>
        <w:rPr>
          <w:rFonts w:hint="eastAsia" w:ascii="仿宋" w:hAnsi="仿宋" w:eastAsia="仿宋"/>
          <w:sz w:val="44"/>
        </w:rPr>
        <w:t>谈 判 函</w:t>
      </w:r>
    </w:p>
    <w:p w14:paraId="426BC50C">
      <w:pPr>
        <w:spacing w:line="360" w:lineRule="auto"/>
        <w:ind w:left="105" w:leftChars="50" w:firstLine="2"/>
        <w:rPr>
          <w:rFonts w:ascii="仿宋" w:hAnsi="仿宋" w:eastAsia="仿宋"/>
          <w:b/>
        </w:rPr>
      </w:pPr>
      <w:r>
        <w:rPr>
          <w:rFonts w:hint="eastAsia" w:ascii="仿宋" w:hAnsi="仿宋" w:eastAsia="仿宋"/>
          <w:b/>
        </w:rPr>
        <w:t>致：深圳粤海天河城购物中心有限公司</w:t>
      </w:r>
    </w:p>
    <w:p w14:paraId="79756D99">
      <w:pPr>
        <w:spacing w:line="360" w:lineRule="auto"/>
        <w:ind w:left="105" w:leftChars="50" w:firstLine="373" w:firstLineChars="178"/>
        <w:rPr>
          <w:rFonts w:ascii="仿宋" w:hAnsi="仿宋" w:eastAsia="仿宋"/>
        </w:rPr>
      </w:pPr>
      <w:r>
        <w:rPr>
          <w:rFonts w:hint="eastAsia" w:ascii="仿宋" w:hAnsi="仿宋" w:eastAsia="仿宋"/>
        </w:rPr>
        <w:t>我方确认收到贵方</w:t>
      </w:r>
      <w:r>
        <w:rPr>
          <w:rFonts w:hint="eastAsia" w:ascii="仿宋" w:hAnsi="仿宋" w:eastAsia="仿宋"/>
          <w:u w:val="single"/>
        </w:rPr>
        <w:t>2025-2027年深圳天河城白蚁防治、日常消杀及防治消杀联合项目</w:t>
      </w:r>
      <w:r>
        <w:rPr>
          <w:rFonts w:hint="eastAsia" w:ascii="仿宋" w:hAnsi="仿宋" w:eastAsia="仿宋"/>
          <w:kern w:val="28"/>
        </w:rPr>
        <w:t>谈判</w:t>
      </w:r>
      <w:r>
        <w:rPr>
          <w:rFonts w:hint="eastAsia" w:ascii="仿宋" w:hAnsi="仿宋" w:eastAsia="仿宋"/>
        </w:rPr>
        <w:t>文件，</w:t>
      </w:r>
      <w:r>
        <w:rPr>
          <w:rFonts w:hint="eastAsia" w:ascii="仿宋" w:hAnsi="仿宋" w:eastAsia="仿宋"/>
          <w:u w:val="single"/>
        </w:rPr>
        <w:t xml:space="preserve">(响应供应商名称) </w:t>
      </w:r>
      <w:r>
        <w:rPr>
          <w:rFonts w:hint="eastAsia" w:ascii="仿宋" w:hAnsi="仿宋" w:eastAsia="仿宋"/>
        </w:rPr>
        <w:t>作为响应供应商已正式授权</w:t>
      </w:r>
      <w:r>
        <w:rPr>
          <w:rFonts w:hint="eastAsia" w:ascii="仿宋" w:hAnsi="仿宋" w:eastAsia="仿宋"/>
          <w:u w:val="single"/>
        </w:rPr>
        <w:t>(响应供应商被授权人全名、职务)</w:t>
      </w:r>
      <w:r>
        <w:rPr>
          <w:rFonts w:hint="eastAsia" w:ascii="仿宋" w:hAnsi="仿宋" w:eastAsia="仿宋"/>
        </w:rPr>
        <w:t>为我方签名代表，代表我方提交响应文件进行谈判。</w:t>
      </w:r>
    </w:p>
    <w:p w14:paraId="6B038F4E">
      <w:pPr>
        <w:spacing w:line="360" w:lineRule="auto"/>
        <w:ind w:firstLine="480"/>
        <w:rPr>
          <w:rFonts w:ascii="仿宋" w:hAnsi="仿宋" w:eastAsia="仿宋"/>
        </w:rPr>
      </w:pPr>
      <w:r>
        <w:rPr>
          <w:rFonts w:hint="eastAsia" w:ascii="仿宋" w:hAnsi="仿宋" w:eastAsia="仿宋"/>
        </w:rPr>
        <w:t>签名代表在此声明并同意：</w:t>
      </w:r>
    </w:p>
    <w:p w14:paraId="0F096C47">
      <w:pPr>
        <w:numPr>
          <w:ilvl w:val="0"/>
          <w:numId w:val="8"/>
        </w:numPr>
        <w:adjustRightInd w:val="0"/>
        <w:snapToGrid w:val="0"/>
        <w:ind w:left="777" w:hanging="357"/>
        <w:rPr>
          <w:rFonts w:ascii="仿宋" w:hAnsi="仿宋" w:eastAsia="仿宋"/>
          <w:b/>
        </w:rPr>
      </w:pPr>
      <w:r>
        <w:rPr>
          <w:rFonts w:hint="eastAsia" w:ascii="仿宋" w:hAnsi="仿宋" w:eastAsia="仿宋"/>
          <w:b/>
        </w:rPr>
        <w:t>我们愿意遵守谈判文件的各项规定，自愿参加谈判</w:t>
      </w:r>
      <w:r>
        <w:rPr>
          <w:rFonts w:ascii="仿宋" w:hAnsi="仿宋" w:eastAsia="仿宋"/>
          <w:b/>
        </w:rPr>
        <w:t>,</w:t>
      </w:r>
      <w:r>
        <w:rPr>
          <w:rFonts w:hint="eastAsia" w:ascii="仿宋" w:hAnsi="仿宋" w:eastAsia="仿宋"/>
          <w:b/>
        </w:rPr>
        <w:t xml:space="preserve"> 并已清楚谈判文件的要求   及有关文件规定，并严格按照谈判文件的规定履行全部责任和义务。</w:t>
      </w:r>
    </w:p>
    <w:p w14:paraId="5171CAC4">
      <w:pPr>
        <w:numPr>
          <w:ilvl w:val="0"/>
          <w:numId w:val="8"/>
        </w:numPr>
        <w:adjustRightInd w:val="0"/>
        <w:snapToGrid w:val="0"/>
        <w:ind w:left="777" w:hanging="357"/>
        <w:rPr>
          <w:rFonts w:ascii="仿宋" w:hAnsi="仿宋" w:eastAsia="仿宋"/>
          <w:b/>
        </w:rPr>
      </w:pPr>
      <w:r>
        <w:rPr>
          <w:rFonts w:hint="eastAsia" w:ascii="仿宋" w:hAnsi="仿宋" w:eastAsia="仿宋"/>
          <w:b/>
        </w:rPr>
        <w:t>我们同意本谈判自谈判截止之日起</w:t>
      </w:r>
      <w:r>
        <w:rPr>
          <w:rFonts w:hint="eastAsia" w:ascii="仿宋" w:hAnsi="仿宋" w:eastAsia="仿宋"/>
          <w:b/>
          <w:u w:val="single"/>
        </w:rPr>
        <w:t>90</w:t>
      </w:r>
      <w:r>
        <w:rPr>
          <w:rFonts w:hint="eastAsia" w:ascii="仿宋" w:hAnsi="仿宋" w:eastAsia="仿宋"/>
          <w:b/>
        </w:rPr>
        <w:t>天内有效。如果我们的谈判被接受，则直至合同生效时止，本谈判始终有效并不撤回已递交的响应文件。</w:t>
      </w:r>
    </w:p>
    <w:p w14:paraId="548C9C15">
      <w:pPr>
        <w:numPr>
          <w:ilvl w:val="0"/>
          <w:numId w:val="8"/>
        </w:numPr>
        <w:adjustRightInd w:val="0"/>
        <w:snapToGrid w:val="0"/>
        <w:ind w:left="777" w:hanging="357"/>
        <w:rPr>
          <w:rFonts w:ascii="仿宋" w:hAnsi="仿宋" w:eastAsia="仿宋"/>
          <w:b/>
        </w:rPr>
      </w:pPr>
      <w:r>
        <w:rPr>
          <w:rFonts w:hint="eastAsia" w:ascii="仿宋" w:hAnsi="仿宋" w:eastAsia="仿宋"/>
          <w:b/>
        </w:rPr>
        <w:t>我们已经详细地阅读并完全明白了全部谈判文件及附件，包括澄清（如有）及参考文件，我们完全理解本谈判文件的要求，我们同意放弃对谈判文件提出不明或误解的一切权力。</w:t>
      </w:r>
    </w:p>
    <w:p w14:paraId="169E0E24">
      <w:pPr>
        <w:numPr>
          <w:ilvl w:val="0"/>
          <w:numId w:val="8"/>
        </w:numPr>
        <w:adjustRightInd w:val="0"/>
        <w:snapToGrid w:val="0"/>
        <w:ind w:left="777" w:hanging="357"/>
        <w:rPr>
          <w:rFonts w:ascii="仿宋" w:hAnsi="仿宋" w:eastAsia="仿宋"/>
          <w:b/>
        </w:rPr>
      </w:pPr>
      <w:r>
        <w:rPr>
          <w:rFonts w:hint="eastAsia" w:ascii="仿宋" w:hAnsi="仿宋" w:eastAsia="仿宋"/>
          <w:b/>
        </w:rPr>
        <w:t>我们同意提供采购单位与谈判小</w:t>
      </w:r>
      <w:r>
        <w:rPr>
          <w:rFonts w:ascii="仿宋" w:hAnsi="仿宋" w:eastAsia="仿宋"/>
          <w:b/>
        </w:rPr>
        <w:t>组</w:t>
      </w:r>
      <w:r>
        <w:rPr>
          <w:rFonts w:hint="eastAsia" w:ascii="仿宋" w:hAnsi="仿宋" w:eastAsia="仿宋"/>
          <w:b/>
        </w:rPr>
        <w:t>要求的有关谈判的一切数据或资料。</w:t>
      </w:r>
    </w:p>
    <w:p w14:paraId="382737BF">
      <w:pPr>
        <w:numPr>
          <w:ilvl w:val="0"/>
          <w:numId w:val="8"/>
        </w:numPr>
        <w:adjustRightInd w:val="0"/>
        <w:snapToGrid w:val="0"/>
        <w:ind w:left="777" w:hanging="357"/>
        <w:rPr>
          <w:rFonts w:ascii="仿宋" w:hAnsi="仿宋" w:eastAsia="仿宋"/>
          <w:b/>
        </w:rPr>
      </w:pPr>
      <w:r>
        <w:rPr>
          <w:rFonts w:hint="eastAsia" w:ascii="仿宋" w:hAnsi="仿宋" w:eastAsia="仿宋"/>
          <w:b/>
        </w:rPr>
        <w:t>我们理解采购单位与谈判小</w:t>
      </w:r>
      <w:r>
        <w:rPr>
          <w:rFonts w:ascii="仿宋" w:hAnsi="仿宋" w:eastAsia="仿宋"/>
          <w:b/>
        </w:rPr>
        <w:t>组</w:t>
      </w:r>
      <w:r>
        <w:rPr>
          <w:rFonts w:hint="eastAsia" w:ascii="仿宋" w:hAnsi="仿宋" w:eastAsia="仿宋"/>
          <w:b/>
        </w:rPr>
        <w:t>并无义务必须接受最低报价的谈判或其它任何谈判，完全理解采购单位拒绝迟到的任何谈判和最低谈判报价不是被授予成交的唯一条件。</w:t>
      </w:r>
    </w:p>
    <w:p w14:paraId="4BBAC277">
      <w:pPr>
        <w:numPr>
          <w:ilvl w:val="0"/>
          <w:numId w:val="8"/>
        </w:numPr>
        <w:adjustRightInd w:val="0"/>
        <w:snapToGrid w:val="0"/>
        <w:ind w:left="777" w:hanging="357"/>
        <w:rPr>
          <w:rFonts w:ascii="仿宋" w:hAnsi="仿宋" w:eastAsia="仿宋"/>
          <w:b/>
        </w:rPr>
      </w:pPr>
      <w:r>
        <w:rPr>
          <w:rFonts w:hint="eastAsia" w:ascii="仿宋" w:hAnsi="仿宋" w:eastAsia="仿宋"/>
          <w:b/>
        </w:rPr>
        <w:t xml:space="preserve">如果我们未对谈判文件全部要求作出实质性响应，则完全同意并接受按无效谈判处理。 </w:t>
      </w:r>
    </w:p>
    <w:p w14:paraId="2401E3D5">
      <w:pPr>
        <w:numPr>
          <w:ilvl w:val="0"/>
          <w:numId w:val="8"/>
        </w:numPr>
        <w:adjustRightInd w:val="0"/>
        <w:snapToGrid w:val="0"/>
        <w:ind w:left="777" w:hanging="357"/>
        <w:rPr>
          <w:rFonts w:ascii="仿宋" w:hAnsi="仿宋" w:eastAsia="仿宋"/>
          <w:b/>
        </w:rPr>
      </w:pPr>
      <w:r>
        <w:rPr>
          <w:rFonts w:hint="eastAsia" w:ascii="仿宋" w:hAnsi="仿宋" w:eastAsia="仿宋"/>
          <w:b/>
        </w:rPr>
        <w:t>我们证明提交的一切文件，无论是原件还是复印件均为准确、真实、有效、完整的，绝无任何虚假、伪造或者夸大。我们在此郑重承诺：在本次谈判活动中，如有违法、违规、弄虚作假行为，所造成的损失、不良后果及法律责任，一律由我公司（企业）承担。</w:t>
      </w:r>
    </w:p>
    <w:p w14:paraId="07ED4538">
      <w:pPr>
        <w:numPr>
          <w:ilvl w:val="0"/>
          <w:numId w:val="8"/>
        </w:numPr>
        <w:adjustRightInd w:val="0"/>
        <w:snapToGrid w:val="0"/>
        <w:ind w:left="777" w:hanging="357"/>
        <w:rPr>
          <w:rFonts w:ascii="仿宋" w:hAnsi="仿宋" w:eastAsia="仿宋"/>
          <w:b/>
        </w:rPr>
      </w:pPr>
      <w:r>
        <w:rPr>
          <w:rFonts w:hint="eastAsia" w:ascii="仿宋" w:hAnsi="仿宋" w:eastAsia="仿宋"/>
          <w:b/>
        </w:rPr>
        <w:t>我们是依法注册的法人，在法律、财务及运作上完全独立于采购单位。</w:t>
      </w:r>
    </w:p>
    <w:p w14:paraId="6CDBFBA1">
      <w:pPr>
        <w:numPr>
          <w:ilvl w:val="0"/>
          <w:numId w:val="8"/>
        </w:numPr>
        <w:adjustRightInd w:val="0"/>
        <w:snapToGrid w:val="0"/>
        <w:ind w:left="777" w:hanging="357"/>
        <w:rPr>
          <w:rFonts w:ascii="仿宋" w:hAnsi="仿宋" w:eastAsia="仿宋"/>
          <w:b/>
        </w:rPr>
      </w:pPr>
      <w:r>
        <w:rPr>
          <w:rFonts w:hint="eastAsia" w:ascii="仿宋" w:hAnsi="仿宋" w:eastAsia="仿宋"/>
          <w:b/>
        </w:rPr>
        <w:t>所有有关本次谈判的函电请寄：</w:t>
      </w:r>
      <w:r>
        <w:rPr>
          <w:rFonts w:hint="eastAsia" w:ascii="仿宋" w:hAnsi="仿宋" w:eastAsia="仿宋"/>
          <w:b/>
          <w:u w:val="single"/>
        </w:rPr>
        <w:t>（响应供应商地址、</w:t>
      </w:r>
      <w:r>
        <w:rPr>
          <w:rFonts w:ascii="仿宋" w:hAnsi="仿宋" w:eastAsia="仿宋"/>
          <w:b/>
          <w:u w:val="single"/>
        </w:rPr>
        <w:t>邮箱地址</w:t>
      </w:r>
      <w:r>
        <w:rPr>
          <w:rFonts w:hint="eastAsia" w:ascii="仿宋" w:hAnsi="仿宋" w:eastAsia="仿宋"/>
          <w:b/>
          <w:u w:val="single"/>
        </w:rPr>
        <w:t xml:space="preserve">） </w:t>
      </w:r>
    </w:p>
    <w:p w14:paraId="5C8C905A">
      <w:pPr>
        <w:adjustRightInd w:val="0"/>
        <w:snapToGrid w:val="0"/>
        <w:spacing w:line="400" w:lineRule="exact"/>
        <w:rPr>
          <w:rFonts w:ascii="仿宋" w:hAnsi="仿宋" w:eastAsia="仿宋"/>
        </w:rPr>
      </w:pPr>
    </w:p>
    <w:p w14:paraId="064F7272">
      <w:pPr>
        <w:adjustRightInd w:val="0"/>
        <w:snapToGrid w:val="0"/>
        <w:spacing w:line="400" w:lineRule="exact"/>
        <w:ind w:left="480"/>
        <w:rPr>
          <w:rFonts w:ascii="仿宋" w:hAnsi="仿宋" w:eastAsia="仿宋"/>
        </w:rPr>
      </w:pPr>
      <w:r>
        <w:rPr>
          <w:rFonts w:hint="eastAsia" w:ascii="仿宋" w:hAnsi="仿宋" w:eastAsia="仿宋"/>
        </w:rPr>
        <w:t>法定代表人/负责人或响应供应商被授权人（签名或盖章）：</w:t>
      </w:r>
    </w:p>
    <w:p w14:paraId="58AD457F">
      <w:pPr>
        <w:adjustRightInd w:val="0"/>
        <w:snapToGrid w:val="0"/>
        <w:spacing w:line="400" w:lineRule="exact"/>
        <w:ind w:left="480"/>
        <w:rPr>
          <w:rFonts w:ascii="仿宋" w:hAnsi="仿宋" w:eastAsia="仿宋"/>
        </w:rPr>
      </w:pPr>
      <w:r>
        <w:rPr>
          <w:rFonts w:hint="eastAsia" w:ascii="仿宋" w:hAnsi="仿宋" w:eastAsia="仿宋"/>
        </w:rPr>
        <w:t xml:space="preserve">职务：                    </w:t>
      </w:r>
    </w:p>
    <w:p w14:paraId="33FC91BE">
      <w:pPr>
        <w:adjustRightInd w:val="0"/>
        <w:snapToGrid w:val="0"/>
        <w:spacing w:line="400" w:lineRule="exact"/>
        <w:ind w:left="480"/>
        <w:rPr>
          <w:rFonts w:ascii="仿宋" w:hAnsi="仿宋" w:eastAsia="仿宋"/>
        </w:rPr>
      </w:pPr>
      <w:r>
        <w:rPr>
          <w:rFonts w:hint="eastAsia" w:ascii="仿宋" w:hAnsi="仿宋" w:eastAsia="仿宋"/>
        </w:rPr>
        <w:t>响应供应商名称</w:t>
      </w:r>
      <w:r>
        <w:rPr>
          <w:rFonts w:ascii="仿宋" w:hAnsi="仿宋" w:eastAsia="仿宋"/>
        </w:rPr>
        <w:t>:</w:t>
      </w:r>
    </w:p>
    <w:p w14:paraId="230AA508">
      <w:pPr>
        <w:adjustRightInd w:val="0"/>
        <w:snapToGrid w:val="0"/>
        <w:spacing w:line="400" w:lineRule="exact"/>
        <w:ind w:left="480"/>
        <w:rPr>
          <w:rFonts w:ascii="仿宋" w:hAnsi="仿宋" w:eastAsia="仿宋"/>
        </w:rPr>
      </w:pPr>
      <w:r>
        <w:rPr>
          <w:rFonts w:hint="eastAsia" w:ascii="仿宋" w:hAnsi="仿宋" w:eastAsia="仿宋"/>
        </w:rPr>
        <w:t xml:space="preserve">响应供应商公章：           </w:t>
      </w:r>
    </w:p>
    <w:p w14:paraId="75D78DB0">
      <w:pPr>
        <w:adjustRightInd w:val="0"/>
        <w:snapToGrid w:val="0"/>
        <w:spacing w:line="400" w:lineRule="exact"/>
        <w:ind w:firstLine="474" w:firstLineChars="226"/>
        <w:rPr>
          <w:rFonts w:ascii="仿宋" w:hAnsi="仿宋" w:eastAsia="仿宋"/>
        </w:rPr>
      </w:pPr>
      <w:r>
        <w:rPr>
          <w:rFonts w:hint="eastAsia" w:ascii="仿宋" w:hAnsi="仿宋" w:eastAsia="仿宋"/>
        </w:rPr>
        <w:t xml:space="preserve">电话：  </w:t>
      </w:r>
    </w:p>
    <w:p w14:paraId="5C08E74D">
      <w:pPr>
        <w:adjustRightInd w:val="0"/>
        <w:snapToGrid w:val="0"/>
        <w:spacing w:line="400" w:lineRule="exact"/>
        <w:ind w:firstLine="474" w:firstLineChars="226"/>
        <w:rPr>
          <w:rFonts w:ascii="仿宋" w:hAnsi="仿宋" w:eastAsia="仿宋"/>
        </w:rPr>
      </w:pPr>
      <w:r>
        <w:rPr>
          <w:rFonts w:hint="eastAsia" w:ascii="仿宋" w:hAnsi="仿宋" w:eastAsia="仿宋"/>
        </w:rPr>
        <w:t xml:space="preserve">邮箱：   </w:t>
      </w:r>
    </w:p>
    <w:p w14:paraId="79A4212D">
      <w:pPr>
        <w:autoSpaceDE w:val="0"/>
        <w:autoSpaceDN w:val="0"/>
        <w:adjustRightInd w:val="0"/>
        <w:snapToGrid w:val="0"/>
        <w:spacing w:line="400" w:lineRule="exact"/>
        <w:ind w:firstLine="413" w:firstLineChars="196"/>
        <w:rPr>
          <w:rFonts w:ascii="仿宋" w:hAnsi="仿宋" w:eastAsia="仿宋"/>
          <w:b/>
        </w:rPr>
      </w:pPr>
      <w:r>
        <w:rPr>
          <w:rFonts w:hint="eastAsia" w:ascii="仿宋" w:hAnsi="仿宋" w:eastAsia="仿宋"/>
          <w:b/>
        </w:rPr>
        <w:t>备注：本谈判函内容不得擅自删改,否则视为无效报价。</w:t>
      </w:r>
    </w:p>
    <w:p w14:paraId="0577C8DE">
      <w:pPr>
        <w:numPr>
          <w:ilvl w:val="0"/>
          <w:numId w:val="7"/>
        </w:numPr>
        <w:spacing w:line="440" w:lineRule="exact"/>
        <w:ind w:left="425" w:hanging="425"/>
        <w:rPr>
          <w:rFonts w:ascii="仿宋" w:hAnsi="仿宋" w:eastAsia="仿宋"/>
          <w:b/>
          <w:bCs/>
          <w:sz w:val="28"/>
        </w:rPr>
      </w:pPr>
      <w:r>
        <w:rPr>
          <w:rFonts w:ascii="仿宋" w:hAnsi="仿宋" w:eastAsia="仿宋"/>
          <w:bCs/>
          <w:sz w:val="28"/>
        </w:rPr>
        <w:br w:type="page"/>
      </w:r>
    </w:p>
    <w:p w14:paraId="13C7E981">
      <w:pPr>
        <w:numPr>
          <w:ilvl w:val="0"/>
          <w:numId w:val="7"/>
        </w:numPr>
        <w:spacing w:line="440" w:lineRule="exact"/>
        <w:ind w:left="425" w:hanging="425"/>
        <w:rPr>
          <w:rFonts w:ascii="仿宋" w:hAnsi="仿宋" w:eastAsia="仿宋"/>
          <w:b/>
          <w:bCs/>
          <w:sz w:val="28"/>
        </w:rPr>
      </w:pPr>
    </w:p>
    <w:p w14:paraId="123F5DDE">
      <w:pPr>
        <w:spacing w:line="360" w:lineRule="auto"/>
        <w:ind w:right="-202" w:rightChars="-96"/>
        <w:rPr>
          <w:rFonts w:ascii="仿宋" w:hAnsi="仿宋" w:eastAsia="仿宋"/>
          <w:b/>
          <w:sz w:val="24"/>
        </w:rPr>
      </w:pPr>
    </w:p>
    <w:p w14:paraId="2B88CCF8">
      <w:pPr>
        <w:spacing w:line="360" w:lineRule="auto"/>
        <w:ind w:right="-202" w:rightChars="-96"/>
        <w:jc w:val="center"/>
        <w:rPr>
          <w:rFonts w:ascii="仿宋" w:hAnsi="仿宋" w:eastAsia="仿宋"/>
          <w:b/>
          <w:sz w:val="44"/>
          <w:szCs w:val="44"/>
        </w:rPr>
      </w:pPr>
      <w:r>
        <w:rPr>
          <w:rFonts w:hint="eastAsia" w:ascii="仿宋" w:hAnsi="仿宋" w:eastAsia="仿宋"/>
          <w:b/>
          <w:sz w:val="44"/>
          <w:szCs w:val="44"/>
        </w:rPr>
        <w:t>法定代表人/负责人证明书</w:t>
      </w:r>
    </w:p>
    <w:p w14:paraId="26918B40">
      <w:pPr>
        <w:spacing w:line="360" w:lineRule="auto"/>
        <w:ind w:left="-359" w:leftChars="-171" w:right="-202" w:rightChars="-96" w:firstLine="458" w:firstLineChars="191"/>
        <w:rPr>
          <w:rFonts w:ascii="仿宋" w:hAnsi="仿宋" w:eastAsia="仿宋"/>
          <w:sz w:val="24"/>
        </w:rPr>
      </w:pPr>
    </w:p>
    <w:p w14:paraId="01BF2A19">
      <w:pPr>
        <w:spacing w:line="360" w:lineRule="auto"/>
        <w:ind w:left="-359" w:leftChars="-171" w:right="-202" w:rightChars="-96" w:firstLine="938" w:firstLineChars="391"/>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在我公司任</w:t>
      </w:r>
      <w:r>
        <w:rPr>
          <w:rFonts w:hint="eastAsia" w:ascii="仿宋" w:hAnsi="仿宋" w:eastAsia="仿宋"/>
          <w:sz w:val="24"/>
          <w:u w:val="single"/>
        </w:rPr>
        <w:t xml:space="preserve">           </w:t>
      </w:r>
      <w:r>
        <w:rPr>
          <w:rFonts w:hint="eastAsia" w:ascii="仿宋" w:hAnsi="仿宋" w:eastAsia="仿宋"/>
          <w:sz w:val="24"/>
        </w:rPr>
        <w:t>职务，为法定代表人/负责人，特此证明。</w:t>
      </w:r>
    </w:p>
    <w:p w14:paraId="586F48FE">
      <w:pPr>
        <w:spacing w:line="360" w:lineRule="auto"/>
        <w:ind w:left="-359" w:leftChars="-171" w:right="-202" w:rightChars="-96" w:firstLine="938" w:firstLineChars="391"/>
        <w:rPr>
          <w:rFonts w:ascii="仿宋" w:hAnsi="仿宋" w:eastAsia="仿宋"/>
          <w:sz w:val="24"/>
        </w:rPr>
      </w:pPr>
      <w:r>
        <w:rPr>
          <w:rFonts w:hint="eastAsia" w:ascii="仿宋" w:hAnsi="仿宋" w:eastAsia="仿宋"/>
          <w:sz w:val="24"/>
        </w:rPr>
        <w:t>有效日期与本公司响应文件中标注的谈判有效期相同。</w:t>
      </w:r>
    </w:p>
    <w:p w14:paraId="17153C21">
      <w:pPr>
        <w:spacing w:line="360" w:lineRule="auto"/>
        <w:ind w:left="-359" w:leftChars="-171" w:right="-202" w:rightChars="-96" w:firstLine="938" w:firstLineChars="391"/>
        <w:rPr>
          <w:rFonts w:ascii="仿宋" w:hAnsi="仿宋" w:eastAsia="仿宋"/>
          <w:sz w:val="24"/>
          <w:u w:val="single"/>
        </w:rPr>
      </w:pPr>
    </w:p>
    <w:p w14:paraId="30D908C4">
      <w:pPr>
        <w:spacing w:line="360" w:lineRule="auto"/>
        <w:ind w:left="-359" w:leftChars="-171" w:right="-202" w:rightChars="-96" w:firstLine="938" w:firstLineChars="391"/>
        <w:rPr>
          <w:rFonts w:ascii="仿宋" w:hAnsi="仿宋" w:eastAsia="仿宋"/>
          <w:sz w:val="24"/>
        </w:rPr>
      </w:pPr>
      <w:r>
        <w:rPr>
          <w:rFonts w:hint="eastAsia" w:ascii="仿宋" w:hAnsi="仿宋" w:eastAsia="仿宋"/>
          <w:sz w:val="24"/>
        </w:rPr>
        <w:t>特此证明！</w:t>
      </w:r>
    </w:p>
    <w:p w14:paraId="4559F857">
      <w:pPr>
        <w:spacing w:line="360" w:lineRule="auto"/>
        <w:ind w:left="-359" w:leftChars="-171" w:right="-202" w:rightChars="-96" w:firstLine="458" w:firstLineChars="191"/>
        <w:rPr>
          <w:rFonts w:ascii="仿宋" w:hAnsi="仿宋" w:eastAsia="仿宋"/>
          <w:sz w:val="24"/>
        </w:rPr>
      </w:pPr>
      <w:r>
        <w:rPr>
          <w:rFonts w:hint="eastAsia" w:ascii="仿宋" w:hAnsi="仿宋" w:eastAsia="仿宋"/>
          <w:sz w:val="24"/>
        </w:rPr>
        <w:t xml:space="preserve">    附：</w:t>
      </w:r>
      <w:r>
        <w:rPr>
          <w:rFonts w:ascii="仿宋" w:hAnsi="仿宋" w:eastAsia="仿宋"/>
          <w:sz w:val="24"/>
        </w:rPr>
        <w:t>法定代表人</w:t>
      </w:r>
      <w:r>
        <w:rPr>
          <w:rFonts w:hint="eastAsia" w:ascii="仿宋" w:hAnsi="仿宋" w:eastAsia="仿宋"/>
          <w:sz w:val="24"/>
        </w:rPr>
        <w:t>/负责人</w:t>
      </w:r>
      <w:r>
        <w:rPr>
          <w:rFonts w:ascii="仿宋" w:hAnsi="仿宋" w:eastAsia="仿宋"/>
          <w:sz w:val="24"/>
        </w:rPr>
        <w:t>身份证复印件</w:t>
      </w:r>
      <w:r>
        <w:rPr>
          <w:rFonts w:hint="eastAsia" w:ascii="仿宋" w:hAnsi="仿宋" w:eastAsia="仿宋"/>
          <w:sz w:val="24"/>
        </w:rPr>
        <w:t>（正</w:t>
      </w:r>
      <w:r>
        <w:rPr>
          <w:rFonts w:ascii="仿宋" w:hAnsi="仿宋" w:eastAsia="仿宋"/>
          <w:sz w:val="24"/>
        </w:rPr>
        <w:t>反面</w:t>
      </w:r>
      <w:r>
        <w:rPr>
          <w:rFonts w:hint="eastAsia" w:ascii="仿宋" w:hAnsi="仿宋" w:eastAsia="仿宋"/>
          <w:sz w:val="24"/>
        </w:rPr>
        <w:t>）</w:t>
      </w:r>
      <w:r>
        <w:rPr>
          <w:rFonts w:ascii="仿宋" w:hAnsi="仿宋" w:eastAsia="仿宋"/>
          <w:sz w:val="24"/>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0526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4264" w:type="dxa"/>
          </w:tcPr>
          <w:p w14:paraId="3BC245F1">
            <w:pPr>
              <w:spacing w:line="360" w:lineRule="auto"/>
              <w:ind w:right="-202" w:rightChars="-96"/>
              <w:rPr>
                <w:rFonts w:ascii="仿宋" w:hAnsi="仿宋" w:eastAsia="仿宋"/>
                <w:sz w:val="24"/>
                <w:vertAlign w:val="baseline"/>
              </w:rPr>
            </w:pPr>
          </w:p>
        </w:tc>
        <w:tc>
          <w:tcPr>
            <w:tcW w:w="4264" w:type="dxa"/>
          </w:tcPr>
          <w:p w14:paraId="2B772DFE">
            <w:pPr>
              <w:spacing w:line="360" w:lineRule="auto"/>
              <w:ind w:right="-202" w:rightChars="-96"/>
              <w:rPr>
                <w:rFonts w:ascii="仿宋" w:hAnsi="仿宋" w:eastAsia="仿宋"/>
                <w:sz w:val="24"/>
                <w:vertAlign w:val="baseline"/>
              </w:rPr>
            </w:pPr>
          </w:p>
        </w:tc>
      </w:tr>
    </w:tbl>
    <w:p w14:paraId="53685F20">
      <w:pPr>
        <w:spacing w:line="360" w:lineRule="auto"/>
        <w:ind w:left="-359" w:leftChars="-171" w:right="-202" w:rightChars="-96" w:firstLine="458" w:firstLineChars="191"/>
        <w:rPr>
          <w:rFonts w:ascii="仿宋" w:hAnsi="仿宋" w:eastAsia="仿宋"/>
          <w:sz w:val="24"/>
        </w:rPr>
      </w:pPr>
    </w:p>
    <w:p w14:paraId="10E8C3CA">
      <w:pPr>
        <w:spacing w:line="360" w:lineRule="auto"/>
        <w:ind w:left="-359" w:leftChars="-171" w:right="-202" w:rightChars="-96" w:firstLine="458" w:firstLineChars="191"/>
        <w:rPr>
          <w:rFonts w:ascii="仿宋" w:hAnsi="仿宋" w:eastAsia="仿宋"/>
          <w:sz w:val="24"/>
        </w:rPr>
      </w:pPr>
    </w:p>
    <w:p w14:paraId="74835933">
      <w:pPr>
        <w:spacing w:line="360" w:lineRule="auto"/>
        <w:ind w:left="-359" w:leftChars="-171" w:right="-202" w:rightChars="-96" w:firstLine="458" w:firstLineChars="191"/>
        <w:rPr>
          <w:rFonts w:ascii="仿宋" w:hAnsi="仿宋" w:eastAsia="仿宋"/>
          <w:sz w:val="24"/>
        </w:rPr>
      </w:pPr>
    </w:p>
    <w:p w14:paraId="36417323">
      <w:pPr>
        <w:spacing w:line="360" w:lineRule="auto"/>
        <w:ind w:left="-359" w:leftChars="-171" w:right="-202" w:rightChars="-96" w:firstLine="458" w:firstLineChars="191"/>
        <w:rPr>
          <w:rFonts w:ascii="仿宋" w:hAnsi="仿宋" w:eastAsia="仿宋"/>
          <w:sz w:val="24"/>
        </w:rPr>
      </w:pPr>
    </w:p>
    <w:p w14:paraId="3C81221F">
      <w:pPr>
        <w:spacing w:line="360" w:lineRule="auto"/>
        <w:ind w:left="-359" w:leftChars="-171" w:right="-202" w:rightChars="-96" w:firstLine="3818" w:firstLineChars="1591"/>
        <w:rPr>
          <w:rFonts w:ascii="仿宋" w:hAnsi="仿宋" w:eastAsia="仿宋"/>
          <w:sz w:val="24"/>
        </w:rPr>
      </w:pPr>
      <w:r>
        <w:rPr>
          <w:rFonts w:hint="eastAsia" w:ascii="仿宋" w:hAnsi="仿宋" w:eastAsia="仿宋"/>
          <w:sz w:val="24"/>
        </w:rPr>
        <w:t>响应供应商名称：</w:t>
      </w:r>
      <w:r>
        <w:rPr>
          <w:rFonts w:hint="eastAsia" w:ascii="仿宋" w:hAnsi="仿宋" w:eastAsia="仿宋"/>
          <w:sz w:val="24"/>
          <w:u w:val="single"/>
        </w:rPr>
        <w:t xml:space="preserve">        (盖章)        </w:t>
      </w:r>
    </w:p>
    <w:p w14:paraId="2EABC154">
      <w:pPr>
        <w:spacing w:line="360" w:lineRule="auto"/>
        <w:ind w:left="-359" w:leftChars="-171" w:right="-202" w:rightChars="-96" w:firstLine="458" w:firstLineChars="191"/>
        <w:rPr>
          <w:rFonts w:ascii="仿宋" w:hAnsi="仿宋" w:eastAsia="仿宋"/>
          <w:sz w:val="28"/>
          <w:szCs w:val="28"/>
        </w:rPr>
      </w:pPr>
      <w:r>
        <w:rPr>
          <w:rFonts w:hint="eastAsia" w:ascii="仿宋" w:hAnsi="仿宋" w:eastAsia="仿宋"/>
          <w:sz w:val="24"/>
        </w:rPr>
        <w:t xml:space="preserve">                                   </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14:paraId="31A001AE">
      <w:pPr>
        <w:spacing w:line="240" w:lineRule="auto"/>
        <w:ind w:right="0" w:rightChars="0"/>
        <w:rPr>
          <w:rFonts w:hint="eastAsia" w:ascii="仿宋" w:hAnsi="仿宋" w:eastAsia="仿宋" w:cs="宋体"/>
          <w:b/>
          <w:sz w:val="28"/>
          <w:szCs w:val="28"/>
        </w:rPr>
      </w:pPr>
      <w:r>
        <w:rPr>
          <w:rFonts w:hint="eastAsia" w:ascii="仿宋" w:hAnsi="仿宋" w:eastAsia="仿宋" w:cs="宋体"/>
          <w:b/>
          <w:sz w:val="28"/>
          <w:szCs w:val="28"/>
        </w:rPr>
        <w:br w:type="page"/>
      </w:r>
    </w:p>
    <w:p w14:paraId="6288799A">
      <w:pPr>
        <w:numPr>
          <w:ilvl w:val="0"/>
          <w:numId w:val="7"/>
        </w:numPr>
        <w:spacing w:line="440" w:lineRule="exact"/>
        <w:ind w:left="425" w:hanging="425"/>
        <w:rPr>
          <w:rFonts w:ascii="仿宋" w:hAnsi="仿宋" w:eastAsia="仿宋"/>
          <w:b/>
          <w:bCs/>
          <w:sz w:val="28"/>
        </w:rPr>
      </w:pPr>
    </w:p>
    <w:p w14:paraId="2290E135">
      <w:pPr>
        <w:spacing w:line="360" w:lineRule="auto"/>
        <w:ind w:right="-202" w:rightChars="-96"/>
        <w:rPr>
          <w:rFonts w:ascii="仿宋" w:hAnsi="仿宋" w:eastAsia="仿宋" w:cs="宋体"/>
          <w:b/>
          <w:sz w:val="32"/>
          <w:szCs w:val="32"/>
        </w:rPr>
      </w:pPr>
    </w:p>
    <w:p w14:paraId="54B6B94E">
      <w:pPr>
        <w:spacing w:line="360" w:lineRule="auto"/>
        <w:ind w:left="-359" w:leftChars="-171" w:right="-202" w:rightChars="-96" w:firstLine="844" w:firstLineChars="191"/>
        <w:jc w:val="center"/>
        <w:rPr>
          <w:rFonts w:ascii="仿宋" w:hAnsi="仿宋" w:eastAsia="仿宋"/>
          <w:b/>
          <w:sz w:val="44"/>
          <w:szCs w:val="44"/>
        </w:rPr>
      </w:pPr>
      <w:r>
        <w:rPr>
          <w:rFonts w:hint="eastAsia" w:ascii="仿宋" w:hAnsi="仿宋" w:eastAsia="仿宋"/>
          <w:b/>
          <w:sz w:val="44"/>
          <w:szCs w:val="44"/>
        </w:rPr>
        <w:t>授权委托书</w:t>
      </w:r>
    </w:p>
    <w:p w14:paraId="37EC136E">
      <w:pPr>
        <w:spacing w:line="360" w:lineRule="auto"/>
        <w:ind w:right="-202" w:rightChars="-96"/>
        <w:rPr>
          <w:rFonts w:ascii="仿宋" w:hAnsi="仿宋" w:eastAsia="仿宋"/>
          <w:b/>
          <w:sz w:val="32"/>
          <w:szCs w:val="32"/>
          <w:u w:val="single"/>
        </w:rPr>
      </w:pPr>
    </w:p>
    <w:p w14:paraId="1C07AAA3">
      <w:pPr>
        <w:spacing w:line="360" w:lineRule="auto"/>
        <w:ind w:right="-202" w:rightChars="-96" w:hanging="1"/>
        <w:jc w:val="left"/>
        <w:rPr>
          <w:rFonts w:ascii="仿宋" w:hAnsi="仿宋" w:eastAsia="仿宋"/>
          <w:sz w:val="24"/>
        </w:rPr>
      </w:pPr>
      <w:r>
        <w:rPr>
          <w:rFonts w:hint="eastAsia" w:ascii="仿宋" w:hAnsi="仿宋" w:eastAsia="仿宋"/>
          <w:sz w:val="24"/>
          <w:u w:val="single"/>
        </w:rPr>
        <w:t>深圳粤海天河城购物中心有限公司</w:t>
      </w:r>
      <w:r>
        <w:rPr>
          <w:rFonts w:hint="eastAsia" w:ascii="仿宋" w:hAnsi="仿宋" w:eastAsia="仿宋"/>
          <w:sz w:val="24"/>
        </w:rPr>
        <w:t>：</w:t>
      </w:r>
    </w:p>
    <w:p w14:paraId="0E145DBC">
      <w:pPr>
        <w:spacing w:line="360" w:lineRule="auto"/>
        <w:ind w:right="-57" w:rightChars="-27" w:firstLine="458" w:firstLineChars="191"/>
        <w:jc w:val="left"/>
        <w:rPr>
          <w:rFonts w:ascii="仿宋" w:hAnsi="仿宋" w:eastAsia="仿宋"/>
          <w:sz w:val="24"/>
        </w:rPr>
      </w:pPr>
      <w:r>
        <w:rPr>
          <w:rFonts w:hint="eastAsia" w:ascii="仿宋" w:hAnsi="仿宋" w:eastAsia="仿宋"/>
          <w:sz w:val="24"/>
        </w:rPr>
        <w:t>我公司现授权委托</w:t>
      </w:r>
      <w:r>
        <w:rPr>
          <w:rFonts w:hint="eastAsia" w:ascii="仿宋" w:hAnsi="仿宋" w:eastAsia="仿宋"/>
          <w:sz w:val="24"/>
          <w:u w:val="single"/>
        </w:rPr>
        <w:t>（被授权人姓名）</w:t>
      </w:r>
      <w:r>
        <w:rPr>
          <w:rFonts w:hint="eastAsia" w:ascii="仿宋" w:hAnsi="仿宋" w:eastAsia="仿宋"/>
          <w:sz w:val="24"/>
        </w:rPr>
        <w:t>为我公司的被授权人，该被授权人代表我公司以我公司的名义参加贵司组织的</w:t>
      </w:r>
      <w:r>
        <w:rPr>
          <w:rFonts w:hint="eastAsia" w:ascii="仿宋" w:hAnsi="仿宋" w:eastAsia="仿宋"/>
          <w:sz w:val="24"/>
          <w:u w:val="single"/>
        </w:rPr>
        <w:t>2025-2027年深圳天河城白蚁防治、日常消杀及防治消杀联合项目</w:t>
      </w:r>
      <w:r>
        <w:rPr>
          <w:rFonts w:hint="eastAsia" w:ascii="仿宋" w:hAnsi="仿宋" w:eastAsia="仿宋"/>
          <w:sz w:val="24"/>
        </w:rPr>
        <w:t>的谈判活动，全权处理与本次谈判有关的一切事务。</w:t>
      </w:r>
    </w:p>
    <w:p w14:paraId="18CAD1E5">
      <w:pPr>
        <w:spacing w:line="360" w:lineRule="auto"/>
        <w:ind w:right="-202" w:rightChars="-96" w:firstLine="458" w:firstLineChars="191"/>
        <w:jc w:val="left"/>
        <w:rPr>
          <w:rFonts w:ascii="仿宋" w:hAnsi="仿宋" w:eastAsia="仿宋"/>
          <w:sz w:val="24"/>
        </w:rPr>
      </w:pPr>
      <w:r>
        <w:rPr>
          <w:rFonts w:hint="eastAsia" w:ascii="仿宋" w:hAnsi="仿宋" w:eastAsia="仿宋"/>
          <w:sz w:val="24"/>
        </w:rPr>
        <w:t>上述被授权人无转委托权。</w:t>
      </w:r>
    </w:p>
    <w:p w14:paraId="7737E869">
      <w:pPr>
        <w:spacing w:line="360" w:lineRule="auto"/>
        <w:ind w:right="-202" w:rightChars="-96" w:firstLine="458" w:firstLineChars="191"/>
        <w:jc w:val="left"/>
        <w:rPr>
          <w:rFonts w:ascii="仿宋" w:hAnsi="仿宋" w:eastAsia="仿宋"/>
          <w:sz w:val="24"/>
        </w:rPr>
      </w:pPr>
      <w:r>
        <w:rPr>
          <w:rFonts w:hint="eastAsia" w:ascii="仿宋" w:hAnsi="仿宋" w:eastAsia="仿宋"/>
          <w:sz w:val="24"/>
        </w:rPr>
        <w:t>特此委托。</w:t>
      </w:r>
    </w:p>
    <w:p w14:paraId="02B41EB8">
      <w:pPr>
        <w:spacing w:line="360" w:lineRule="auto"/>
        <w:ind w:left="-359" w:leftChars="-171" w:right="-202" w:rightChars="-96" w:firstLine="458" w:firstLineChars="191"/>
        <w:jc w:val="left"/>
        <w:rPr>
          <w:rFonts w:ascii="仿宋" w:hAnsi="仿宋" w:eastAsia="仿宋"/>
          <w:sz w:val="24"/>
        </w:rPr>
      </w:pPr>
    </w:p>
    <w:p w14:paraId="29B6A62D">
      <w:pPr>
        <w:spacing w:line="360" w:lineRule="auto"/>
        <w:ind w:right="-202" w:rightChars="-96" w:firstLine="458" w:firstLineChars="191"/>
        <w:jc w:val="left"/>
        <w:rPr>
          <w:rFonts w:ascii="仿宋" w:hAnsi="仿宋" w:eastAsia="仿宋"/>
          <w:sz w:val="24"/>
        </w:rPr>
      </w:pPr>
      <w:r>
        <w:rPr>
          <w:rFonts w:hint="eastAsia" w:ascii="仿宋" w:hAnsi="仿宋" w:eastAsia="仿宋"/>
          <w:sz w:val="24"/>
        </w:rPr>
        <w:t>附：</w:t>
      </w:r>
    </w:p>
    <w:p w14:paraId="7DA54690">
      <w:pPr>
        <w:pStyle w:val="8"/>
        <w:numPr>
          <w:ilvl w:val="0"/>
          <w:numId w:val="9"/>
        </w:numPr>
        <w:spacing w:line="360" w:lineRule="auto"/>
        <w:ind w:right="-202" w:rightChars="-96" w:firstLineChars="0"/>
        <w:jc w:val="left"/>
        <w:rPr>
          <w:rFonts w:ascii="仿宋" w:hAnsi="仿宋" w:eastAsia="仿宋"/>
          <w:sz w:val="24"/>
          <w:szCs w:val="24"/>
        </w:rPr>
      </w:pPr>
      <w:r>
        <w:rPr>
          <w:rFonts w:hint="eastAsia" w:ascii="仿宋" w:hAnsi="仿宋" w:eastAsia="仿宋"/>
          <w:sz w:val="24"/>
        </w:rPr>
        <w:t>被授权人</w:t>
      </w:r>
      <w:r>
        <w:rPr>
          <w:rFonts w:ascii="仿宋" w:hAnsi="仿宋" w:eastAsia="仿宋" w:cs="宋体"/>
          <w:sz w:val="24"/>
        </w:rPr>
        <w:t>近半年</w:t>
      </w:r>
      <w:r>
        <w:rPr>
          <w:rFonts w:hint="eastAsia" w:ascii="仿宋" w:hAnsi="仿宋" w:eastAsia="仿宋" w:cs="宋体"/>
          <w:sz w:val="24"/>
        </w:rPr>
        <w:t>连续3</w:t>
      </w:r>
      <w:r>
        <w:rPr>
          <w:rFonts w:ascii="仿宋" w:hAnsi="仿宋" w:eastAsia="仿宋" w:cs="宋体"/>
          <w:sz w:val="24"/>
        </w:rPr>
        <w:t>个月</w:t>
      </w:r>
      <w:r>
        <w:rPr>
          <w:rFonts w:hint="eastAsia" w:ascii="仿宋" w:hAnsi="仿宋" w:eastAsia="仿宋"/>
          <w:sz w:val="24"/>
          <w:szCs w:val="24"/>
        </w:rPr>
        <w:t>在</w:t>
      </w:r>
      <w:r>
        <w:rPr>
          <w:rFonts w:ascii="仿宋" w:hAnsi="仿宋" w:eastAsia="仿宋"/>
          <w:sz w:val="24"/>
          <w:szCs w:val="24"/>
        </w:rPr>
        <w:t>供应商缴纳社保的证明</w:t>
      </w:r>
    </w:p>
    <w:p w14:paraId="256CC19D">
      <w:pPr>
        <w:pStyle w:val="8"/>
        <w:numPr>
          <w:ilvl w:val="0"/>
          <w:numId w:val="9"/>
        </w:numPr>
        <w:spacing w:line="360" w:lineRule="auto"/>
        <w:ind w:right="-202" w:rightChars="-96" w:firstLineChars="0"/>
        <w:jc w:val="left"/>
        <w:rPr>
          <w:rFonts w:ascii="仿宋" w:hAnsi="仿宋" w:eastAsia="仿宋"/>
          <w:sz w:val="24"/>
          <w:szCs w:val="24"/>
        </w:rPr>
      </w:pPr>
      <w:r>
        <w:rPr>
          <w:rFonts w:hint="eastAsia" w:ascii="仿宋" w:hAnsi="仿宋" w:eastAsia="仿宋"/>
          <w:sz w:val="24"/>
        </w:rPr>
        <w:t>被授权人</w:t>
      </w:r>
      <w:r>
        <w:rPr>
          <w:rFonts w:ascii="仿宋" w:hAnsi="仿宋" w:eastAsia="仿宋"/>
          <w:sz w:val="24"/>
          <w:szCs w:val="24"/>
        </w:rPr>
        <w:t>身份证复印件</w:t>
      </w:r>
      <w:r>
        <w:rPr>
          <w:rFonts w:hint="eastAsia" w:ascii="仿宋" w:hAnsi="仿宋" w:eastAsia="仿宋"/>
          <w:sz w:val="24"/>
          <w:szCs w:val="24"/>
        </w:rPr>
        <w:t>正</w:t>
      </w:r>
      <w:r>
        <w:rPr>
          <w:rFonts w:ascii="仿宋" w:hAnsi="仿宋" w:eastAsia="仿宋"/>
          <w:sz w:val="24"/>
          <w:szCs w:val="24"/>
        </w:rPr>
        <w:t>反面</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6D75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4264" w:type="dxa"/>
          </w:tcPr>
          <w:p w14:paraId="1E260DC2">
            <w:pPr>
              <w:pStyle w:val="8"/>
              <w:numPr>
                <w:ilvl w:val="-1"/>
                <w:numId w:val="0"/>
              </w:numPr>
              <w:spacing w:line="360" w:lineRule="auto"/>
              <w:ind w:right="-202" w:rightChars="-96"/>
              <w:jc w:val="left"/>
              <w:rPr>
                <w:rFonts w:ascii="仿宋" w:hAnsi="仿宋" w:eastAsia="仿宋"/>
                <w:sz w:val="24"/>
                <w:szCs w:val="24"/>
                <w:vertAlign w:val="baseline"/>
              </w:rPr>
            </w:pPr>
          </w:p>
        </w:tc>
        <w:tc>
          <w:tcPr>
            <w:tcW w:w="4264" w:type="dxa"/>
          </w:tcPr>
          <w:p w14:paraId="4365DEAF">
            <w:pPr>
              <w:pStyle w:val="8"/>
              <w:numPr>
                <w:ilvl w:val="-1"/>
                <w:numId w:val="0"/>
              </w:numPr>
              <w:spacing w:line="360" w:lineRule="auto"/>
              <w:ind w:right="-202" w:rightChars="-96"/>
              <w:jc w:val="left"/>
              <w:rPr>
                <w:rFonts w:ascii="仿宋" w:hAnsi="仿宋" w:eastAsia="仿宋"/>
                <w:sz w:val="24"/>
                <w:szCs w:val="24"/>
                <w:vertAlign w:val="baseline"/>
              </w:rPr>
            </w:pPr>
          </w:p>
        </w:tc>
      </w:tr>
    </w:tbl>
    <w:p w14:paraId="378187F6">
      <w:pPr>
        <w:pStyle w:val="8"/>
        <w:numPr>
          <w:ilvl w:val="-1"/>
          <w:numId w:val="0"/>
        </w:numPr>
        <w:spacing w:line="360" w:lineRule="auto"/>
        <w:ind w:left="0" w:right="-202" w:rightChars="-96" w:firstLine="0" w:firstLineChars="0"/>
        <w:jc w:val="left"/>
        <w:rPr>
          <w:rFonts w:ascii="仿宋" w:hAnsi="仿宋" w:eastAsia="仿宋"/>
          <w:sz w:val="24"/>
          <w:szCs w:val="24"/>
        </w:rPr>
      </w:pPr>
    </w:p>
    <w:p w14:paraId="55F9DB26">
      <w:pPr>
        <w:spacing w:line="360" w:lineRule="auto"/>
        <w:ind w:right="-202" w:rightChars="-96" w:firstLine="458" w:firstLineChars="191"/>
        <w:jc w:val="left"/>
        <w:rPr>
          <w:rFonts w:ascii="仿宋" w:hAnsi="仿宋" w:eastAsia="仿宋"/>
          <w:sz w:val="24"/>
        </w:rPr>
      </w:pPr>
      <w:r>
        <w:rPr>
          <w:rFonts w:hint="eastAsia" w:ascii="仿宋" w:hAnsi="仿宋" w:eastAsia="仿宋"/>
          <w:sz w:val="24"/>
        </w:rPr>
        <w:t>被授权人姓名：</w:t>
      </w:r>
      <w:r>
        <w:rPr>
          <w:rFonts w:hint="eastAsia" w:ascii="仿宋" w:hAnsi="仿宋" w:eastAsia="仿宋"/>
          <w:sz w:val="24"/>
          <w:u w:val="single"/>
        </w:rPr>
        <w:t xml:space="preserve">             </w:t>
      </w:r>
      <w:r>
        <w:rPr>
          <w:rFonts w:hint="eastAsia" w:ascii="仿宋" w:hAnsi="仿宋" w:eastAsia="仿宋"/>
          <w:sz w:val="24"/>
        </w:rPr>
        <w:t>性别：</w:t>
      </w:r>
      <w:r>
        <w:rPr>
          <w:rFonts w:hint="eastAsia" w:ascii="仿宋" w:hAnsi="仿宋" w:eastAsia="仿宋"/>
          <w:sz w:val="24"/>
          <w:u w:val="single"/>
        </w:rPr>
        <w:t xml:space="preserve">         </w:t>
      </w:r>
      <w:r>
        <w:rPr>
          <w:rFonts w:hint="eastAsia" w:ascii="仿宋" w:hAnsi="仿宋" w:eastAsia="仿宋"/>
          <w:sz w:val="24"/>
        </w:rPr>
        <w:t>年龄：</w:t>
      </w:r>
      <w:r>
        <w:rPr>
          <w:rFonts w:hint="eastAsia" w:ascii="仿宋" w:hAnsi="仿宋" w:eastAsia="仿宋"/>
          <w:sz w:val="24"/>
          <w:u w:val="single"/>
        </w:rPr>
        <w:t xml:space="preserve">          </w:t>
      </w:r>
    </w:p>
    <w:p w14:paraId="62CE05E6">
      <w:pPr>
        <w:spacing w:line="360" w:lineRule="auto"/>
        <w:ind w:right="-202" w:rightChars="-96" w:firstLine="458" w:firstLineChars="191"/>
        <w:jc w:val="left"/>
        <w:rPr>
          <w:rFonts w:ascii="仿宋" w:hAnsi="仿宋" w:eastAsia="仿宋"/>
          <w:sz w:val="24"/>
        </w:rPr>
      </w:pPr>
      <w:r>
        <w:rPr>
          <w:rFonts w:hint="eastAsia" w:ascii="仿宋" w:hAnsi="仿宋" w:eastAsia="仿宋"/>
          <w:sz w:val="24"/>
        </w:rPr>
        <w:t>身份证号码：</w:t>
      </w:r>
      <w:r>
        <w:rPr>
          <w:rFonts w:hint="eastAsia" w:ascii="仿宋" w:hAnsi="仿宋" w:eastAsia="仿宋"/>
          <w:sz w:val="24"/>
          <w:u w:val="single"/>
        </w:rPr>
        <w:t xml:space="preserve">                        </w:t>
      </w:r>
    </w:p>
    <w:p w14:paraId="3A916E31">
      <w:pPr>
        <w:spacing w:line="360" w:lineRule="auto"/>
        <w:ind w:right="-202" w:rightChars="-96" w:firstLine="458" w:firstLineChars="191"/>
        <w:jc w:val="left"/>
        <w:rPr>
          <w:rFonts w:ascii="仿宋" w:hAnsi="仿宋" w:eastAsia="仿宋"/>
          <w:sz w:val="24"/>
        </w:rPr>
      </w:pPr>
      <w:r>
        <w:rPr>
          <w:rFonts w:hint="eastAsia" w:ascii="仿宋" w:hAnsi="仿宋" w:eastAsia="仿宋"/>
          <w:sz w:val="24"/>
        </w:rPr>
        <w:t>职务：</w:t>
      </w:r>
      <w:r>
        <w:rPr>
          <w:rFonts w:hint="eastAsia" w:ascii="仿宋" w:hAnsi="仿宋" w:eastAsia="仿宋"/>
          <w:sz w:val="24"/>
          <w:u w:val="single"/>
        </w:rPr>
        <w:t xml:space="preserve">                </w:t>
      </w:r>
    </w:p>
    <w:p w14:paraId="228CC1AE">
      <w:pPr>
        <w:spacing w:line="360" w:lineRule="auto"/>
        <w:ind w:right="-202" w:rightChars="-96" w:firstLine="458" w:firstLineChars="191"/>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xml:space="preserve">                </w:t>
      </w:r>
    </w:p>
    <w:p w14:paraId="241ECEB2">
      <w:pPr>
        <w:spacing w:line="360" w:lineRule="auto"/>
        <w:ind w:left="-359" w:leftChars="-171" w:right="-202" w:rightChars="-96" w:firstLine="458" w:firstLineChars="191"/>
        <w:jc w:val="left"/>
        <w:rPr>
          <w:rFonts w:ascii="仿宋" w:hAnsi="仿宋" w:eastAsia="仿宋"/>
          <w:sz w:val="24"/>
        </w:rPr>
      </w:pPr>
    </w:p>
    <w:p w14:paraId="7EA994F3">
      <w:pPr>
        <w:spacing w:line="360" w:lineRule="auto"/>
        <w:ind w:left="-359" w:leftChars="-171" w:right="-57" w:rightChars="-27" w:firstLine="458" w:firstLineChars="191"/>
        <w:jc w:val="right"/>
        <w:rPr>
          <w:rFonts w:ascii="仿宋" w:hAnsi="仿宋" w:eastAsia="仿宋"/>
          <w:sz w:val="24"/>
        </w:rPr>
      </w:pPr>
      <w:r>
        <w:rPr>
          <w:rFonts w:hint="eastAsia" w:ascii="仿宋" w:hAnsi="仿宋" w:eastAsia="仿宋"/>
          <w:sz w:val="24"/>
        </w:rPr>
        <w:t xml:space="preserve">        响应供应商名称：</w:t>
      </w:r>
      <w:r>
        <w:rPr>
          <w:rFonts w:hint="eastAsia" w:ascii="仿宋" w:hAnsi="仿宋" w:eastAsia="仿宋"/>
          <w:sz w:val="24"/>
          <w:u w:val="single"/>
        </w:rPr>
        <w:t xml:space="preserve">         （盖章）</w:t>
      </w:r>
    </w:p>
    <w:p w14:paraId="6624A3FB">
      <w:pPr>
        <w:spacing w:line="360" w:lineRule="auto"/>
        <w:ind w:left="-359" w:leftChars="-171" w:right="-57" w:rightChars="-27" w:firstLine="458" w:firstLineChars="191"/>
        <w:jc w:val="right"/>
        <w:rPr>
          <w:rFonts w:ascii="仿宋" w:hAnsi="仿宋" w:eastAsia="仿宋"/>
          <w:sz w:val="24"/>
          <w:u w:val="single"/>
        </w:rPr>
      </w:pPr>
      <w:r>
        <w:rPr>
          <w:rFonts w:hint="eastAsia" w:ascii="仿宋" w:hAnsi="仿宋" w:eastAsia="仿宋"/>
          <w:sz w:val="24"/>
        </w:rPr>
        <w:t xml:space="preserve">        法定代表人/负责人：</w:t>
      </w:r>
      <w:r>
        <w:rPr>
          <w:rFonts w:hint="eastAsia" w:ascii="仿宋" w:hAnsi="仿宋" w:eastAsia="仿宋"/>
          <w:sz w:val="24"/>
          <w:u w:val="single"/>
        </w:rPr>
        <w:t xml:space="preserve">     （签名/盖章）</w:t>
      </w:r>
    </w:p>
    <w:p w14:paraId="50F1BAEE">
      <w:pPr>
        <w:spacing w:line="360" w:lineRule="auto"/>
        <w:ind w:left="-359" w:leftChars="-171" w:right="-57" w:rightChars="-27" w:firstLine="458" w:firstLineChars="191"/>
        <w:jc w:val="right"/>
        <w:rPr>
          <w:rFonts w:ascii="仿宋" w:hAnsi="仿宋" w:eastAsia="仿宋"/>
          <w:sz w:val="24"/>
        </w:rPr>
      </w:pPr>
      <w:r>
        <w:rPr>
          <w:rFonts w:hint="eastAsia" w:ascii="仿宋" w:hAnsi="仿宋" w:eastAsia="仿宋"/>
          <w:sz w:val="24"/>
        </w:rPr>
        <w:t xml:space="preserve">  被授权人：</w:t>
      </w:r>
      <w:r>
        <w:rPr>
          <w:rFonts w:hint="eastAsia" w:ascii="仿宋" w:hAnsi="仿宋" w:eastAsia="仿宋"/>
          <w:sz w:val="24"/>
          <w:u w:val="single"/>
        </w:rPr>
        <w:t xml:space="preserve">     （签名/盖章）</w:t>
      </w:r>
    </w:p>
    <w:p w14:paraId="50A82A7D">
      <w:pPr>
        <w:spacing w:line="360" w:lineRule="auto"/>
        <w:ind w:left="-359" w:leftChars="-171" w:right="-57" w:rightChars="-27" w:firstLine="458" w:firstLineChars="191"/>
        <w:jc w:val="right"/>
        <w:rPr>
          <w:rFonts w:ascii="仿宋" w:hAnsi="仿宋" w:eastAsia="仿宋"/>
          <w:sz w:val="24"/>
        </w:rPr>
      </w:pPr>
      <w:r>
        <w:rPr>
          <w:rFonts w:hint="eastAsia" w:ascii="仿宋" w:hAnsi="仿宋" w:eastAsia="仿宋"/>
          <w:sz w:val="24"/>
        </w:rPr>
        <w:t xml:space="preserve">        </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14:paraId="286AF3B0">
      <w:pPr>
        <w:numPr>
          <w:ilvl w:val="0"/>
          <w:numId w:val="7"/>
        </w:numPr>
        <w:spacing w:line="440" w:lineRule="exact"/>
        <w:ind w:left="425" w:hanging="425"/>
        <w:rPr>
          <w:rFonts w:ascii="仿宋" w:hAnsi="仿宋" w:eastAsia="仿宋"/>
          <w:b/>
          <w:bCs/>
          <w:sz w:val="28"/>
        </w:rPr>
      </w:pPr>
    </w:p>
    <w:p w14:paraId="13600D52">
      <w:pPr>
        <w:spacing w:line="360" w:lineRule="auto"/>
        <w:ind w:left="-540" w:leftChars="-257" w:right="-741" w:rightChars="-353"/>
        <w:jc w:val="center"/>
        <w:rPr>
          <w:rFonts w:ascii="仿宋" w:hAnsi="仿宋" w:eastAsia="仿宋" w:cs="仿宋"/>
          <w:b/>
          <w:sz w:val="44"/>
          <w:szCs w:val="44"/>
        </w:rPr>
      </w:pPr>
      <w:r>
        <w:rPr>
          <w:rFonts w:hint="eastAsia" w:ascii="仿宋" w:hAnsi="仿宋" w:eastAsia="仿宋" w:cs="仿宋"/>
          <w:b/>
          <w:sz w:val="44"/>
          <w:szCs w:val="44"/>
        </w:rPr>
        <w:t>响应供应商基本情况表</w:t>
      </w:r>
    </w:p>
    <w:p w14:paraId="08807CB2">
      <w:pPr>
        <w:spacing w:line="360" w:lineRule="auto"/>
        <w:ind w:left="-540" w:leftChars="-257" w:right="-741" w:rightChars="-353"/>
        <w:jc w:val="center"/>
        <w:rPr>
          <w:rFonts w:ascii="仿宋" w:hAnsi="仿宋" w:eastAsia="仿宋" w:cs="仿宋"/>
          <w:b/>
          <w:sz w:val="44"/>
          <w:szCs w:val="44"/>
        </w:rPr>
      </w:pPr>
    </w:p>
    <w:tbl>
      <w:tblPr>
        <w:tblStyle w:val="5"/>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617"/>
        <w:gridCol w:w="1083"/>
        <w:gridCol w:w="1225"/>
        <w:gridCol w:w="1230"/>
        <w:gridCol w:w="2069"/>
        <w:gridCol w:w="1646"/>
      </w:tblGrid>
      <w:tr w14:paraId="1831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89" w:type="dxa"/>
            <w:vAlign w:val="center"/>
          </w:tcPr>
          <w:p w14:paraId="7005C982">
            <w:pPr>
              <w:jc w:val="center"/>
              <w:rPr>
                <w:rFonts w:ascii="仿宋" w:hAnsi="仿宋" w:eastAsia="仿宋" w:cs="仿宋"/>
                <w:sz w:val="24"/>
              </w:rPr>
            </w:pPr>
            <w:r>
              <w:rPr>
                <w:rFonts w:hint="eastAsia" w:ascii="仿宋" w:hAnsi="仿宋" w:eastAsia="仿宋" w:cs="仿宋"/>
                <w:sz w:val="24"/>
              </w:rPr>
              <w:t>序号</w:t>
            </w:r>
          </w:p>
        </w:tc>
        <w:tc>
          <w:tcPr>
            <w:tcW w:w="1617" w:type="dxa"/>
            <w:vAlign w:val="center"/>
          </w:tcPr>
          <w:p w14:paraId="3A8881D3">
            <w:pPr>
              <w:jc w:val="center"/>
              <w:rPr>
                <w:rFonts w:ascii="仿宋" w:hAnsi="仿宋" w:eastAsia="仿宋" w:cs="仿宋"/>
                <w:sz w:val="24"/>
              </w:rPr>
            </w:pPr>
            <w:r>
              <w:rPr>
                <w:rFonts w:hint="eastAsia" w:ascii="仿宋" w:hAnsi="仿宋" w:eastAsia="仿宋" w:cs="仿宋"/>
                <w:sz w:val="24"/>
              </w:rPr>
              <w:t>供应商名称</w:t>
            </w:r>
          </w:p>
        </w:tc>
        <w:tc>
          <w:tcPr>
            <w:tcW w:w="1083" w:type="dxa"/>
            <w:vAlign w:val="center"/>
          </w:tcPr>
          <w:p w14:paraId="3F293B3B">
            <w:pPr>
              <w:jc w:val="center"/>
              <w:rPr>
                <w:rFonts w:ascii="仿宋" w:hAnsi="仿宋" w:eastAsia="仿宋" w:cs="仿宋"/>
                <w:sz w:val="24"/>
              </w:rPr>
            </w:pPr>
            <w:r>
              <w:rPr>
                <w:rFonts w:hint="eastAsia" w:ascii="仿宋" w:hAnsi="仿宋" w:eastAsia="仿宋" w:cs="仿宋"/>
                <w:sz w:val="24"/>
              </w:rPr>
              <w:t>法定代表人</w:t>
            </w:r>
          </w:p>
        </w:tc>
        <w:tc>
          <w:tcPr>
            <w:tcW w:w="1225" w:type="dxa"/>
            <w:vAlign w:val="center"/>
          </w:tcPr>
          <w:p w14:paraId="0FAE6C22">
            <w:pPr>
              <w:jc w:val="center"/>
              <w:rPr>
                <w:rFonts w:ascii="仿宋" w:hAnsi="仿宋" w:eastAsia="仿宋" w:cs="仿宋"/>
                <w:sz w:val="24"/>
              </w:rPr>
            </w:pPr>
            <w:r>
              <w:rPr>
                <w:rFonts w:hint="eastAsia" w:ascii="仿宋" w:hAnsi="仿宋" w:eastAsia="仿宋" w:cs="仿宋"/>
                <w:sz w:val="24"/>
              </w:rPr>
              <w:t>注册资本(万元)</w:t>
            </w:r>
          </w:p>
        </w:tc>
        <w:tc>
          <w:tcPr>
            <w:tcW w:w="1230" w:type="dxa"/>
            <w:vAlign w:val="center"/>
          </w:tcPr>
          <w:p w14:paraId="48069880">
            <w:pPr>
              <w:jc w:val="center"/>
              <w:rPr>
                <w:rFonts w:ascii="仿宋" w:hAnsi="仿宋" w:eastAsia="仿宋" w:cs="仿宋"/>
                <w:sz w:val="24"/>
              </w:rPr>
            </w:pPr>
            <w:r>
              <w:rPr>
                <w:rFonts w:hint="eastAsia" w:ascii="仿宋" w:hAnsi="仿宋" w:eastAsia="仿宋" w:cs="仿宋"/>
                <w:sz w:val="24"/>
              </w:rPr>
              <w:t>公司住所</w:t>
            </w:r>
          </w:p>
        </w:tc>
        <w:tc>
          <w:tcPr>
            <w:tcW w:w="2069" w:type="dxa"/>
            <w:vAlign w:val="center"/>
          </w:tcPr>
          <w:p w14:paraId="35CD9BF8">
            <w:pPr>
              <w:jc w:val="center"/>
              <w:rPr>
                <w:rFonts w:ascii="仿宋" w:hAnsi="仿宋" w:eastAsia="仿宋" w:cs="仿宋"/>
                <w:sz w:val="24"/>
              </w:rPr>
            </w:pPr>
            <w:r>
              <w:rPr>
                <w:rFonts w:hint="eastAsia" w:ascii="仿宋" w:hAnsi="仿宋" w:eastAsia="仿宋" w:cs="仿宋"/>
                <w:sz w:val="24"/>
              </w:rPr>
              <w:t>公司介绍</w:t>
            </w:r>
          </w:p>
          <w:p w14:paraId="3AAE59E4">
            <w:pPr>
              <w:jc w:val="center"/>
              <w:rPr>
                <w:rFonts w:ascii="仿宋" w:hAnsi="仿宋" w:eastAsia="仿宋" w:cs="仿宋"/>
                <w:sz w:val="24"/>
              </w:rPr>
            </w:pPr>
            <w:r>
              <w:rPr>
                <w:rFonts w:hint="eastAsia" w:ascii="仿宋" w:hAnsi="仿宋" w:eastAsia="仿宋" w:cs="仿宋"/>
                <w:sz w:val="24"/>
              </w:rPr>
              <w:t>（200字左右）</w:t>
            </w:r>
          </w:p>
        </w:tc>
        <w:tc>
          <w:tcPr>
            <w:tcW w:w="1646" w:type="dxa"/>
            <w:vAlign w:val="center"/>
          </w:tcPr>
          <w:p w14:paraId="2BC2C8DB">
            <w:pPr>
              <w:jc w:val="center"/>
              <w:rPr>
                <w:rFonts w:ascii="仿宋" w:hAnsi="仿宋" w:eastAsia="仿宋" w:cs="仿宋"/>
                <w:sz w:val="24"/>
              </w:rPr>
            </w:pPr>
            <w:r>
              <w:rPr>
                <w:rFonts w:hint="eastAsia" w:ascii="仿宋" w:hAnsi="仿宋" w:eastAsia="仿宋" w:cs="仿宋"/>
                <w:sz w:val="24"/>
              </w:rPr>
              <w:t>相关业绩</w:t>
            </w:r>
          </w:p>
          <w:p w14:paraId="4DA90129">
            <w:pPr>
              <w:jc w:val="center"/>
              <w:rPr>
                <w:rFonts w:ascii="仿宋" w:hAnsi="仿宋" w:eastAsia="仿宋" w:cs="仿宋"/>
              </w:rPr>
            </w:pPr>
            <w:r>
              <w:rPr>
                <w:rFonts w:hint="eastAsia" w:ascii="仿宋" w:hAnsi="仿宋" w:eastAsia="仿宋" w:cs="仿宋"/>
                <w:sz w:val="24"/>
              </w:rPr>
              <w:t>（具有代表性的）</w:t>
            </w:r>
          </w:p>
        </w:tc>
      </w:tr>
      <w:tr w14:paraId="3600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jc w:val="center"/>
        </w:trPr>
        <w:tc>
          <w:tcPr>
            <w:tcW w:w="489" w:type="dxa"/>
            <w:vAlign w:val="center"/>
          </w:tcPr>
          <w:p w14:paraId="0093A3BE">
            <w:pPr>
              <w:jc w:val="center"/>
              <w:rPr>
                <w:rFonts w:ascii="仿宋" w:hAnsi="仿宋" w:eastAsia="仿宋" w:cs="仿宋"/>
                <w:sz w:val="24"/>
              </w:rPr>
            </w:pPr>
            <w:r>
              <w:rPr>
                <w:rFonts w:hint="eastAsia" w:ascii="仿宋" w:hAnsi="仿宋" w:eastAsia="仿宋" w:cs="仿宋"/>
                <w:sz w:val="24"/>
              </w:rPr>
              <w:t>1</w:t>
            </w:r>
          </w:p>
        </w:tc>
        <w:tc>
          <w:tcPr>
            <w:tcW w:w="1617" w:type="dxa"/>
            <w:vAlign w:val="center"/>
          </w:tcPr>
          <w:p w14:paraId="4427E14F">
            <w:pPr>
              <w:rPr>
                <w:rFonts w:ascii="仿宋" w:hAnsi="仿宋" w:eastAsia="仿宋" w:cs="仿宋"/>
                <w:sz w:val="24"/>
              </w:rPr>
            </w:pPr>
          </w:p>
        </w:tc>
        <w:tc>
          <w:tcPr>
            <w:tcW w:w="1083" w:type="dxa"/>
            <w:vAlign w:val="center"/>
          </w:tcPr>
          <w:p w14:paraId="149A745D">
            <w:pPr>
              <w:jc w:val="center"/>
              <w:rPr>
                <w:rFonts w:ascii="仿宋" w:hAnsi="仿宋" w:eastAsia="仿宋" w:cs="仿宋"/>
                <w:sz w:val="24"/>
              </w:rPr>
            </w:pPr>
          </w:p>
        </w:tc>
        <w:tc>
          <w:tcPr>
            <w:tcW w:w="1225" w:type="dxa"/>
            <w:vAlign w:val="center"/>
          </w:tcPr>
          <w:p w14:paraId="61D39A9E">
            <w:pPr>
              <w:jc w:val="center"/>
              <w:rPr>
                <w:rFonts w:ascii="仿宋" w:hAnsi="仿宋" w:eastAsia="仿宋" w:cs="仿宋"/>
                <w:sz w:val="24"/>
              </w:rPr>
            </w:pPr>
          </w:p>
        </w:tc>
        <w:tc>
          <w:tcPr>
            <w:tcW w:w="1230" w:type="dxa"/>
            <w:vAlign w:val="center"/>
          </w:tcPr>
          <w:p w14:paraId="3A843BDF">
            <w:pPr>
              <w:rPr>
                <w:rFonts w:ascii="仿宋" w:hAnsi="仿宋" w:eastAsia="仿宋" w:cs="仿宋"/>
                <w:sz w:val="24"/>
              </w:rPr>
            </w:pPr>
          </w:p>
        </w:tc>
        <w:tc>
          <w:tcPr>
            <w:tcW w:w="2069" w:type="dxa"/>
            <w:vAlign w:val="center"/>
          </w:tcPr>
          <w:p w14:paraId="5F61326B">
            <w:pPr>
              <w:rPr>
                <w:rFonts w:ascii="仿宋" w:hAnsi="仿宋" w:eastAsia="仿宋" w:cs="仿宋"/>
                <w:sz w:val="24"/>
              </w:rPr>
            </w:pPr>
          </w:p>
        </w:tc>
        <w:tc>
          <w:tcPr>
            <w:tcW w:w="1646" w:type="dxa"/>
            <w:vAlign w:val="center"/>
          </w:tcPr>
          <w:p w14:paraId="3E552E78">
            <w:pPr>
              <w:rPr>
                <w:rFonts w:ascii="仿宋" w:hAnsi="仿宋" w:eastAsia="仿宋" w:cs="仿宋"/>
                <w:sz w:val="24"/>
              </w:rPr>
            </w:pPr>
          </w:p>
        </w:tc>
      </w:tr>
    </w:tbl>
    <w:p w14:paraId="73ED6218">
      <w:pPr>
        <w:spacing w:line="360" w:lineRule="auto"/>
        <w:ind w:left="-359" w:leftChars="-171" w:right="-202" w:rightChars="-96" w:firstLine="458" w:firstLineChars="191"/>
        <w:rPr>
          <w:rFonts w:ascii="仿宋" w:hAnsi="仿宋" w:eastAsia="仿宋" w:cs="仿宋"/>
          <w:sz w:val="24"/>
        </w:rPr>
      </w:pPr>
    </w:p>
    <w:p w14:paraId="0EEA1FB3">
      <w:pPr>
        <w:spacing w:line="360" w:lineRule="auto"/>
        <w:ind w:left="-359" w:leftChars="-171" w:right="-202" w:rightChars="-96" w:firstLine="3818" w:firstLineChars="1591"/>
        <w:rPr>
          <w:rFonts w:ascii="仿宋" w:hAnsi="仿宋" w:eastAsia="仿宋" w:cs="仿宋"/>
          <w:sz w:val="24"/>
        </w:rPr>
      </w:pPr>
      <w:r>
        <w:rPr>
          <w:rFonts w:hint="eastAsia" w:ascii="仿宋" w:hAnsi="仿宋" w:eastAsia="仿宋" w:cs="仿宋"/>
          <w:sz w:val="24"/>
        </w:rPr>
        <w:t>响应供应商名称：</w:t>
      </w:r>
      <w:r>
        <w:rPr>
          <w:rFonts w:hint="eastAsia" w:ascii="仿宋" w:hAnsi="仿宋" w:eastAsia="仿宋" w:cs="仿宋"/>
          <w:sz w:val="24"/>
          <w:u w:val="single"/>
        </w:rPr>
        <w:t xml:space="preserve">        (盖章)        </w:t>
      </w:r>
    </w:p>
    <w:p w14:paraId="008F7A6E">
      <w:pPr>
        <w:spacing w:line="360" w:lineRule="auto"/>
        <w:ind w:left="-359" w:leftChars="-171" w:right="-202" w:rightChars="-96" w:firstLine="458" w:firstLineChars="191"/>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5B7AA72">
      <w:pPr>
        <w:spacing w:line="440" w:lineRule="exact"/>
        <w:rPr>
          <w:rFonts w:ascii="仿宋" w:hAnsi="仿宋" w:eastAsia="仿宋" w:cs="仿宋"/>
          <w:b/>
          <w:bCs/>
          <w:sz w:val="28"/>
        </w:rPr>
      </w:pPr>
    </w:p>
    <w:p w14:paraId="421982B7">
      <w:pPr>
        <w:jc w:val="left"/>
        <w:rPr>
          <w:rFonts w:hint="eastAsia" w:ascii="仿宋" w:hAnsi="仿宋" w:eastAsia="仿宋" w:cs="宋体"/>
          <w:b/>
          <w:sz w:val="44"/>
          <w:szCs w:val="44"/>
        </w:rPr>
      </w:pPr>
      <w:r>
        <w:rPr>
          <w:rFonts w:hint="eastAsia" w:ascii="仿宋" w:hAnsi="仿宋" w:eastAsia="仿宋" w:cs="宋体"/>
          <w:b/>
          <w:sz w:val="44"/>
          <w:szCs w:val="44"/>
        </w:rPr>
        <w:br w:type="page"/>
      </w:r>
    </w:p>
    <w:p w14:paraId="5AE8D99E">
      <w:pPr>
        <w:numPr>
          <w:ilvl w:val="0"/>
          <w:numId w:val="7"/>
        </w:numPr>
        <w:spacing w:line="440" w:lineRule="exact"/>
        <w:ind w:left="425" w:hanging="425"/>
        <w:rPr>
          <w:rFonts w:ascii="仿宋" w:hAnsi="仿宋" w:eastAsia="仿宋"/>
          <w:b/>
          <w:bCs/>
          <w:sz w:val="28"/>
        </w:rPr>
      </w:pPr>
    </w:p>
    <w:p w14:paraId="566807C8">
      <w:pPr>
        <w:jc w:val="left"/>
        <w:rPr>
          <w:rFonts w:ascii="仿宋" w:hAnsi="仿宋" w:eastAsia="仿宋" w:cs="宋体"/>
          <w:b/>
          <w:sz w:val="44"/>
          <w:szCs w:val="44"/>
        </w:rPr>
      </w:pPr>
      <w:r>
        <w:rPr>
          <w:rFonts w:hint="eastAsia" w:ascii="仿宋" w:hAnsi="仿宋" w:eastAsia="仿宋" w:cs="宋体"/>
          <w:b/>
          <w:sz w:val="44"/>
          <w:szCs w:val="44"/>
        </w:rPr>
        <w:t>供应商</w:t>
      </w:r>
      <w:r>
        <w:rPr>
          <w:rFonts w:hint="eastAsia" w:ascii="仿宋" w:hAnsi="仿宋" w:eastAsia="仿宋" w:cs="宋体"/>
          <w:b/>
          <w:sz w:val="44"/>
          <w:szCs w:val="44"/>
          <w:u w:val="single"/>
        </w:rPr>
        <w:t>2022</w:t>
      </w:r>
      <w:r>
        <w:rPr>
          <w:rFonts w:hint="eastAsia" w:ascii="仿宋" w:hAnsi="仿宋" w:eastAsia="仿宋" w:cs="宋体"/>
          <w:b/>
          <w:sz w:val="44"/>
          <w:szCs w:val="44"/>
        </w:rPr>
        <w:t>年1月至响应截止期间承担的</w:t>
      </w:r>
    </w:p>
    <w:p w14:paraId="50384E3F">
      <w:pPr>
        <w:jc w:val="center"/>
        <w:rPr>
          <w:rFonts w:ascii="仿宋" w:hAnsi="仿宋" w:eastAsia="仿宋" w:cs="宋体"/>
          <w:b/>
          <w:sz w:val="44"/>
          <w:szCs w:val="44"/>
        </w:rPr>
      </w:pPr>
      <w:r>
        <w:rPr>
          <w:rFonts w:hint="eastAsia" w:ascii="仿宋" w:hAnsi="仿宋" w:eastAsia="仿宋" w:cs="宋体"/>
          <w:b/>
          <w:sz w:val="44"/>
          <w:szCs w:val="44"/>
          <w:u w:val="single"/>
        </w:rPr>
        <w:t>消杀类</w:t>
      </w:r>
      <w:r>
        <w:rPr>
          <w:rFonts w:hint="eastAsia" w:ascii="仿宋" w:hAnsi="仿宋" w:eastAsia="仿宋" w:cs="宋体"/>
          <w:b/>
          <w:sz w:val="44"/>
          <w:szCs w:val="44"/>
          <w:u w:val="single"/>
          <w:lang w:val="en-US" w:eastAsia="zh-CN"/>
        </w:rPr>
        <w:t>或联合消杀类</w:t>
      </w:r>
      <w:r>
        <w:rPr>
          <w:rFonts w:hint="eastAsia" w:ascii="仿宋" w:hAnsi="仿宋" w:eastAsia="仿宋" w:cs="宋体"/>
          <w:b/>
          <w:sz w:val="44"/>
          <w:szCs w:val="44"/>
        </w:rPr>
        <w:t>项目一览表</w:t>
      </w:r>
    </w:p>
    <w:tbl>
      <w:tblPr>
        <w:tblStyle w:val="5"/>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984"/>
        <w:gridCol w:w="1701"/>
        <w:gridCol w:w="1701"/>
        <w:gridCol w:w="1701"/>
        <w:gridCol w:w="1273"/>
      </w:tblGrid>
      <w:tr w14:paraId="6B77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2" w:type="dxa"/>
            <w:vAlign w:val="center"/>
          </w:tcPr>
          <w:p w14:paraId="179ADE37">
            <w:pPr>
              <w:ind w:left="-106" w:leftChars="-51" w:right="-50" w:rightChars="-24" w:hanging="1"/>
              <w:jc w:val="center"/>
              <w:rPr>
                <w:rFonts w:ascii="仿宋" w:hAnsi="仿宋" w:eastAsia="仿宋" w:cs="宋体"/>
                <w:sz w:val="24"/>
              </w:rPr>
            </w:pPr>
            <w:r>
              <w:rPr>
                <w:rFonts w:hint="eastAsia" w:ascii="仿宋" w:hAnsi="仿宋" w:eastAsia="仿宋" w:cs="宋体"/>
                <w:sz w:val="24"/>
              </w:rPr>
              <w:t>序号</w:t>
            </w:r>
          </w:p>
        </w:tc>
        <w:tc>
          <w:tcPr>
            <w:tcW w:w="1984" w:type="dxa"/>
            <w:vAlign w:val="center"/>
          </w:tcPr>
          <w:p w14:paraId="5003BF7A">
            <w:pPr>
              <w:widowControl/>
              <w:jc w:val="center"/>
              <w:rPr>
                <w:rFonts w:ascii="仿宋" w:hAnsi="仿宋" w:eastAsia="仿宋" w:cs="宋体"/>
                <w:bCs/>
                <w:kern w:val="0"/>
                <w:sz w:val="24"/>
              </w:rPr>
            </w:pPr>
            <w:r>
              <w:rPr>
                <w:rFonts w:hint="eastAsia" w:ascii="仿宋" w:hAnsi="仿宋" w:eastAsia="仿宋" w:cs="宋体"/>
                <w:bCs/>
                <w:kern w:val="0"/>
                <w:sz w:val="24"/>
              </w:rPr>
              <w:t>服务单位名称</w:t>
            </w:r>
          </w:p>
        </w:tc>
        <w:tc>
          <w:tcPr>
            <w:tcW w:w="1701" w:type="dxa"/>
            <w:vAlign w:val="center"/>
          </w:tcPr>
          <w:p w14:paraId="6EC1D8C1">
            <w:pPr>
              <w:widowControl/>
              <w:jc w:val="center"/>
              <w:rPr>
                <w:rFonts w:ascii="仿宋" w:hAnsi="仿宋" w:eastAsia="仿宋" w:cs="宋体"/>
                <w:bCs/>
                <w:kern w:val="0"/>
                <w:sz w:val="24"/>
              </w:rPr>
            </w:pPr>
            <w:r>
              <w:rPr>
                <w:rFonts w:hint="eastAsia" w:ascii="仿宋" w:hAnsi="仿宋" w:eastAsia="仿宋" w:cs="宋体"/>
                <w:bCs/>
                <w:kern w:val="0"/>
                <w:sz w:val="24"/>
              </w:rPr>
              <w:t>服务内容</w:t>
            </w:r>
          </w:p>
        </w:tc>
        <w:tc>
          <w:tcPr>
            <w:tcW w:w="1701" w:type="dxa"/>
            <w:vAlign w:val="center"/>
          </w:tcPr>
          <w:p w14:paraId="77E7DEC2">
            <w:pPr>
              <w:widowControl/>
              <w:jc w:val="center"/>
              <w:rPr>
                <w:rFonts w:ascii="仿宋" w:hAnsi="仿宋" w:eastAsia="仿宋" w:cs="宋体"/>
                <w:bCs/>
                <w:kern w:val="0"/>
                <w:sz w:val="24"/>
              </w:rPr>
            </w:pPr>
            <w:r>
              <w:rPr>
                <w:rFonts w:hint="eastAsia" w:ascii="仿宋" w:hAnsi="仿宋" w:eastAsia="仿宋" w:cs="宋体"/>
                <w:bCs/>
                <w:kern w:val="0"/>
                <w:sz w:val="24"/>
              </w:rPr>
              <w:t>合同起止日期</w:t>
            </w:r>
          </w:p>
        </w:tc>
        <w:tc>
          <w:tcPr>
            <w:tcW w:w="1701" w:type="dxa"/>
            <w:vAlign w:val="center"/>
          </w:tcPr>
          <w:p w14:paraId="17A6EB06">
            <w:pPr>
              <w:widowControl/>
              <w:jc w:val="center"/>
              <w:rPr>
                <w:rFonts w:ascii="仿宋" w:hAnsi="仿宋" w:eastAsia="仿宋" w:cs="宋体"/>
                <w:bCs/>
                <w:kern w:val="0"/>
                <w:sz w:val="24"/>
              </w:rPr>
            </w:pPr>
            <w:r>
              <w:rPr>
                <w:rFonts w:hint="eastAsia" w:ascii="仿宋" w:hAnsi="仿宋" w:eastAsia="仿宋" w:cs="宋体"/>
                <w:bCs/>
                <w:kern w:val="0"/>
                <w:sz w:val="24"/>
              </w:rPr>
              <w:t>合同总金额</w:t>
            </w:r>
          </w:p>
        </w:tc>
        <w:tc>
          <w:tcPr>
            <w:tcW w:w="1273" w:type="dxa"/>
            <w:vAlign w:val="center"/>
          </w:tcPr>
          <w:p w14:paraId="7F8B91A9">
            <w:pPr>
              <w:widowControl/>
              <w:jc w:val="center"/>
              <w:rPr>
                <w:rFonts w:ascii="仿宋" w:hAnsi="仿宋" w:eastAsia="仿宋" w:cs="宋体"/>
                <w:bCs/>
                <w:kern w:val="0"/>
                <w:sz w:val="24"/>
              </w:rPr>
            </w:pPr>
            <w:r>
              <w:rPr>
                <w:rFonts w:hint="eastAsia" w:ascii="仿宋" w:hAnsi="仿宋" w:eastAsia="仿宋" w:cs="宋体"/>
                <w:bCs/>
                <w:kern w:val="0"/>
                <w:sz w:val="24"/>
              </w:rPr>
              <w:t>备注</w:t>
            </w:r>
          </w:p>
        </w:tc>
      </w:tr>
      <w:tr w14:paraId="233C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2" w:type="dxa"/>
            <w:vAlign w:val="center"/>
          </w:tcPr>
          <w:p w14:paraId="0A00EAF7">
            <w:pPr>
              <w:jc w:val="center"/>
              <w:rPr>
                <w:rFonts w:ascii="仿宋" w:hAnsi="仿宋" w:eastAsia="仿宋" w:cs="宋体"/>
                <w:sz w:val="24"/>
              </w:rPr>
            </w:pPr>
            <w:r>
              <w:rPr>
                <w:rFonts w:hint="eastAsia" w:ascii="仿宋" w:hAnsi="仿宋" w:eastAsia="仿宋" w:cs="宋体"/>
                <w:sz w:val="24"/>
              </w:rPr>
              <w:t>1</w:t>
            </w:r>
          </w:p>
        </w:tc>
        <w:tc>
          <w:tcPr>
            <w:tcW w:w="1984" w:type="dxa"/>
            <w:vAlign w:val="center"/>
          </w:tcPr>
          <w:p w14:paraId="741E556A">
            <w:pPr>
              <w:jc w:val="center"/>
              <w:rPr>
                <w:rFonts w:ascii="仿宋" w:hAnsi="仿宋" w:eastAsia="仿宋" w:cs="宋体"/>
                <w:sz w:val="24"/>
              </w:rPr>
            </w:pPr>
          </w:p>
        </w:tc>
        <w:tc>
          <w:tcPr>
            <w:tcW w:w="1701" w:type="dxa"/>
            <w:vAlign w:val="center"/>
          </w:tcPr>
          <w:p w14:paraId="694BFF1E">
            <w:pPr>
              <w:jc w:val="center"/>
              <w:rPr>
                <w:rFonts w:ascii="仿宋" w:hAnsi="仿宋" w:eastAsia="仿宋" w:cs="宋体"/>
                <w:sz w:val="24"/>
              </w:rPr>
            </w:pPr>
          </w:p>
        </w:tc>
        <w:tc>
          <w:tcPr>
            <w:tcW w:w="1701" w:type="dxa"/>
            <w:vAlign w:val="center"/>
          </w:tcPr>
          <w:p w14:paraId="6FE8FA9F">
            <w:pPr>
              <w:jc w:val="center"/>
              <w:rPr>
                <w:rFonts w:ascii="仿宋" w:hAnsi="仿宋" w:eastAsia="仿宋" w:cs="宋体"/>
                <w:sz w:val="24"/>
              </w:rPr>
            </w:pPr>
          </w:p>
        </w:tc>
        <w:tc>
          <w:tcPr>
            <w:tcW w:w="1701" w:type="dxa"/>
            <w:vAlign w:val="center"/>
          </w:tcPr>
          <w:p w14:paraId="39E642E9">
            <w:pPr>
              <w:jc w:val="center"/>
              <w:rPr>
                <w:rFonts w:ascii="仿宋" w:hAnsi="仿宋" w:eastAsia="仿宋" w:cs="宋体"/>
                <w:sz w:val="24"/>
              </w:rPr>
            </w:pPr>
          </w:p>
        </w:tc>
        <w:tc>
          <w:tcPr>
            <w:tcW w:w="1273" w:type="dxa"/>
            <w:vAlign w:val="center"/>
          </w:tcPr>
          <w:p w14:paraId="4E4390EE">
            <w:pPr>
              <w:jc w:val="center"/>
              <w:rPr>
                <w:rFonts w:ascii="仿宋" w:hAnsi="仿宋" w:eastAsia="仿宋" w:cs="宋体"/>
                <w:sz w:val="24"/>
              </w:rPr>
            </w:pPr>
          </w:p>
        </w:tc>
      </w:tr>
      <w:tr w14:paraId="76BF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2" w:type="dxa"/>
            <w:vAlign w:val="center"/>
          </w:tcPr>
          <w:p w14:paraId="1C271C25">
            <w:pPr>
              <w:jc w:val="center"/>
              <w:rPr>
                <w:rFonts w:ascii="仿宋" w:hAnsi="仿宋" w:eastAsia="仿宋" w:cs="宋体"/>
                <w:sz w:val="24"/>
              </w:rPr>
            </w:pPr>
            <w:r>
              <w:rPr>
                <w:rFonts w:hint="eastAsia" w:ascii="仿宋" w:hAnsi="仿宋" w:eastAsia="仿宋" w:cs="宋体"/>
                <w:sz w:val="24"/>
              </w:rPr>
              <w:t>2</w:t>
            </w:r>
          </w:p>
        </w:tc>
        <w:tc>
          <w:tcPr>
            <w:tcW w:w="1984" w:type="dxa"/>
            <w:vAlign w:val="center"/>
          </w:tcPr>
          <w:p w14:paraId="7804F65B">
            <w:pPr>
              <w:jc w:val="center"/>
              <w:rPr>
                <w:rFonts w:ascii="仿宋" w:hAnsi="仿宋" w:eastAsia="仿宋" w:cs="宋体"/>
                <w:sz w:val="24"/>
              </w:rPr>
            </w:pPr>
          </w:p>
        </w:tc>
        <w:tc>
          <w:tcPr>
            <w:tcW w:w="1701" w:type="dxa"/>
            <w:vAlign w:val="center"/>
          </w:tcPr>
          <w:p w14:paraId="73C67322">
            <w:pPr>
              <w:jc w:val="center"/>
              <w:rPr>
                <w:rFonts w:ascii="仿宋" w:hAnsi="仿宋" w:eastAsia="仿宋" w:cs="宋体"/>
                <w:sz w:val="24"/>
              </w:rPr>
            </w:pPr>
          </w:p>
        </w:tc>
        <w:tc>
          <w:tcPr>
            <w:tcW w:w="1701" w:type="dxa"/>
            <w:vAlign w:val="center"/>
          </w:tcPr>
          <w:p w14:paraId="0B2EDA61">
            <w:pPr>
              <w:jc w:val="center"/>
              <w:rPr>
                <w:rFonts w:ascii="仿宋" w:hAnsi="仿宋" w:eastAsia="仿宋" w:cs="宋体"/>
                <w:sz w:val="24"/>
              </w:rPr>
            </w:pPr>
          </w:p>
        </w:tc>
        <w:tc>
          <w:tcPr>
            <w:tcW w:w="1701" w:type="dxa"/>
            <w:vAlign w:val="center"/>
          </w:tcPr>
          <w:p w14:paraId="2846113E">
            <w:pPr>
              <w:jc w:val="center"/>
              <w:rPr>
                <w:rFonts w:ascii="仿宋" w:hAnsi="仿宋" w:eastAsia="仿宋" w:cs="宋体"/>
                <w:sz w:val="24"/>
              </w:rPr>
            </w:pPr>
          </w:p>
        </w:tc>
        <w:tc>
          <w:tcPr>
            <w:tcW w:w="1273" w:type="dxa"/>
            <w:vAlign w:val="center"/>
          </w:tcPr>
          <w:p w14:paraId="7C1BF016">
            <w:pPr>
              <w:jc w:val="center"/>
              <w:rPr>
                <w:rFonts w:ascii="仿宋" w:hAnsi="仿宋" w:eastAsia="仿宋" w:cs="宋体"/>
                <w:sz w:val="24"/>
              </w:rPr>
            </w:pPr>
          </w:p>
        </w:tc>
      </w:tr>
      <w:tr w14:paraId="5208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2" w:type="dxa"/>
            <w:vAlign w:val="center"/>
          </w:tcPr>
          <w:p w14:paraId="3924E60D">
            <w:pPr>
              <w:jc w:val="center"/>
              <w:rPr>
                <w:rFonts w:ascii="仿宋" w:hAnsi="仿宋" w:eastAsia="仿宋" w:cs="宋体"/>
                <w:sz w:val="24"/>
              </w:rPr>
            </w:pPr>
            <w:r>
              <w:rPr>
                <w:rFonts w:hint="eastAsia" w:ascii="仿宋" w:hAnsi="仿宋" w:eastAsia="仿宋" w:cs="宋体"/>
                <w:sz w:val="24"/>
              </w:rPr>
              <w:t>3</w:t>
            </w:r>
          </w:p>
        </w:tc>
        <w:tc>
          <w:tcPr>
            <w:tcW w:w="1984" w:type="dxa"/>
            <w:vAlign w:val="center"/>
          </w:tcPr>
          <w:p w14:paraId="19A57377">
            <w:pPr>
              <w:jc w:val="center"/>
              <w:rPr>
                <w:rFonts w:ascii="仿宋" w:hAnsi="仿宋" w:eastAsia="仿宋" w:cs="宋体"/>
                <w:sz w:val="24"/>
              </w:rPr>
            </w:pPr>
          </w:p>
        </w:tc>
        <w:tc>
          <w:tcPr>
            <w:tcW w:w="1701" w:type="dxa"/>
            <w:vAlign w:val="center"/>
          </w:tcPr>
          <w:p w14:paraId="3692E49E">
            <w:pPr>
              <w:jc w:val="center"/>
              <w:rPr>
                <w:rFonts w:ascii="仿宋" w:hAnsi="仿宋" w:eastAsia="仿宋" w:cs="宋体"/>
                <w:sz w:val="24"/>
              </w:rPr>
            </w:pPr>
          </w:p>
        </w:tc>
        <w:tc>
          <w:tcPr>
            <w:tcW w:w="1701" w:type="dxa"/>
            <w:vAlign w:val="center"/>
          </w:tcPr>
          <w:p w14:paraId="56A65ED1">
            <w:pPr>
              <w:jc w:val="center"/>
              <w:rPr>
                <w:rFonts w:ascii="仿宋" w:hAnsi="仿宋" w:eastAsia="仿宋" w:cs="宋体"/>
                <w:sz w:val="24"/>
              </w:rPr>
            </w:pPr>
          </w:p>
        </w:tc>
        <w:tc>
          <w:tcPr>
            <w:tcW w:w="1701" w:type="dxa"/>
            <w:vAlign w:val="center"/>
          </w:tcPr>
          <w:p w14:paraId="3BBF2163">
            <w:pPr>
              <w:jc w:val="center"/>
              <w:rPr>
                <w:rFonts w:ascii="仿宋" w:hAnsi="仿宋" w:eastAsia="仿宋" w:cs="宋体"/>
                <w:sz w:val="24"/>
              </w:rPr>
            </w:pPr>
          </w:p>
        </w:tc>
        <w:tc>
          <w:tcPr>
            <w:tcW w:w="1273" w:type="dxa"/>
            <w:vAlign w:val="center"/>
          </w:tcPr>
          <w:p w14:paraId="6B689E67">
            <w:pPr>
              <w:jc w:val="center"/>
              <w:rPr>
                <w:rFonts w:ascii="仿宋" w:hAnsi="仿宋" w:eastAsia="仿宋" w:cs="宋体"/>
                <w:sz w:val="24"/>
              </w:rPr>
            </w:pPr>
          </w:p>
        </w:tc>
      </w:tr>
      <w:tr w14:paraId="60A4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2" w:type="dxa"/>
            <w:vAlign w:val="center"/>
          </w:tcPr>
          <w:p w14:paraId="54F47FC2">
            <w:pPr>
              <w:jc w:val="center"/>
              <w:rPr>
                <w:rFonts w:ascii="仿宋" w:hAnsi="仿宋" w:eastAsia="仿宋" w:cs="宋体"/>
                <w:sz w:val="24"/>
              </w:rPr>
            </w:pPr>
            <w:r>
              <w:rPr>
                <w:rFonts w:hint="eastAsia" w:ascii="仿宋" w:hAnsi="仿宋" w:eastAsia="仿宋" w:cs="宋体"/>
                <w:sz w:val="24"/>
              </w:rPr>
              <w:t>4</w:t>
            </w:r>
          </w:p>
        </w:tc>
        <w:tc>
          <w:tcPr>
            <w:tcW w:w="1984" w:type="dxa"/>
            <w:vAlign w:val="center"/>
          </w:tcPr>
          <w:p w14:paraId="58633C6C">
            <w:pPr>
              <w:jc w:val="center"/>
              <w:rPr>
                <w:rFonts w:ascii="仿宋" w:hAnsi="仿宋" w:eastAsia="仿宋" w:cs="宋体"/>
                <w:sz w:val="24"/>
              </w:rPr>
            </w:pPr>
          </w:p>
        </w:tc>
        <w:tc>
          <w:tcPr>
            <w:tcW w:w="1701" w:type="dxa"/>
            <w:vAlign w:val="center"/>
          </w:tcPr>
          <w:p w14:paraId="5D5A338E">
            <w:pPr>
              <w:jc w:val="center"/>
              <w:rPr>
                <w:rFonts w:ascii="仿宋" w:hAnsi="仿宋" w:eastAsia="仿宋" w:cs="宋体"/>
                <w:sz w:val="24"/>
              </w:rPr>
            </w:pPr>
          </w:p>
        </w:tc>
        <w:tc>
          <w:tcPr>
            <w:tcW w:w="1701" w:type="dxa"/>
            <w:vAlign w:val="center"/>
          </w:tcPr>
          <w:p w14:paraId="752687FF">
            <w:pPr>
              <w:jc w:val="center"/>
              <w:rPr>
                <w:rFonts w:ascii="仿宋" w:hAnsi="仿宋" w:eastAsia="仿宋" w:cs="宋体"/>
                <w:sz w:val="24"/>
              </w:rPr>
            </w:pPr>
          </w:p>
        </w:tc>
        <w:tc>
          <w:tcPr>
            <w:tcW w:w="1701" w:type="dxa"/>
            <w:vAlign w:val="center"/>
          </w:tcPr>
          <w:p w14:paraId="43EBECED">
            <w:pPr>
              <w:jc w:val="center"/>
              <w:rPr>
                <w:rFonts w:ascii="仿宋" w:hAnsi="仿宋" w:eastAsia="仿宋" w:cs="宋体"/>
                <w:sz w:val="24"/>
              </w:rPr>
            </w:pPr>
          </w:p>
        </w:tc>
        <w:tc>
          <w:tcPr>
            <w:tcW w:w="1273" w:type="dxa"/>
            <w:vAlign w:val="center"/>
          </w:tcPr>
          <w:p w14:paraId="3D11BF78">
            <w:pPr>
              <w:jc w:val="center"/>
              <w:rPr>
                <w:rFonts w:ascii="仿宋" w:hAnsi="仿宋" w:eastAsia="仿宋" w:cs="宋体"/>
                <w:sz w:val="24"/>
              </w:rPr>
            </w:pPr>
          </w:p>
        </w:tc>
      </w:tr>
      <w:tr w14:paraId="70E4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2" w:type="dxa"/>
            <w:vAlign w:val="center"/>
          </w:tcPr>
          <w:p w14:paraId="70E6ABB8">
            <w:pPr>
              <w:jc w:val="center"/>
              <w:rPr>
                <w:rFonts w:ascii="仿宋" w:hAnsi="仿宋" w:eastAsia="仿宋" w:cs="宋体"/>
                <w:sz w:val="24"/>
              </w:rPr>
            </w:pPr>
            <w:r>
              <w:rPr>
                <w:rFonts w:hint="eastAsia" w:ascii="仿宋" w:hAnsi="仿宋" w:eastAsia="仿宋" w:cs="宋体"/>
                <w:sz w:val="24"/>
              </w:rPr>
              <w:t>5</w:t>
            </w:r>
          </w:p>
        </w:tc>
        <w:tc>
          <w:tcPr>
            <w:tcW w:w="1984" w:type="dxa"/>
            <w:vAlign w:val="center"/>
          </w:tcPr>
          <w:p w14:paraId="004DDC17">
            <w:pPr>
              <w:jc w:val="center"/>
              <w:rPr>
                <w:rFonts w:ascii="仿宋" w:hAnsi="仿宋" w:eastAsia="仿宋" w:cs="宋体"/>
                <w:sz w:val="24"/>
              </w:rPr>
            </w:pPr>
          </w:p>
        </w:tc>
        <w:tc>
          <w:tcPr>
            <w:tcW w:w="1701" w:type="dxa"/>
            <w:vAlign w:val="center"/>
          </w:tcPr>
          <w:p w14:paraId="46EBBCB7">
            <w:pPr>
              <w:jc w:val="center"/>
              <w:rPr>
                <w:rFonts w:ascii="仿宋" w:hAnsi="仿宋" w:eastAsia="仿宋" w:cs="宋体"/>
                <w:sz w:val="24"/>
              </w:rPr>
            </w:pPr>
          </w:p>
        </w:tc>
        <w:tc>
          <w:tcPr>
            <w:tcW w:w="1701" w:type="dxa"/>
            <w:vAlign w:val="center"/>
          </w:tcPr>
          <w:p w14:paraId="2BF8B3CD">
            <w:pPr>
              <w:jc w:val="center"/>
              <w:rPr>
                <w:rFonts w:ascii="仿宋" w:hAnsi="仿宋" w:eastAsia="仿宋" w:cs="宋体"/>
                <w:sz w:val="24"/>
              </w:rPr>
            </w:pPr>
          </w:p>
        </w:tc>
        <w:tc>
          <w:tcPr>
            <w:tcW w:w="1701" w:type="dxa"/>
            <w:vAlign w:val="center"/>
          </w:tcPr>
          <w:p w14:paraId="2207F0E9">
            <w:pPr>
              <w:jc w:val="center"/>
              <w:rPr>
                <w:rFonts w:ascii="仿宋" w:hAnsi="仿宋" w:eastAsia="仿宋" w:cs="宋体"/>
                <w:sz w:val="24"/>
              </w:rPr>
            </w:pPr>
          </w:p>
        </w:tc>
        <w:tc>
          <w:tcPr>
            <w:tcW w:w="1273" w:type="dxa"/>
            <w:vAlign w:val="center"/>
          </w:tcPr>
          <w:p w14:paraId="73216D5F">
            <w:pPr>
              <w:jc w:val="center"/>
              <w:rPr>
                <w:rFonts w:ascii="仿宋" w:hAnsi="仿宋" w:eastAsia="仿宋" w:cs="宋体"/>
                <w:sz w:val="24"/>
              </w:rPr>
            </w:pPr>
          </w:p>
        </w:tc>
      </w:tr>
      <w:tr w14:paraId="5351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2" w:type="dxa"/>
            <w:vAlign w:val="center"/>
          </w:tcPr>
          <w:p w14:paraId="70BBE017">
            <w:pPr>
              <w:jc w:val="center"/>
              <w:rPr>
                <w:rFonts w:ascii="仿宋" w:hAnsi="仿宋" w:eastAsia="仿宋" w:cs="宋体"/>
                <w:sz w:val="24"/>
              </w:rPr>
            </w:pPr>
            <w:r>
              <w:rPr>
                <w:rFonts w:hint="eastAsia" w:ascii="仿宋" w:hAnsi="仿宋" w:eastAsia="仿宋" w:cs="宋体"/>
                <w:sz w:val="24"/>
              </w:rPr>
              <w:t>6</w:t>
            </w:r>
          </w:p>
        </w:tc>
        <w:tc>
          <w:tcPr>
            <w:tcW w:w="1984" w:type="dxa"/>
            <w:vAlign w:val="center"/>
          </w:tcPr>
          <w:p w14:paraId="37D70251">
            <w:pPr>
              <w:jc w:val="center"/>
              <w:rPr>
                <w:rFonts w:ascii="仿宋" w:hAnsi="仿宋" w:eastAsia="仿宋" w:cs="宋体"/>
                <w:sz w:val="24"/>
              </w:rPr>
            </w:pPr>
          </w:p>
        </w:tc>
        <w:tc>
          <w:tcPr>
            <w:tcW w:w="1701" w:type="dxa"/>
            <w:vAlign w:val="center"/>
          </w:tcPr>
          <w:p w14:paraId="229F3822">
            <w:pPr>
              <w:jc w:val="center"/>
              <w:rPr>
                <w:rFonts w:ascii="仿宋" w:hAnsi="仿宋" w:eastAsia="仿宋" w:cs="宋体"/>
                <w:sz w:val="24"/>
              </w:rPr>
            </w:pPr>
          </w:p>
        </w:tc>
        <w:tc>
          <w:tcPr>
            <w:tcW w:w="1701" w:type="dxa"/>
            <w:vAlign w:val="center"/>
          </w:tcPr>
          <w:p w14:paraId="0431FC23">
            <w:pPr>
              <w:jc w:val="center"/>
              <w:rPr>
                <w:rFonts w:ascii="仿宋" w:hAnsi="仿宋" w:eastAsia="仿宋" w:cs="宋体"/>
                <w:sz w:val="24"/>
              </w:rPr>
            </w:pPr>
          </w:p>
        </w:tc>
        <w:tc>
          <w:tcPr>
            <w:tcW w:w="1701" w:type="dxa"/>
            <w:vAlign w:val="center"/>
          </w:tcPr>
          <w:p w14:paraId="42294899">
            <w:pPr>
              <w:jc w:val="center"/>
              <w:rPr>
                <w:rFonts w:ascii="仿宋" w:hAnsi="仿宋" w:eastAsia="仿宋" w:cs="宋体"/>
                <w:sz w:val="24"/>
              </w:rPr>
            </w:pPr>
          </w:p>
        </w:tc>
        <w:tc>
          <w:tcPr>
            <w:tcW w:w="1273" w:type="dxa"/>
            <w:vAlign w:val="center"/>
          </w:tcPr>
          <w:p w14:paraId="2F4EE357">
            <w:pPr>
              <w:jc w:val="center"/>
              <w:rPr>
                <w:rFonts w:ascii="仿宋" w:hAnsi="仿宋" w:eastAsia="仿宋" w:cs="宋体"/>
                <w:sz w:val="24"/>
              </w:rPr>
            </w:pPr>
          </w:p>
        </w:tc>
      </w:tr>
      <w:tr w14:paraId="3943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2" w:type="dxa"/>
            <w:vAlign w:val="center"/>
          </w:tcPr>
          <w:p w14:paraId="433F8912">
            <w:pPr>
              <w:jc w:val="center"/>
              <w:rPr>
                <w:rFonts w:ascii="仿宋" w:hAnsi="仿宋" w:eastAsia="仿宋" w:cs="宋体"/>
                <w:sz w:val="24"/>
              </w:rPr>
            </w:pPr>
            <w:r>
              <w:rPr>
                <w:rFonts w:hint="eastAsia" w:ascii="仿宋" w:hAnsi="仿宋" w:eastAsia="仿宋" w:cs="宋体"/>
                <w:sz w:val="24"/>
              </w:rPr>
              <w:t>7</w:t>
            </w:r>
          </w:p>
        </w:tc>
        <w:tc>
          <w:tcPr>
            <w:tcW w:w="1984" w:type="dxa"/>
            <w:vAlign w:val="center"/>
          </w:tcPr>
          <w:p w14:paraId="11F9F54C">
            <w:pPr>
              <w:jc w:val="center"/>
              <w:rPr>
                <w:rFonts w:ascii="仿宋" w:hAnsi="仿宋" w:eastAsia="仿宋" w:cs="宋体"/>
                <w:sz w:val="24"/>
              </w:rPr>
            </w:pPr>
          </w:p>
        </w:tc>
        <w:tc>
          <w:tcPr>
            <w:tcW w:w="1701" w:type="dxa"/>
            <w:vAlign w:val="center"/>
          </w:tcPr>
          <w:p w14:paraId="571F006B">
            <w:pPr>
              <w:jc w:val="center"/>
              <w:rPr>
                <w:rFonts w:ascii="仿宋" w:hAnsi="仿宋" w:eastAsia="仿宋" w:cs="宋体"/>
                <w:sz w:val="24"/>
              </w:rPr>
            </w:pPr>
          </w:p>
        </w:tc>
        <w:tc>
          <w:tcPr>
            <w:tcW w:w="1701" w:type="dxa"/>
            <w:vAlign w:val="center"/>
          </w:tcPr>
          <w:p w14:paraId="5A55BEA7">
            <w:pPr>
              <w:jc w:val="center"/>
              <w:rPr>
                <w:rFonts w:ascii="仿宋" w:hAnsi="仿宋" w:eastAsia="仿宋" w:cs="宋体"/>
                <w:sz w:val="24"/>
              </w:rPr>
            </w:pPr>
          </w:p>
        </w:tc>
        <w:tc>
          <w:tcPr>
            <w:tcW w:w="1701" w:type="dxa"/>
            <w:vAlign w:val="center"/>
          </w:tcPr>
          <w:p w14:paraId="3D4AF90A">
            <w:pPr>
              <w:jc w:val="center"/>
              <w:rPr>
                <w:rFonts w:ascii="仿宋" w:hAnsi="仿宋" w:eastAsia="仿宋" w:cs="宋体"/>
                <w:sz w:val="24"/>
              </w:rPr>
            </w:pPr>
          </w:p>
        </w:tc>
        <w:tc>
          <w:tcPr>
            <w:tcW w:w="1273" w:type="dxa"/>
            <w:vAlign w:val="center"/>
          </w:tcPr>
          <w:p w14:paraId="57591803">
            <w:pPr>
              <w:jc w:val="center"/>
              <w:rPr>
                <w:rFonts w:ascii="仿宋" w:hAnsi="仿宋" w:eastAsia="仿宋" w:cs="宋体"/>
                <w:sz w:val="24"/>
              </w:rPr>
            </w:pPr>
          </w:p>
        </w:tc>
      </w:tr>
      <w:tr w14:paraId="4B80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2" w:type="dxa"/>
            <w:vAlign w:val="center"/>
          </w:tcPr>
          <w:p w14:paraId="5E0AD5B0">
            <w:pPr>
              <w:jc w:val="center"/>
              <w:rPr>
                <w:rFonts w:ascii="仿宋" w:hAnsi="仿宋" w:eastAsia="仿宋" w:cs="宋体"/>
                <w:sz w:val="24"/>
              </w:rPr>
            </w:pPr>
            <w:r>
              <w:rPr>
                <w:rFonts w:hint="eastAsia" w:ascii="仿宋" w:hAnsi="仿宋" w:eastAsia="仿宋" w:cs="宋体"/>
                <w:sz w:val="24"/>
              </w:rPr>
              <w:t>8</w:t>
            </w:r>
          </w:p>
        </w:tc>
        <w:tc>
          <w:tcPr>
            <w:tcW w:w="1984" w:type="dxa"/>
            <w:vAlign w:val="center"/>
          </w:tcPr>
          <w:p w14:paraId="1ABA0DD8">
            <w:pPr>
              <w:jc w:val="center"/>
              <w:rPr>
                <w:rFonts w:ascii="仿宋" w:hAnsi="仿宋" w:eastAsia="仿宋" w:cs="宋体"/>
                <w:sz w:val="24"/>
              </w:rPr>
            </w:pPr>
          </w:p>
        </w:tc>
        <w:tc>
          <w:tcPr>
            <w:tcW w:w="1701" w:type="dxa"/>
            <w:vAlign w:val="center"/>
          </w:tcPr>
          <w:p w14:paraId="2FB4343B">
            <w:pPr>
              <w:jc w:val="center"/>
              <w:rPr>
                <w:rFonts w:ascii="仿宋" w:hAnsi="仿宋" w:eastAsia="仿宋" w:cs="宋体"/>
                <w:sz w:val="24"/>
              </w:rPr>
            </w:pPr>
          </w:p>
        </w:tc>
        <w:tc>
          <w:tcPr>
            <w:tcW w:w="1701" w:type="dxa"/>
            <w:vAlign w:val="center"/>
          </w:tcPr>
          <w:p w14:paraId="1833176F">
            <w:pPr>
              <w:jc w:val="center"/>
              <w:rPr>
                <w:rFonts w:ascii="仿宋" w:hAnsi="仿宋" w:eastAsia="仿宋" w:cs="宋体"/>
                <w:sz w:val="24"/>
              </w:rPr>
            </w:pPr>
          </w:p>
        </w:tc>
        <w:tc>
          <w:tcPr>
            <w:tcW w:w="1701" w:type="dxa"/>
            <w:vAlign w:val="center"/>
          </w:tcPr>
          <w:p w14:paraId="67BF4749">
            <w:pPr>
              <w:jc w:val="center"/>
              <w:rPr>
                <w:rFonts w:ascii="仿宋" w:hAnsi="仿宋" w:eastAsia="仿宋" w:cs="宋体"/>
                <w:sz w:val="24"/>
              </w:rPr>
            </w:pPr>
          </w:p>
        </w:tc>
        <w:tc>
          <w:tcPr>
            <w:tcW w:w="1273" w:type="dxa"/>
            <w:vAlign w:val="center"/>
          </w:tcPr>
          <w:p w14:paraId="51DF1101">
            <w:pPr>
              <w:jc w:val="center"/>
              <w:rPr>
                <w:rFonts w:ascii="仿宋" w:hAnsi="仿宋" w:eastAsia="仿宋" w:cs="宋体"/>
                <w:sz w:val="24"/>
              </w:rPr>
            </w:pPr>
          </w:p>
        </w:tc>
      </w:tr>
      <w:tr w14:paraId="0F05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2" w:type="dxa"/>
            <w:vAlign w:val="center"/>
          </w:tcPr>
          <w:p w14:paraId="6425F688">
            <w:pPr>
              <w:jc w:val="center"/>
              <w:rPr>
                <w:rFonts w:ascii="仿宋" w:hAnsi="仿宋" w:eastAsia="仿宋" w:cs="宋体"/>
                <w:sz w:val="24"/>
              </w:rPr>
            </w:pPr>
            <w:r>
              <w:rPr>
                <w:rFonts w:hint="eastAsia" w:ascii="仿宋" w:hAnsi="仿宋" w:eastAsia="仿宋" w:cs="宋体"/>
                <w:sz w:val="24"/>
              </w:rPr>
              <w:t>9</w:t>
            </w:r>
          </w:p>
        </w:tc>
        <w:tc>
          <w:tcPr>
            <w:tcW w:w="1984" w:type="dxa"/>
            <w:vAlign w:val="center"/>
          </w:tcPr>
          <w:p w14:paraId="5E58DD49">
            <w:pPr>
              <w:jc w:val="center"/>
              <w:rPr>
                <w:rFonts w:ascii="仿宋" w:hAnsi="仿宋" w:eastAsia="仿宋" w:cs="宋体"/>
                <w:sz w:val="24"/>
              </w:rPr>
            </w:pPr>
          </w:p>
        </w:tc>
        <w:tc>
          <w:tcPr>
            <w:tcW w:w="1701" w:type="dxa"/>
            <w:vAlign w:val="center"/>
          </w:tcPr>
          <w:p w14:paraId="3B804086">
            <w:pPr>
              <w:jc w:val="center"/>
              <w:rPr>
                <w:rFonts w:ascii="仿宋" w:hAnsi="仿宋" w:eastAsia="仿宋" w:cs="宋体"/>
                <w:sz w:val="24"/>
              </w:rPr>
            </w:pPr>
          </w:p>
        </w:tc>
        <w:tc>
          <w:tcPr>
            <w:tcW w:w="1701" w:type="dxa"/>
            <w:vAlign w:val="center"/>
          </w:tcPr>
          <w:p w14:paraId="3B597E33">
            <w:pPr>
              <w:jc w:val="center"/>
              <w:rPr>
                <w:rFonts w:ascii="仿宋" w:hAnsi="仿宋" w:eastAsia="仿宋" w:cs="宋体"/>
                <w:sz w:val="24"/>
              </w:rPr>
            </w:pPr>
          </w:p>
        </w:tc>
        <w:tc>
          <w:tcPr>
            <w:tcW w:w="1701" w:type="dxa"/>
            <w:vAlign w:val="center"/>
          </w:tcPr>
          <w:p w14:paraId="39304437">
            <w:pPr>
              <w:jc w:val="center"/>
              <w:rPr>
                <w:rFonts w:ascii="仿宋" w:hAnsi="仿宋" w:eastAsia="仿宋" w:cs="宋体"/>
                <w:sz w:val="24"/>
              </w:rPr>
            </w:pPr>
          </w:p>
        </w:tc>
        <w:tc>
          <w:tcPr>
            <w:tcW w:w="1273" w:type="dxa"/>
            <w:vAlign w:val="center"/>
          </w:tcPr>
          <w:p w14:paraId="6996DF57">
            <w:pPr>
              <w:jc w:val="center"/>
              <w:rPr>
                <w:rFonts w:ascii="仿宋" w:hAnsi="仿宋" w:eastAsia="仿宋" w:cs="宋体"/>
                <w:sz w:val="24"/>
              </w:rPr>
            </w:pPr>
          </w:p>
        </w:tc>
      </w:tr>
      <w:tr w14:paraId="1126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2" w:type="dxa"/>
            <w:vAlign w:val="center"/>
          </w:tcPr>
          <w:p w14:paraId="16FEAA24">
            <w:pPr>
              <w:jc w:val="center"/>
              <w:rPr>
                <w:rFonts w:ascii="仿宋" w:hAnsi="仿宋" w:eastAsia="仿宋" w:cs="宋体"/>
                <w:sz w:val="24"/>
              </w:rPr>
            </w:pPr>
            <w:r>
              <w:rPr>
                <w:rFonts w:hint="eastAsia" w:ascii="仿宋" w:hAnsi="仿宋" w:eastAsia="仿宋" w:cs="宋体"/>
                <w:sz w:val="24"/>
              </w:rPr>
              <w:t>10</w:t>
            </w:r>
          </w:p>
        </w:tc>
        <w:tc>
          <w:tcPr>
            <w:tcW w:w="1984" w:type="dxa"/>
            <w:vAlign w:val="center"/>
          </w:tcPr>
          <w:p w14:paraId="78A53A2B">
            <w:pPr>
              <w:jc w:val="center"/>
              <w:rPr>
                <w:rFonts w:ascii="仿宋" w:hAnsi="仿宋" w:eastAsia="仿宋" w:cs="宋体"/>
                <w:sz w:val="24"/>
              </w:rPr>
            </w:pPr>
          </w:p>
        </w:tc>
        <w:tc>
          <w:tcPr>
            <w:tcW w:w="1701" w:type="dxa"/>
            <w:vAlign w:val="center"/>
          </w:tcPr>
          <w:p w14:paraId="6C046DA8">
            <w:pPr>
              <w:jc w:val="center"/>
              <w:rPr>
                <w:rFonts w:ascii="仿宋" w:hAnsi="仿宋" w:eastAsia="仿宋" w:cs="宋体"/>
                <w:sz w:val="24"/>
              </w:rPr>
            </w:pPr>
          </w:p>
        </w:tc>
        <w:tc>
          <w:tcPr>
            <w:tcW w:w="1701" w:type="dxa"/>
            <w:vAlign w:val="center"/>
          </w:tcPr>
          <w:p w14:paraId="379B6843">
            <w:pPr>
              <w:jc w:val="center"/>
              <w:rPr>
                <w:rFonts w:ascii="仿宋" w:hAnsi="仿宋" w:eastAsia="仿宋" w:cs="宋体"/>
                <w:sz w:val="24"/>
              </w:rPr>
            </w:pPr>
          </w:p>
        </w:tc>
        <w:tc>
          <w:tcPr>
            <w:tcW w:w="1701" w:type="dxa"/>
            <w:vAlign w:val="center"/>
          </w:tcPr>
          <w:p w14:paraId="40FB13D1">
            <w:pPr>
              <w:jc w:val="center"/>
              <w:rPr>
                <w:rFonts w:ascii="仿宋" w:hAnsi="仿宋" w:eastAsia="仿宋" w:cs="宋体"/>
                <w:sz w:val="24"/>
              </w:rPr>
            </w:pPr>
          </w:p>
        </w:tc>
        <w:tc>
          <w:tcPr>
            <w:tcW w:w="1273" w:type="dxa"/>
            <w:vAlign w:val="center"/>
          </w:tcPr>
          <w:p w14:paraId="14381624">
            <w:pPr>
              <w:jc w:val="center"/>
              <w:rPr>
                <w:rFonts w:ascii="仿宋" w:hAnsi="仿宋" w:eastAsia="仿宋" w:cs="宋体"/>
                <w:sz w:val="24"/>
              </w:rPr>
            </w:pPr>
          </w:p>
        </w:tc>
      </w:tr>
      <w:tr w14:paraId="7613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2" w:type="dxa"/>
            <w:vAlign w:val="center"/>
          </w:tcPr>
          <w:p w14:paraId="2D0EAFE8">
            <w:pPr>
              <w:jc w:val="center"/>
              <w:rPr>
                <w:rFonts w:ascii="仿宋" w:hAnsi="仿宋" w:eastAsia="仿宋" w:cs="宋体"/>
                <w:sz w:val="24"/>
              </w:rPr>
            </w:pPr>
            <w:r>
              <w:rPr>
                <w:rFonts w:ascii="仿宋" w:hAnsi="仿宋" w:eastAsia="仿宋" w:cs="宋体"/>
                <w:sz w:val="24"/>
              </w:rPr>
              <w:t>…</w:t>
            </w:r>
          </w:p>
        </w:tc>
        <w:tc>
          <w:tcPr>
            <w:tcW w:w="1984" w:type="dxa"/>
            <w:vAlign w:val="center"/>
          </w:tcPr>
          <w:p w14:paraId="353C36B3">
            <w:pPr>
              <w:jc w:val="center"/>
              <w:rPr>
                <w:rFonts w:ascii="仿宋" w:hAnsi="仿宋" w:eastAsia="仿宋" w:cs="宋体"/>
                <w:sz w:val="24"/>
              </w:rPr>
            </w:pPr>
          </w:p>
        </w:tc>
        <w:tc>
          <w:tcPr>
            <w:tcW w:w="1701" w:type="dxa"/>
            <w:vAlign w:val="center"/>
          </w:tcPr>
          <w:p w14:paraId="51EECE52">
            <w:pPr>
              <w:jc w:val="center"/>
              <w:rPr>
                <w:rFonts w:ascii="仿宋" w:hAnsi="仿宋" w:eastAsia="仿宋" w:cs="宋体"/>
                <w:sz w:val="24"/>
              </w:rPr>
            </w:pPr>
          </w:p>
        </w:tc>
        <w:tc>
          <w:tcPr>
            <w:tcW w:w="1701" w:type="dxa"/>
            <w:vAlign w:val="center"/>
          </w:tcPr>
          <w:p w14:paraId="0AD63674">
            <w:pPr>
              <w:jc w:val="center"/>
              <w:rPr>
                <w:rFonts w:ascii="仿宋" w:hAnsi="仿宋" w:eastAsia="仿宋" w:cs="宋体"/>
                <w:sz w:val="24"/>
              </w:rPr>
            </w:pPr>
          </w:p>
        </w:tc>
        <w:tc>
          <w:tcPr>
            <w:tcW w:w="1701" w:type="dxa"/>
            <w:vAlign w:val="center"/>
          </w:tcPr>
          <w:p w14:paraId="2895F5E9">
            <w:pPr>
              <w:jc w:val="center"/>
              <w:rPr>
                <w:rFonts w:ascii="仿宋" w:hAnsi="仿宋" w:eastAsia="仿宋" w:cs="宋体"/>
                <w:sz w:val="24"/>
              </w:rPr>
            </w:pPr>
          </w:p>
        </w:tc>
        <w:tc>
          <w:tcPr>
            <w:tcW w:w="1273" w:type="dxa"/>
            <w:vAlign w:val="center"/>
          </w:tcPr>
          <w:p w14:paraId="6E372663">
            <w:pPr>
              <w:jc w:val="center"/>
              <w:rPr>
                <w:rFonts w:ascii="仿宋" w:hAnsi="仿宋" w:eastAsia="仿宋" w:cs="宋体"/>
                <w:sz w:val="24"/>
              </w:rPr>
            </w:pPr>
          </w:p>
        </w:tc>
      </w:tr>
    </w:tbl>
    <w:p w14:paraId="4A1DBE3D">
      <w:pPr>
        <w:tabs>
          <w:tab w:val="left" w:pos="-180"/>
        </w:tabs>
        <w:spacing w:line="360" w:lineRule="auto"/>
        <w:ind w:left="-330" w:leftChars="-157" w:firstLine="539"/>
        <w:rPr>
          <w:rFonts w:ascii="仿宋" w:hAnsi="仿宋" w:eastAsia="仿宋"/>
          <w:sz w:val="24"/>
        </w:rPr>
      </w:pPr>
      <w:r>
        <w:rPr>
          <w:rFonts w:hint="eastAsia" w:ascii="仿宋" w:hAnsi="仿宋" w:eastAsia="仿宋" w:cs="宋体"/>
          <w:sz w:val="24"/>
        </w:rPr>
        <w:t>附：提供合同金额1</w:t>
      </w:r>
      <w:r>
        <w:rPr>
          <w:rFonts w:hint="eastAsia" w:ascii="仿宋" w:hAnsi="仿宋" w:eastAsia="仿宋" w:cs="宋体"/>
          <w:sz w:val="24"/>
          <w:lang w:val="en-US" w:eastAsia="zh-CN"/>
        </w:rPr>
        <w:t>2</w:t>
      </w:r>
      <w:r>
        <w:rPr>
          <w:rFonts w:hint="eastAsia" w:ascii="仿宋" w:hAnsi="仿宋" w:eastAsia="仿宋" w:cs="宋体"/>
          <w:sz w:val="24"/>
        </w:rPr>
        <w:t>万元及以上的消杀类或联合消杀类（含白蚁防治/防治消杀/日常消杀等）业绩5份，优先提供服务业态为商业建筑（商场、商厦、购物中心、会展中心、商店等）的，并提供合同复印件关键页(若合同不能体现上述内容则应提供其它证明文件)，上述文件应综合反映以下信息：项目名称、项目内容、项目总金额、合同起止时间、合同签订日期及双方签章。</w:t>
      </w:r>
    </w:p>
    <w:p w14:paraId="74620AF5">
      <w:pPr>
        <w:spacing w:line="360" w:lineRule="auto"/>
        <w:ind w:firstLine="4010" w:firstLineChars="1671"/>
        <w:rPr>
          <w:rFonts w:ascii="仿宋" w:hAnsi="仿宋" w:eastAsia="仿宋"/>
          <w:sz w:val="24"/>
        </w:rPr>
      </w:pPr>
      <w:r>
        <w:rPr>
          <w:rFonts w:hint="eastAsia" w:ascii="仿宋" w:hAnsi="仿宋" w:eastAsia="仿宋"/>
          <w:sz w:val="24"/>
        </w:rPr>
        <w:t xml:space="preserve">          响应供应商：</w:t>
      </w:r>
      <w:r>
        <w:rPr>
          <w:rFonts w:hint="eastAsia" w:ascii="仿宋" w:hAnsi="仿宋" w:eastAsia="仿宋"/>
          <w:sz w:val="24"/>
          <w:u w:val="single"/>
        </w:rPr>
        <w:t xml:space="preserve">        (盖章)  </w:t>
      </w:r>
    </w:p>
    <w:p w14:paraId="5F1AFFB3">
      <w:pPr>
        <w:spacing w:line="360" w:lineRule="auto"/>
        <w:ind w:left="538" w:leftChars="256" w:right="21" w:rightChars="10" w:firstLine="1"/>
        <w:rPr>
          <w:rFonts w:ascii="仿宋" w:hAnsi="仿宋" w:eastAsia="仿宋" w:cs="宋体"/>
          <w:sz w:val="24"/>
        </w:rPr>
      </w:pPr>
      <w:r>
        <w:rPr>
          <w:rFonts w:hint="eastAsia" w:ascii="仿宋" w:hAnsi="仿宋" w:eastAsia="仿宋" w:cs="宋体"/>
          <w:sz w:val="24"/>
        </w:rPr>
        <w:t xml:space="preserve">                                       </w:t>
      </w:r>
      <w:r>
        <w:rPr>
          <w:rFonts w:ascii="仿宋" w:hAnsi="仿宋" w:eastAsia="仿宋" w:cs="宋体"/>
          <w:sz w:val="24"/>
        </w:rPr>
        <w:t xml:space="preserve"> </w:t>
      </w:r>
      <w:r>
        <w:rPr>
          <w:rFonts w:hint="eastAsia" w:ascii="仿宋" w:hAnsi="仿宋" w:eastAsia="仿宋" w:cs="宋体"/>
          <w:sz w:val="24"/>
          <w:u w:val="single"/>
        </w:rPr>
        <w:t xml:space="preserve"> </w:t>
      </w:r>
      <w:r>
        <w:rPr>
          <w:rFonts w:ascii="仿宋" w:hAnsi="仿宋" w:eastAsia="仿宋" w:cs="宋体"/>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14:paraId="670D1C02">
      <w:pPr>
        <w:spacing w:line="360" w:lineRule="auto"/>
        <w:ind w:right="-202" w:rightChars="-96"/>
        <w:rPr>
          <w:rFonts w:ascii="仿宋" w:hAnsi="仿宋" w:eastAsia="仿宋" w:cs="宋体"/>
          <w:b/>
          <w:sz w:val="32"/>
          <w:szCs w:val="32"/>
        </w:rPr>
      </w:pPr>
    </w:p>
    <w:p w14:paraId="3F2C5929">
      <w:pPr>
        <w:spacing w:line="240" w:lineRule="auto"/>
        <w:ind w:right="0" w:rightChars="0"/>
        <w:rPr>
          <w:rFonts w:ascii="仿宋" w:hAnsi="仿宋" w:eastAsia="仿宋" w:cs="宋体"/>
          <w:b/>
          <w:sz w:val="32"/>
          <w:szCs w:val="32"/>
        </w:rPr>
      </w:pPr>
      <w:r>
        <w:rPr>
          <w:rFonts w:ascii="仿宋" w:hAnsi="仿宋" w:eastAsia="仿宋" w:cs="宋体"/>
          <w:b/>
          <w:sz w:val="32"/>
          <w:szCs w:val="32"/>
        </w:rPr>
        <w:br w:type="page"/>
      </w:r>
    </w:p>
    <w:p w14:paraId="60F2C57C">
      <w:pPr>
        <w:numPr>
          <w:ilvl w:val="0"/>
          <w:numId w:val="7"/>
        </w:numPr>
        <w:spacing w:line="440" w:lineRule="exact"/>
        <w:ind w:left="425" w:hanging="425"/>
        <w:rPr>
          <w:rFonts w:ascii="仿宋" w:hAnsi="仿宋" w:eastAsia="仿宋"/>
          <w:b/>
          <w:bCs/>
          <w:sz w:val="28"/>
        </w:rPr>
      </w:pPr>
    </w:p>
    <w:p w14:paraId="23089C22">
      <w:pPr>
        <w:spacing w:line="360" w:lineRule="auto"/>
        <w:ind w:left="-540" w:leftChars="-257" w:right="-741" w:rightChars="-353"/>
        <w:jc w:val="center"/>
        <w:rPr>
          <w:rFonts w:ascii="仿宋" w:hAnsi="仿宋" w:eastAsia="仿宋"/>
          <w:b/>
          <w:sz w:val="44"/>
          <w:szCs w:val="44"/>
        </w:rPr>
      </w:pPr>
      <w:r>
        <w:rPr>
          <w:rFonts w:hint="eastAsia" w:ascii="仿宋" w:hAnsi="仿宋" w:eastAsia="仿宋"/>
          <w:b/>
          <w:sz w:val="44"/>
          <w:szCs w:val="44"/>
        </w:rPr>
        <w:t>拟投入本项目负责人简历表</w:t>
      </w:r>
    </w:p>
    <w:p w14:paraId="264FA506">
      <w:pPr>
        <w:spacing w:line="360" w:lineRule="auto"/>
        <w:ind w:right="-741" w:rightChars="-353"/>
        <w:rPr>
          <w:rFonts w:ascii="仿宋" w:hAnsi="仿宋" w:eastAsia="仿宋" w:cs="宋体"/>
          <w:b/>
          <w:sz w:val="24"/>
        </w:rPr>
      </w:pPr>
    </w:p>
    <w:tbl>
      <w:tblPr>
        <w:tblStyle w:val="5"/>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07"/>
        <w:gridCol w:w="1686"/>
        <w:gridCol w:w="1134"/>
        <w:gridCol w:w="13"/>
        <w:gridCol w:w="1830"/>
        <w:gridCol w:w="142"/>
        <w:gridCol w:w="850"/>
        <w:gridCol w:w="1498"/>
      </w:tblGrid>
      <w:tr w14:paraId="7E59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vAlign w:val="center"/>
          </w:tcPr>
          <w:p w14:paraId="2E2EA112">
            <w:pPr>
              <w:jc w:val="center"/>
              <w:rPr>
                <w:rFonts w:ascii="仿宋" w:hAnsi="仿宋" w:eastAsia="仿宋"/>
                <w:sz w:val="24"/>
              </w:rPr>
            </w:pPr>
            <w:r>
              <w:rPr>
                <w:rFonts w:hint="eastAsia" w:ascii="仿宋" w:hAnsi="仿宋" w:eastAsia="仿宋"/>
                <w:sz w:val="24"/>
              </w:rPr>
              <w:t>姓名</w:t>
            </w:r>
          </w:p>
        </w:tc>
        <w:tc>
          <w:tcPr>
            <w:tcW w:w="1993" w:type="dxa"/>
            <w:gridSpan w:val="2"/>
            <w:vAlign w:val="center"/>
          </w:tcPr>
          <w:p w14:paraId="0DBCD9F7">
            <w:pPr>
              <w:jc w:val="center"/>
              <w:rPr>
                <w:rFonts w:ascii="仿宋" w:hAnsi="仿宋" w:eastAsia="仿宋"/>
                <w:sz w:val="24"/>
              </w:rPr>
            </w:pPr>
          </w:p>
        </w:tc>
        <w:tc>
          <w:tcPr>
            <w:tcW w:w="1147" w:type="dxa"/>
            <w:gridSpan w:val="2"/>
            <w:vAlign w:val="center"/>
          </w:tcPr>
          <w:p w14:paraId="5F6AB584">
            <w:pPr>
              <w:jc w:val="center"/>
              <w:rPr>
                <w:rFonts w:ascii="仿宋" w:hAnsi="仿宋" w:eastAsia="仿宋"/>
                <w:sz w:val="24"/>
              </w:rPr>
            </w:pPr>
            <w:r>
              <w:rPr>
                <w:rFonts w:hint="eastAsia" w:ascii="仿宋" w:hAnsi="仿宋" w:eastAsia="仿宋"/>
                <w:sz w:val="24"/>
              </w:rPr>
              <w:t>性别</w:t>
            </w:r>
          </w:p>
        </w:tc>
        <w:tc>
          <w:tcPr>
            <w:tcW w:w="1972" w:type="dxa"/>
            <w:gridSpan w:val="2"/>
            <w:vAlign w:val="center"/>
          </w:tcPr>
          <w:p w14:paraId="72616CD0">
            <w:pPr>
              <w:jc w:val="center"/>
              <w:rPr>
                <w:rFonts w:ascii="仿宋" w:hAnsi="仿宋" w:eastAsia="仿宋"/>
                <w:sz w:val="24"/>
              </w:rPr>
            </w:pPr>
          </w:p>
        </w:tc>
        <w:tc>
          <w:tcPr>
            <w:tcW w:w="850" w:type="dxa"/>
            <w:vAlign w:val="center"/>
          </w:tcPr>
          <w:p w14:paraId="56F13274">
            <w:pPr>
              <w:jc w:val="center"/>
              <w:rPr>
                <w:rFonts w:ascii="仿宋" w:hAnsi="仿宋" w:eastAsia="仿宋"/>
                <w:sz w:val="24"/>
              </w:rPr>
            </w:pPr>
            <w:r>
              <w:rPr>
                <w:rFonts w:hint="eastAsia" w:ascii="仿宋" w:hAnsi="仿宋" w:eastAsia="仿宋"/>
                <w:sz w:val="24"/>
              </w:rPr>
              <w:t>年龄</w:t>
            </w:r>
          </w:p>
        </w:tc>
        <w:tc>
          <w:tcPr>
            <w:tcW w:w="1498" w:type="dxa"/>
            <w:vAlign w:val="center"/>
          </w:tcPr>
          <w:p w14:paraId="5ED1CCA8">
            <w:pPr>
              <w:jc w:val="center"/>
              <w:rPr>
                <w:rFonts w:ascii="仿宋" w:hAnsi="仿宋" w:eastAsia="仿宋"/>
                <w:sz w:val="24"/>
              </w:rPr>
            </w:pPr>
          </w:p>
        </w:tc>
      </w:tr>
      <w:tr w14:paraId="3454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vAlign w:val="center"/>
          </w:tcPr>
          <w:p w14:paraId="3DB51283">
            <w:pPr>
              <w:jc w:val="center"/>
              <w:rPr>
                <w:rFonts w:ascii="仿宋" w:hAnsi="仿宋" w:eastAsia="仿宋"/>
                <w:sz w:val="24"/>
              </w:rPr>
            </w:pPr>
            <w:r>
              <w:rPr>
                <w:rFonts w:hint="eastAsia" w:ascii="仿宋" w:hAnsi="仿宋" w:eastAsia="仿宋"/>
                <w:sz w:val="24"/>
              </w:rPr>
              <w:t>职务</w:t>
            </w:r>
          </w:p>
        </w:tc>
        <w:tc>
          <w:tcPr>
            <w:tcW w:w="1993" w:type="dxa"/>
            <w:gridSpan w:val="2"/>
            <w:vAlign w:val="center"/>
          </w:tcPr>
          <w:p w14:paraId="5E355467">
            <w:pPr>
              <w:jc w:val="center"/>
              <w:rPr>
                <w:rFonts w:ascii="仿宋" w:hAnsi="仿宋" w:eastAsia="仿宋"/>
                <w:sz w:val="24"/>
              </w:rPr>
            </w:pPr>
          </w:p>
        </w:tc>
        <w:tc>
          <w:tcPr>
            <w:tcW w:w="1147" w:type="dxa"/>
            <w:gridSpan w:val="2"/>
            <w:vAlign w:val="center"/>
          </w:tcPr>
          <w:p w14:paraId="3872C949">
            <w:pPr>
              <w:jc w:val="center"/>
              <w:rPr>
                <w:rFonts w:ascii="仿宋" w:hAnsi="仿宋" w:eastAsia="仿宋"/>
                <w:sz w:val="24"/>
              </w:rPr>
            </w:pPr>
            <w:r>
              <w:rPr>
                <w:rFonts w:hint="eastAsia" w:ascii="仿宋" w:hAnsi="仿宋" w:eastAsia="仿宋"/>
                <w:sz w:val="24"/>
              </w:rPr>
              <w:t>职称</w:t>
            </w:r>
          </w:p>
        </w:tc>
        <w:tc>
          <w:tcPr>
            <w:tcW w:w="1972" w:type="dxa"/>
            <w:gridSpan w:val="2"/>
            <w:vAlign w:val="center"/>
          </w:tcPr>
          <w:p w14:paraId="0306AE04">
            <w:pPr>
              <w:jc w:val="center"/>
              <w:rPr>
                <w:rFonts w:ascii="仿宋" w:hAnsi="仿宋" w:eastAsia="仿宋"/>
                <w:sz w:val="24"/>
              </w:rPr>
            </w:pPr>
          </w:p>
        </w:tc>
        <w:tc>
          <w:tcPr>
            <w:tcW w:w="850" w:type="dxa"/>
            <w:vAlign w:val="center"/>
          </w:tcPr>
          <w:p w14:paraId="62D82DEE">
            <w:pPr>
              <w:jc w:val="center"/>
              <w:rPr>
                <w:rFonts w:ascii="仿宋" w:hAnsi="仿宋" w:eastAsia="仿宋"/>
                <w:sz w:val="24"/>
              </w:rPr>
            </w:pPr>
            <w:r>
              <w:rPr>
                <w:rFonts w:hint="eastAsia" w:ascii="仿宋" w:hAnsi="仿宋" w:eastAsia="仿宋"/>
                <w:sz w:val="24"/>
              </w:rPr>
              <w:t>学历</w:t>
            </w:r>
          </w:p>
        </w:tc>
        <w:tc>
          <w:tcPr>
            <w:tcW w:w="1498" w:type="dxa"/>
            <w:vAlign w:val="center"/>
          </w:tcPr>
          <w:p w14:paraId="5343218D">
            <w:pPr>
              <w:jc w:val="center"/>
              <w:rPr>
                <w:rFonts w:ascii="仿宋" w:hAnsi="仿宋" w:eastAsia="仿宋"/>
                <w:sz w:val="24"/>
              </w:rPr>
            </w:pPr>
          </w:p>
        </w:tc>
      </w:tr>
      <w:tr w14:paraId="6ED1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vAlign w:val="center"/>
          </w:tcPr>
          <w:p w14:paraId="31B9D987">
            <w:pPr>
              <w:jc w:val="center"/>
              <w:rPr>
                <w:rFonts w:ascii="仿宋" w:hAnsi="仿宋" w:eastAsia="仿宋"/>
                <w:sz w:val="24"/>
              </w:rPr>
            </w:pPr>
            <w:r>
              <w:rPr>
                <w:rFonts w:hint="eastAsia" w:ascii="仿宋" w:hAnsi="仿宋" w:eastAsia="仿宋"/>
                <w:sz w:val="24"/>
              </w:rPr>
              <w:t>参加工作时间</w:t>
            </w:r>
          </w:p>
        </w:tc>
        <w:tc>
          <w:tcPr>
            <w:tcW w:w="1993" w:type="dxa"/>
            <w:gridSpan w:val="2"/>
            <w:vAlign w:val="center"/>
          </w:tcPr>
          <w:p w14:paraId="23857F7B">
            <w:pPr>
              <w:jc w:val="center"/>
              <w:rPr>
                <w:rFonts w:ascii="仿宋" w:hAnsi="仿宋" w:eastAsia="仿宋"/>
                <w:sz w:val="24"/>
              </w:rPr>
            </w:pPr>
          </w:p>
        </w:tc>
        <w:tc>
          <w:tcPr>
            <w:tcW w:w="3119" w:type="dxa"/>
            <w:gridSpan w:val="4"/>
            <w:vAlign w:val="center"/>
          </w:tcPr>
          <w:p w14:paraId="17DAEB9C">
            <w:pPr>
              <w:jc w:val="center"/>
              <w:rPr>
                <w:rFonts w:ascii="仿宋" w:hAnsi="仿宋" w:eastAsia="仿宋"/>
                <w:sz w:val="24"/>
              </w:rPr>
            </w:pPr>
            <w:r>
              <w:rPr>
                <w:rFonts w:hint="eastAsia" w:ascii="仿宋" w:hAnsi="仿宋" w:eastAsia="仿宋"/>
                <w:sz w:val="24"/>
              </w:rPr>
              <w:t>资格证书等</w:t>
            </w:r>
            <w:r>
              <w:rPr>
                <w:rFonts w:ascii="仿宋" w:hAnsi="仿宋" w:eastAsia="仿宋"/>
                <w:sz w:val="24"/>
              </w:rPr>
              <w:t>级及</w:t>
            </w:r>
            <w:r>
              <w:rPr>
                <w:rFonts w:hint="eastAsia" w:ascii="仿宋" w:hAnsi="仿宋" w:eastAsia="仿宋"/>
                <w:sz w:val="24"/>
              </w:rPr>
              <w:t>编号</w:t>
            </w:r>
          </w:p>
        </w:tc>
        <w:tc>
          <w:tcPr>
            <w:tcW w:w="2348" w:type="dxa"/>
            <w:gridSpan w:val="2"/>
            <w:vAlign w:val="center"/>
          </w:tcPr>
          <w:p w14:paraId="2054CEF2">
            <w:pPr>
              <w:jc w:val="center"/>
              <w:rPr>
                <w:rFonts w:ascii="仿宋" w:hAnsi="仿宋" w:eastAsia="仿宋"/>
                <w:sz w:val="24"/>
              </w:rPr>
            </w:pPr>
          </w:p>
        </w:tc>
      </w:tr>
      <w:tr w14:paraId="17FA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6" w:type="dxa"/>
            <w:gridSpan w:val="9"/>
            <w:vAlign w:val="center"/>
          </w:tcPr>
          <w:p w14:paraId="641F45A1">
            <w:pPr>
              <w:jc w:val="center"/>
              <w:rPr>
                <w:rFonts w:ascii="仿宋" w:hAnsi="仿宋" w:eastAsia="仿宋"/>
                <w:sz w:val="24"/>
              </w:rPr>
            </w:pPr>
            <w:r>
              <w:rPr>
                <w:rFonts w:hint="eastAsia" w:ascii="仿宋" w:hAnsi="仿宋" w:eastAsia="仿宋"/>
                <w:sz w:val="24"/>
              </w:rPr>
              <w:t>跟进同</w:t>
            </w:r>
            <w:r>
              <w:rPr>
                <w:rFonts w:ascii="仿宋" w:hAnsi="仿宋" w:eastAsia="仿宋"/>
                <w:sz w:val="24"/>
              </w:rPr>
              <w:t>类</w:t>
            </w:r>
            <w:r>
              <w:rPr>
                <w:rFonts w:hint="eastAsia" w:ascii="仿宋" w:hAnsi="仿宋" w:eastAsia="仿宋"/>
                <w:sz w:val="24"/>
              </w:rPr>
              <w:t>项目情况</w:t>
            </w:r>
          </w:p>
        </w:tc>
      </w:tr>
      <w:tr w14:paraId="58E6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3" w:type="dxa"/>
            <w:gridSpan w:val="2"/>
            <w:vAlign w:val="center"/>
          </w:tcPr>
          <w:p w14:paraId="4A7B8B2E">
            <w:pPr>
              <w:jc w:val="center"/>
              <w:rPr>
                <w:rFonts w:ascii="仿宋" w:hAnsi="仿宋" w:eastAsia="仿宋"/>
                <w:sz w:val="24"/>
              </w:rPr>
            </w:pPr>
            <w:r>
              <w:rPr>
                <w:rFonts w:hint="eastAsia" w:ascii="仿宋" w:hAnsi="仿宋" w:eastAsia="仿宋"/>
                <w:sz w:val="24"/>
              </w:rPr>
              <w:t>合</w:t>
            </w:r>
            <w:r>
              <w:rPr>
                <w:rFonts w:ascii="仿宋" w:hAnsi="仿宋" w:eastAsia="仿宋"/>
                <w:sz w:val="24"/>
              </w:rPr>
              <w:t>作单位名称</w:t>
            </w:r>
          </w:p>
        </w:tc>
        <w:tc>
          <w:tcPr>
            <w:tcW w:w="2820" w:type="dxa"/>
            <w:gridSpan w:val="2"/>
            <w:vAlign w:val="center"/>
          </w:tcPr>
          <w:p w14:paraId="75882A85">
            <w:pPr>
              <w:jc w:val="center"/>
              <w:rPr>
                <w:rFonts w:ascii="仿宋" w:hAnsi="仿宋" w:eastAsia="仿宋"/>
                <w:sz w:val="24"/>
              </w:rPr>
            </w:pPr>
            <w:r>
              <w:rPr>
                <w:rFonts w:hint="eastAsia" w:ascii="仿宋" w:hAnsi="仿宋" w:eastAsia="仿宋"/>
                <w:sz w:val="24"/>
              </w:rPr>
              <w:t>项目名称</w:t>
            </w:r>
          </w:p>
        </w:tc>
        <w:tc>
          <w:tcPr>
            <w:tcW w:w="1843" w:type="dxa"/>
            <w:gridSpan w:val="2"/>
            <w:vAlign w:val="center"/>
          </w:tcPr>
          <w:p w14:paraId="67C4E764">
            <w:pPr>
              <w:jc w:val="center"/>
              <w:rPr>
                <w:rFonts w:ascii="仿宋" w:hAnsi="仿宋" w:eastAsia="仿宋"/>
                <w:sz w:val="24"/>
              </w:rPr>
            </w:pPr>
            <w:r>
              <w:rPr>
                <w:rFonts w:hint="eastAsia" w:ascii="仿宋" w:hAnsi="仿宋" w:eastAsia="仿宋"/>
                <w:sz w:val="24"/>
              </w:rPr>
              <w:t>合同总金额</w:t>
            </w:r>
          </w:p>
        </w:tc>
        <w:tc>
          <w:tcPr>
            <w:tcW w:w="2490" w:type="dxa"/>
            <w:gridSpan w:val="3"/>
            <w:vAlign w:val="center"/>
          </w:tcPr>
          <w:p w14:paraId="35FB8082">
            <w:pPr>
              <w:jc w:val="center"/>
              <w:rPr>
                <w:rFonts w:ascii="仿宋" w:hAnsi="仿宋" w:eastAsia="仿宋"/>
                <w:sz w:val="24"/>
              </w:rPr>
            </w:pPr>
            <w:r>
              <w:rPr>
                <w:rFonts w:hint="eastAsia" w:ascii="仿宋" w:hAnsi="仿宋" w:eastAsia="仿宋"/>
                <w:sz w:val="24"/>
              </w:rPr>
              <w:t>项目地点</w:t>
            </w:r>
          </w:p>
        </w:tc>
      </w:tr>
      <w:tr w14:paraId="4AC8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3" w:type="dxa"/>
            <w:gridSpan w:val="2"/>
            <w:vAlign w:val="center"/>
          </w:tcPr>
          <w:p w14:paraId="6B69D6A3">
            <w:pPr>
              <w:rPr>
                <w:rFonts w:ascii="仿宋" w:hAnsi="仿宋" w:eastAsia="仿宋"/>
                <w:sz w:val="24"/>
              </w:rPr>
            </w:pPr>
          </w:p>
        </w:tc>
        <w:tc>
          <w:tcPr>
            <w:tcW w:w="2820" w:type="dxa"/>
            <w:gridSpan w:val="2"/>
            <w:vAlign w:val="center"/>
          </w:tcPr>
          <w:p w14:paraId="07093FD8">
            <w:pPr>
              <w:rPr>
                <w:rFonts w:ascii="仿宋" w:hAnsi="仿宋" w:eastAsia="仿宋"/>
                <w:sz w:val="24"/>
              </w:rPr>
            </w:pPr>
          </w:p>
        </w:tc>
        <w:tc>
          <w:tcPr>
            <w:tcW w:w="1843" w:type="dxa"/>
            <w:gridSpan w:val="2"/>
            <w:vAlign w:val="center"/>
          </w:tcPr>
          <w:p w14:paraId="04AFE8FB">
            <w:pPr>
              <w:rPr>
                <w:rFonts w:ascii="仿宋" w:hAnsi="仿宋" w:eastAsia="仿宋"/>
                <w:sz w:val="24"/>
              </w:rPr>
            </w:pPr>
          </w:p>
        </w:tc>
        <w:tc>
          <w:tcPr>
            <w:tcW w:w="2490" w:type="dxa"/>
            <w:gridSpan w:val="3"/>
            <w:vAlign w:val="center"/>
          </w:tcPr>
          <w:p w14:paraId="795E16BD">
            <w:pPr>
              <w:rPr>
                <w:rFonts w:ascii="仿宋" w:hAnsi="仿宋" w:eastAsia="仿宋"/>
                <w:sz w:val="24"/>
              </w:rPr>
            </w:pPr>
          </w:p>
        </w:tc>
      </w:tr>
      <w:tr w14:paraId="2589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3" w:type="dxa"/>
            <w:gridSpan w:val="2"/>
            <w:vAlign w:val="center"/>
          </w:tcPr>
          <w:p w14:paraId="6B52697B">
            <w:pPr>
              <w:rPr>
                <w:rFonts w:ascii="仿宋" w:hAnsi="仿宋" w:eastAsia="仿宋"/>
                <w:sz w:val="24"/>
              </w:rPr>
            </w:pPr>
          </w:p>
        </w:tc>
        <w:tc>
          <w:tcPr>
            <w:tcW w:w="2820" w:type="dxa"/>
            <w:gridSpan w:val="2"/>
            <w:vAlign w:val="center"/>
          </w:tcPr>
          <w:p w14:paraId="0F894EE3">
            <w:pPr>
              <w:rPr>
                <w:rFonts w:ascii="仿宋" w:hAnsi="仿宋" w:eastAsia="仿宋"/>
                <w:sz w:val="24"/>
              </w:rPr>
            </w:pPr>
          </w:p>
        </w:tc>
        <w:tc>
          <w:tcPr>
            <w:tcW w:w="1843" w:type="dxa"/>
            <w:gridSpan w:val="2"/>
            <w:vAlign w:val="center"/>
          </w:tcPr>
          <w:p w14:paraId="37DE9F4C">
            <w:pPr>
              <w:rPr>
                <w:rFonts w:ascii="仿宋" w:hAnsi="仿宋" w:eastAsia="仿宋"/>
                <w:sz w:val="24"/>
              </w:rPr>
            </w:pPr>
          </w:p>
        </w:tc>
        <w:tc>
          <w:tcPr>
            <w:tcW w:w="2490" w:type="dxa"/>
            <w:gridSpan w:val="3"/>
            <w:vAlign w:val="center"/>
          </w:tcPr>
          <w:p w14:paraId="394AE3B8">
            <w:pPr>
              <w:rPr>
                <w:rFonts w:ascii="仿宋" w:hAnsi="仿宋" w:eastAsia="仿宋"/>
                <w:sz w:val="24"/>
              </w:rPr>
            </w:pPr>
          </w:p>
        </w:tc>
      </w:tr>
      <w:tr w14:paraId="4523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3" w:type="dxa"/>
            <w:gridSpan w:val="2"/>
            <w:vAlign w:val="center"/>
          </w:tcPr>
          <w:p w14:paraId="7078627D">
            <w:pPr>
              <w:rPr>
                <w:rFonts w:ascii="仿宋" w:hAnsi="仿宋" w:eastAsia="仿宋"/>
                <w:sz w:val="24"/>
              </w:rPr>
            </w:pPr>
          </w:p>
        </w:tc>
        <w:tc>
          <w:tcPr>
            <w:tcW w:w="2820" w:type="dxa"/>
            <w:gridSpan w:val="2"/>
            <w:vAlign w:val="center"/>
          </w:tcPr>
          <w:p w14:paraId="78352142">
            <w:pPr>
              <w:rPr>
                <w:rFonts w:ascii="仿宋" w:hAnsi="仿宋" w:eastAsia="仿宋"/>
                <w:sz w:val="24"/>
              </w:rPr>
            </w:pPr>
          </w:p>
        </w:tc>
        <w:tc>
          <w:tcPr>
            <w:tcW w:w="1843" w:type="dxa"/>
            <w:gridSpan w:val="2"/>
            <w:vAlign w:val="center"/>
          </w:tcPr>
          <w:p w14:paraId="52C85085">
            <w:pPr>
              <w:rPr>
                <w:rFonts w:ascii="仿宋" w:hAnsi="仿宋" w:eastAsia="仿宋"/>
                <w:sz w:val="24"/>
              </w:rPr>
            </w:pPr>
          </w:p>
        </w:tc>
        <w:tc>
          <w:tcPr>
            <w:tcW w:w="2490" w:type="dxa"/>
            <w:gridSpan w:val="3"/>
            <w:vAlign w:val="center"/>
          </w:tcPr>
          <w:p w14:paraId="5C2148F3">
            <w:pPr>
              <w:rPr>
                <w:rFonts w:ascii="仿宋" w:hAnsi="仿宋" w:eastAsia="仿宋"/>
                <w:sz w:val="24"/>
              </w:rPr>
            </w:pPr>
          </w:p>
        </w:tc>
      </w:tr>
      <w:tr w14:paraId="70D4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3" w:type="dxa"/>
            <w:gridSpan w:val="2"/>
            <w:vAlign w:val="center"/>
          </w:tcPr>
          <w:p w14:paraId="2128096C">
            <w:pPr>
              <w:rPr>
                <w:rFonts w:ascii="仿宋" w:hAnsi="仿宋" w:eastAsia="仿宋"/>
                <w:sz w:val="24"/>
              </w:rPr>
            </w:pPr>
          </w:p>
        </w:tc>
        <w:tc>
          <w:tcPr>
            <w:tcW w:w="2820" w:type="dxa"/>
            <w:gridSpan w:val="2"/>
            <w:vAlign w:val="center"/>
          </w:tcPr>
          <w:p w14:paraId="2A9E81DB">
            <w:pPr>
              <w:rPr>
                <w:rFonts w:ascii="仿宋" w:hAnsi="仿宋" w:eastAsia="仿宋"/>
                <w:sz w:val="24"/>
              </w:rPr>
            </w:pPr>
          </w:p>
        </w:tc>
        <w:tc>
          <w:tcPr>
            <w:tcW w:w="1843" w:type="dxa"/>
            <w:gridSpan w:val="2"/>
            <w:vAlign w:val="center"/>
          </w:tcPr>
          <w:p w14:paraId="09A0DA0C">
            <w:pPr>
              <w:rPr>
                <w:rFonts w:ascii="仿宋" w:hAnsi="仿宋" w:eastAsia="仿宋"/>
                <w:sz w:val="24"/>
              </w:rPr>
            </w:pPr>
          </w:p>
        </w:tc>
        <w:tc>
          <w:tcPr>
            <w:tcW w:w="2490" w:type="dxa"/>
            <w:gridSpan w:val="3"/>
            <w:vAlign w:val="center"/>
          </w:tcPr>
          <w:p w14:paraId="08545248">
            <w:pPr>
              <w:rPr>
                <w:rFonts w:ascii="仿宋" w:hAnsi="仿宋" w:eastAsia="仿宋"/>
                <w:sz w:val="24"/>
              </w:rPr>
            </w:pPr>
          </w:p>
        </w:tc>
      </w:tr>
      <w:tr w14:paraId="756B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3" w:type="dxa"/>
            <w:gridSpan w:val="2"/>
            <w:vAlign w:val="center"/>
          </w:tcPr>
          <w:p w14:paraId="274FEC1D">
            <w:pPr>
              <w:rPr>
                <w:rFonts w:ascii="仿宋" w:hAnsi="仿宋" w:eastAsia="仿宋"/>
                <w:sz w:val="24"/>
              </w:rPr>
            </w:pPr>
          </w:p>
        </w:tc>
        <w:tc>
          <w:tcPr>
            <w:tcW w:w="2820" w:type="dxa"/>
            <w:gridSpan w:val="2"/>
            <w:vAlign w:val="center"/>
          </w:tcPr>
          <w:p w14:paraId="43ACBA18">
            <w:pPr>
              <w:rPr>
                <w:rFonts w:ascii="仿宋" w:hAnsi="仿宋" w:eastAsia="仿宋"/>
                <w:sz w:val="24"/>
              </w:rPr>
            </w:pPr>
          </w:p>
        </w:tc>
        <w:tc>
          <w:tcPr>
            <w:tcW w:w="1843" w:type="dxa"/>
            <w:gridSpan w:val="2"/>
            <w:vAlign w:val="center"/>
          </w:tcPr>
          <w:p w14:paraId="38849996">
            <w:pPr>
              <w:rPr>
                <w:rFonts w:ascii="仿宋" w:hAnsi="仿宋" w:eastAsia="仿宋"/>
                <w:sz w:val="24"/>
              </w:rPr>
            </w:pPr>
          </w:p>
        </w:tc>
        <w:tc>
          <w:tcPr>
            <w:tcW w:w="2490" w:type="dxa"/>
            <w:gridSpan w:val="3"/>
            <w:vAlign w:val="center"/>
          </w:tcPr>
          <w:p w14:paraId="326C7879">
            <w:pPr>
              <w:rPr>
                <w:rFonts w:ascii="仿宋" w:hAnsi="仿宋" w:eastAsia="仿宋"/>
                <w:sz w:val="24"/>
              </w:rPr>
            </w:pPr>
          </w:p>
        </w:tc>
      </w:tr>
      <w:tr w14:paraId="3DB2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3" w:type="dxa"/>
            <w:gridSpan w:val="2"/>
            <w:vAlign w:val="center"/>
          </w:tcPr>
          <w:p w14:paraId="3E275A09">
            <w:pPr>
              <w:rPr>
                <w:rFonts w:ascii="仿宋" w:hAnsi="仿宋" w:eastAsia="仿宋"/>
                <w:sz w:val="24"/>
              </w:rPr>
            </w:pPr>
          </w:p>
        </w:tc>
        <w:tc>
          <w:tcPr>
            <w:tcW w:w="2820" w:type="dxa"/>
            <w:gridSpan w:val="2"/>
            <w:vAlign w:val="center"/>
          </w:tcPr>
          <w:p w14:paraId="7B7AF647">
            <w:pPr>
              <w:rPr>
                <w:rFonts w:ascii="仿宋" w:hAnsi="仿宋" w:eastAsia="仿宋"/>
                <w:sz w:val="24"/>
              </w:rPr>
            </w:pPr>
          </w:p>
        </w:tc>
        <w:tc>
          <w:tcPr>
            <w:tcW w:w="1843" w:type="dxa"/>
            <w:gridSpan w:val="2"/>
            <w:vAlign w:val="center"/>
          </w:tcPr>
          <w:p w14:paraId="7E2CD7B4">
            <w:pPr>
              <w:rPr>
                <w:rFonts w:ascii="仿宋" w:hAnsi="仿宋" w:eastAsia="仿宋"/>
                <w:sz w:val="24"/>
              </w:rPr>
            </w:pPr>
          </w:p>
        </w:tc>
        <w:tc>
          <w:tcPr>
            <w:tcW w:w="2490" w:type="dxa"/>
            <w:gridSpan w:val="3"/>
            <w:vAlign w:val="center"/>
          </w:tcPr>
          <w:p w14:paraId="297A43EF">
            <w:pPr>
              <w:rPr>
                <w:rFonts w:ascii="仿宋" w:hAnsi="仿宋" w:eastAsia="仿宋"/>
                <w:sz w:val="24"/>
              </w:rPr>
            </w:pPr>
          </w:p>
        </w:tc>
      </w:tr>
      <w:tr w14:paraId="6DD3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3" w:type="dxa"/>
            <w:gridSpan w:val="2"/>
            <w:vAlign w:val="center"/>
          </w:tcPr>
          <w:p w14:paraId="49727D62">
            <w:pPr>
              <w:rPr>
                <w:rFonts w:ascii="仿宋" w:hAnsi="仿宋" w:eastAsia="仿宋"/>
                <w:sz w:val="24"/>
              </w:rPr>
            </w:pPr>
          </w:p>
        </w:tc>
        <w:tc>
          <w:tcPr>
            <w:tcW w:w="2820" w:type="dxa"/>
            <w:gridSpan w:val="2"/>
            <w:vAlign w:val="center"/>
          </w:tcPr>
          <w:p w14:paraId="5326C9AB">
            <w:pPr>
              <w:rPr>
                <w:rFonts w:ascii="仿宋" w:hAnsi="仿宋" w:eastAsia="仿宋"/>
                <w:sz w:val="24"/>
              </w:rPr>
            </w:pPr>
          </w:p>
        </w:tc>
        <w:tc>
          <w:tcPr>
            <w:tcW w:w="1843" w:type="dxa"/>
            <w:gridSpan w:val="2"/>
            <w:vAlign w:val="center"/>
          </w:tcPr>
          <w:p w14:paraId="08F6DE4D">
            <w:pPr>
              <w:rPr>
                <w:rFonts w:ascii="仿宋" w:hAnsi="仿宋" w:eastAsia="仿宋"/>
                <w:sz w:val="24"/>
              </w:rPr>
            </w:pPr>
          </w:p>
        </w:tc>
        <w:tc>
          <w:tcPr>
            <w:tcW w:w="2490" w:type="dxa"/>
            <w:gridSpan w:val="3"/>
            <w:vAlign w:val="center"/>
          </w:tcPr>
          <w:p w14:paraId="22CA726D">
            <w:pPr>
              <w:rPr>
                <w:rFonts w:ascii="仿宋" w:hAnsi="仿宋" w:eastAsia="仿宋"/>
                <w:sz w:val="24"/>
              </w:rPr>
            </w:pPr>
          </w:p>
        </w:tc>
      </w:tr>
      <w:tr w14:paraId="61A9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3" w:type="dxa"/>
            <w:gridSpan w:val="2"/>
            <w:vAlign w:val="center"/>
          </w:tcPr>
          <w:p w14:paraId="06B3B347">
            <w:pPr>
              <w:rPr>
                <w:rFonts w:ascii="仿宋" w:hAnsi="仿宋" w:eastAsia="仿宋"/>
                <w:sz w:val="24"/>
              </w:rPr>
            </w:pPr>
          </w:p>
        </w:tc>
        <w:tc>
          <w:tcPr>
            <w:tcW w:w="2820" w:type="dxa"/>
            <w:gridSpan w:val="2"/>
            <w:vAlign w:val="center"/>
          </w:tcPr>
          <w:p w14:paraId="3C800FC6">
            <w:pPr>
              <w:rPr>
                <w:rFonts w:ascii="仿宋" w:hAnsi="仿宋" w:eastAsia="仿宋"/>
                <w:sz w:val="24"/>
              </w:rPr>
            </w:pPr>
          </w:p>
        </w:tc>
        <w:tc>
          <w:tcPr>
            <w:tcW w:w="1843" w:type="dxa"/>
            <w:gridSpan w:val="2"/>
            <w:vAlign w:val="center"/>
          </w:tcPr>
          <w:p w14:paraId="16EFA1F2">
            <w:pPr>
              <w:rPr>
                <w:rFonts w:ascii="仿宋" w:hAnsi="仿宋" w:eastAsia="仿宋"/>
                <w:sz w:val="24"/>
              </w:rPr>
            </w:pPr>
          </w:p>
        </w:tc>
        <w:tc>
          <w:tcPr>
            <w:tcW w:w="2490" w:type="dxa"/>
            <w:gridSpan w:val="3"/>
            <w:vAlign w:val="center"/>
          </w:tcPr>
          <w:p w14:paraId="7023324C">
            <w:pPr>
              <w:rPr>
                <w:rFonts w:ascii="仿宋" w:hAnsi="仿宋" w:eastAsia="仿宋"/>
                <w:sz w:val="24"/>
              </w:rPr>
            </w:pPr>
          </w:p>
        </w:tc>
      </w:tr>
    </w:tbl>
    <w:p w14:paraId="52796A8E">
      <w:pPr>
        <w:spacing w:line="360" w:lineRule="auto"/>
        <w:rPr>
          <w:rFonts w:ascii="仿宋" w:hAnsi="仿宋" w:eastAsia="仿宋" w:cs="宋体"/>
          <w:sz w:val="24"/>
        </w:rPr>
      </w:pPr>
      <w:r>
        <w:rPr>
          <w:rFonts w:hint="eastAsia" w:ascii="仿宋" w:hAnsi="仿宋" w:eastAsia="仿宋" w:cs="宋体"/>
          <w:sz w:val="24"/>
        </w:rPr>
        <w:t>附：1.身</w:t>
      </w:r>
      <w:r>
        <w:rPr>
          <w:rFonts w:ascii="仿宋" w:hAnsi="仿宋" w:eastAsia="仿宋" w:cs="宋体"/>
          <w:sz w:val="24"/>
        </w:rPr>
        <w:t>份证复印件</w:t>
      </w:r>
      <w:r>
        <w:rPr>
          <w:rFonts w:hint="eastAsia" w:ascii="仿宋" w:hAnsi="仿宋" w:eastAsia="仿宋" w:cs="宋体"/>
          <w:sz w:val="24"/>
        </w:rPr>
        <w:t>正</w:t>
      </w:r>
      <w:r>
        <w:rPr>
          <w:rFonts w:ascii="仿宋" w:hAnsi="仿宋" w:eastAsia="仿宋" w:cs="宋体"/>
          <w:sz w:val="24"/>
        </w:rPr>
        <w:t>反</w:t>
      </w:r>
      <w:r>
        <w:rPr>
          <w:rFonts w:hint="eastAsia" w:ascii="仿宋" w:hAnsi="仿宋" w:eastAsia="仿宋" w:cs="宋体"/>
          <w:sz w:val="24"/>
        </w:rPr>
        <w:t>面</w:t>
      </w:r>
      <w:r>
        <w:rPr>
          <w:rFonts w:ascii="仿宋" w:hAnsi="仿宋" w:eastAsia="仿宋" w:cs="宋体"/>
          <w:sz w:val="24"/>
        </w:rPr>
        <w:t>和</w:t>
      </w:r>
      <w:r>
        <w:rPr>
          <w:rFonts w:ascii="仿宋" w:hAnsi="仿宋" w:eastAsia="仿宋"/>
          <w:sz w:val="24"/>
        </w:rPr>
        <w:t>提供</w:t>
      </w:r>
      <w:r>
        <w:rPr>
          <w:rFonts w:ascii="仿宋" w:hAnsi="仿宋" w:eastAsia="仿宋" w:cs="宋体"/>
          <w:sz w:val="24"/>
        </w:rPr>
        <w:t>近半年</w:t>
      </w:r>
      <w:r>
        <w:rPr>
          <w:rFonts w:hint="eastAsia" w:ascii="仿宋" w:hAnsi="仿宋" w:eastAsia="仿宋" w:cs="宋体"/>
          <w:sz w:val="24"/>
        </w:rPr>
        <w:t>连续3</w:t>
      </w:r>
      <w:r>
        <w:rPr>
          <w:rFonts w:ascii="仿宋" w:hAnsi="仿宋" w:eastAsia="仿宋" w:cs="宋体"/>
          <w:sz w:val="24"/>
        </w:rPr>
        <w:t>个月</w:t>
      </w:r>
      <w:r>
        <w:rPr>
          <w:rFonts w:hint="eastAsia" w:ascii="仿宋" w:hAnsi="仿宋" w:eastAsia="仿宋"/>
          <w:sz w:val="24"/>
        </w:rPr>
        <w:t>在</w:t>
      </w:r>
      <w:r>
        <w:rPr>
          <w:rFonts w:ascii="仿宋" w:hAnsi="仿宋" w:eastAsia="仿宋"/>
          <w:sz w:val="24"/>
        </w:rPr>
        <w:t>响应供应商缴纳社保的证明</w:t>
      </w:r>
      <w:r>
        <w:rPr>
          <w:rFonts w:hint="eastAsia" w:ascii="仿宋" w:hAnsi="仿宋" w:eastAsia="仿宋" w:cs="宋体"/>
          <w:sz w:val="24"/>
        </w:rPr>
        <w:t>。</w:t>
      </w:r>
    </w:p>
    <w:p w14:paraId="203193F0">
      <w:pPr>
        <w:spacing w:line="360" w:lineRule="auto"/>
        <w:ind w:left="-359" w:leftChars="-171" w:right="-57" w:rightChars="-27" w:firstLine="458" w:firstLineChars="191"/>
        <w:jc w:val="right"/>
        <w:rPr>
          <w:rFonts w:ascii="仿宋" w:hAnsi="仿宋" w:eastAsia="仿宋" w:cs="宋体"/>
          <w:sz w:val="24"/>
        </w:rPr>
      </w:pPr>
    </w:p>
    <w:p w14:paraId="7CB2C07D">
      <w:pPr>
        <w:spacing w:line="360" w:lineRule="auto"/>
        <w:ind w:left="-359" w:leftChars="-171" w:right="-57" w:rightChars="-27" w:firstLine="458" w:firstLineChars="191"/>
        <w:jc w:val="right"/>
        <w:rPr>
          <w:rFonts w:ascii="仿宋" w:hAnsi="仿宋" w:eastAsia="仿宋" w:cs="宋体"/>
          <w:sz w:val="24"/>
        </w:rPr>
      </w:pPr>
    </w:p>
    <w:p w14:paraId="21EE10CE">
      <w:pPr>
        <w:spacing w:line="360" w:lineRule="auto"/>
        <w:ind w:left="-359" w:leftChars="-171" w:right="-57" w:rightChars="-27" w:firstLine="458" w:firstLineChars="191"/>
        <w:jc w:val="right"/>
        <w:rPr>
          <w:rFonts w:ascii="仿宋" w:hAnsi="仿宋" w:eastAsia="仿宋"/>
          <w:sz w:val="24"/>
        </w:rPr>
      </w:pPr>
      <w:r>
        <w:rPr>
          <w:rFonts w:hint="eastAsia" w:ascii="仿宋" w:hAnsi="仿宋" w:eastAsia="仿宋"/>
          <w:sz w:val="24"/>
        </w:rPr>
        <w:t>响应供应商：</w:t>
      </w:r>
      <w:r>
        <w:rPr>
          <w:rFonts w:hint="eastAsia" w:ascii="仿宋" w:hAnsi="仿宋" w:eastAsia="仿宋"/>
          <w:sz w:val="24"/>
          <w:u w:val="single"/>
        </w:rPr>
        <w:t xml:space="preserve">         （盖章）</w:t>
      </w:r>
    </w:p>
    <w:p w14:paraId="2E635FFF">
      <w:pPr>
        <w:spacing w:line="360" w:lineRule="auto"/>
        <w:ind w:left="-359" w:leftChars="-171" w:right="-57" w:rightChars="-27" w:firstLine="458" w:firstLineChars="191"/>
        <w:jc w:val="right"/>
        <w:rPr>
          <w:rFonts w:ascii="仿宋" w:hAnsi="仿宋" w:eastAsia="仿宋"/>
          <w:sz w:val="24"/>
        </w:rPr>
      </w:pPr>
      <w:r>
        <w:rPr>
          <w:rFonts w:hint="eastAsia" w:ascii="仿宋" w:hAnsi="仿宋" w:eastAsia="仿宋"/>
          <w:sz w:val="24"/>
        </w:rPr>
        <w:t xml:space="preserve">                  </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14:paraId="4C5EB2BC">
      <w:pPr>
        <w:spacing w:line="360" w:lineRule="auto"/>
        <w:jc w:val="center"/>
        <w:rPr>
          <w:rFonts w:ascii="仿宋" w:hAnsi="仿宋" w:eastAsia="仿宋" w:cs="宋体"/>
          <w:b/>
          <w:bCs/>
          <w:kern w:val="0"/>
          <w:sz w:val="44"/>
          <w:szCs w:val="44"/>
        </w:rPr>
      </w:pPr>
      <w:r>
        <w:rPr>
          <w:rFonts w:ascii="仿宋" w:hAnsi="仿宋" w:eastAsia="仿宋" w:cs="宋体"/>
          <w:b/>
          <w:bCs/>
          <w:kern w:val="0"/>
          <w:sz w:val="44"/>
          <w:szCs w:val="44"/>
        </w:rPr>
        <w:br w:type="page"/>
      </w:r>
    </w:p>
    <w:p w14:paraId="688BA345">
      <w:pPr>
        <w:numPr>
          <w:ilvl w:val="0"/>
          <w:numId w:val="7"/>
        </w:numPr>
        <w:spacing w:line="440" w:lineRule="exact"/>
        <w:ind w:left="425" w:hanging="425"/>
        <w:rPr>
          <w:rFonts w:ascii="仿宋" w:hAnsi="仿宋" w:eastAsia="仿宋"/>
          <w:b/>
          <w:bCs/>
          <w:sz w:val="28"/>
        </w:rPr>
      </w:pPr>
    </w:p>
    <w:p w14:paraId="5FC20E09">
      <w:pPr>
        <w:spacing w:line="360" w:lineRule="auto"/>
        <w:jc w:val="center"/>
        <w:rPr>
          <w:rFonts w:hint="eastAsia" w:ascii="仿宋" w:hAnsi="仿宋" w:eastAsia="仿宋" w:cs="仿宋"/>
          <w:b/>
          <w:bCs/>
          <w:kern w:val="0"/>
          <w:sz w:val="44"/>
          <w:szCs w:val="44"/>
          <w:lang w:val="en-US" w:eastAsia="zh-CN"/>
        </w:rPr>
      </w:pPr>
      <w:r>
        <w:rPr>
          <w:rFonts w:hint="eastAsia" w:ascii="仿宋" w:hAnsi="仿宋" w:eastAsia="仿宋" w:cs="仿宋"/>
          <w:b/>
          <w:bCs/>
          <w:kern w:val="0"/>
          <w:sz w:val="44"/>
          <w:szCs w:val="44"/>
          <w:lang w:val="en-US" w:eastAsia="zh-CN"/>
        </w:rPr>
        <w:t>项目方案</w:t>
      </w:r>
    </w:p>
    <w:p w14:paraId="382DC2F5">
      <w:pPr>
        <w:pStyle w:val="2"/>
        <w:numPr>
          <w:ilvl w:val="0"/>
          <w:numId w:val="10"/>
        </w:numPr>
        <w:spacing w:line="240" w:lineRule="auto"/>
        <w:ind w:firstLine="0"/>
        <w:jc w:val="left"/>
        <w:rPr>
          <w:rFonts w:ascii="仿宋" w:hAnsi="仿宋" w:eastAsia="仿宋" w:cs="仿宋"/>
          <w:b/>
          <w:sz w:val="24"/>
        </w:rPr>
      </w:pPr>
      <w:r>
        <w:rPr>
          <w:rFonts w:hint="eastAsia" w:ascii="仿宋" w:hAnsi="仿宋" w:eastAsia="仿宋" w:cs="仿宋"/>
          <w:b/>
          <w:sz w:val="24"/>
        </w:rPr>
        <w:t>服务方案：</w:t>
      </w:r>
    </w:p>
    <w:p w14:paraId="65592E5B">
      <w:pPr>
        <w:pStyle w:val="2"/>
        <w:rPr>
          <w:rFonts w:hint="eastAsia" w:ascii="仿宋" w:hAnsi="仿宋" w:eastAsia="仿宋" w:cs="仿宋"/>
          <w:b/>
          <w:bCs/>
          <w:sz w:val="24"/>
          <w:lang w:val="en-US" w:eastAsia="zh-CN"/>
        </w:rPr>
      </w:pPr>
      <w:r>
        <w:rPr>
          <w:rFonts w:hint="eastAsia" w:ascii="仿宋" w:hAnsi="仿宋" w:eastAsia="仿宋" w:cs="仿宋"/>
          <w:b/>
          <w:bCs/>
          <w:sz w:val="24"/>
          <w:lang w:val="en-US" w:eastAsia="zh-CN"/>
        </w:rPr>
        <w:t>1.请针对深圳天河城提供白蚁防治、日常消杀及防治消杀</w:t>
      </w:r>
      <w:r>
        <w:rPr>
          <w:rFonts w:hint="eastAsia" w:ascii="仿宋" w:hAnsi="仿宋" w:eastAsia="仿宋" w:cs="仿宋"/>
          <w:b/>
          <w:bCs/>
          <w:sz w:val="24"/>
          <w:u w:val="double"/>
          <w:lang w:val="en-US" w:eastAsia="zh-CN"/>
        </w:rPr>
        <w:t>年度工作计划表</w:t>
      </w:r>
      <w:r>
        <w:rPr>
          <w:rFonts w:hint="eastAsia" w:ascii="仿宋" w:hAnsi="仿宋" w:eastAsia="仿宋" w:cs="仿宋"/>
          <w:b/>
          <w:bCs/>
          <w:sz w:val="24"/>
          <w:lang w:val="en-US" w:eastAsia="zh-CN"/>
        </w:rPr>
        <w:t>。</w:t>
      </w:r>
    </w:p>
    <w:p w14:paraId="2CF69702">
      <w:pPr>
        <w:pStyle w:val="2"/>
        <w:rPr>
          <w:rFonts w:hint="eastAsia" w:ascii="仿宋" w:hAnsi="仿宋" w:eastAsia="仿宋" w:cs="仿宋"/>
          <w:b/>
          <w:bCs/>
          <w:sz w:val="24"/>
          <w:lang w:val="en-US" w:eastAsia="zh-CN"/>
        </w:rPr>
      </w:pPr>
      <w:r>
        <w:rPr>
          <w:rFonts w:hint="eastAsia" w:ascii="仿宋" w:hAnsi="仿宋" w:eastAsia="仿宋" w:cs="仿宋"/>
          <w:b/>
          <w:bCs/>
          <w:sz w:val="24"/>
          <w:lang w:val="en-US" w:eastAsia="zh-CN"/>
        </w:rPr>
        <w:t>2.请针对深圳天河城提供白蚁防治、日常消杀及防治消杀的</w:t>
      </w:r>
      <w:r>
        <w:rPr>
          <w:rFonts w:hint="eastAsia" w:ascii="仿宋" w:hAnsi="仿宋" w:eastAsia="仿宋" w:cs="仿宋"/>
          <w:b/>
          <w:bCs/>
          <w:sz w:val="24"/>
          <w:u w:val="double"/>
          <w:lang w:val="en-US" w:eastAsia="zh-CN"/>
        </w:rPr>
        <w:t>方案</w:t>
      </w:r>
      <w:r>
        <w:rPr>
          <w:rFonts w:hint="eastAsia" w:ascii="仿宋" w:hAnsi="仿宋" w:eastAsia="仿宋" w:cs="仿宋"/>
          <w:b/>
          <w:bCs/>
          <w:sz w:val="24"/>
          <w:lang w:val="en-US" w:eastAsia="zh-CN"/>
        </w:rPr>
        <w:t>。内容包含重点区域消杀措施、人员部署、药物投放（药物名称、配比、消杀方式）等。</w:t>
      </w:r>
    </w:p>
    <w:p w14:paraId="44B8E890">
      <w:pPr>
        <w:pStyle w:val="2"/>
        <w:rPr>
          <w:rFonts w:hint="eastAsia" w:ascii="仿宋" w:hAnsi="仿宋" w:eastAsia="仿宋" w:cs="仿宋"/>
          <w:sz w:val="24"/>
          <w:lang w:val="en-US" w:eastAsia="zh-CN"/>
        </w:rPr>
      </w:pPr>
      <w:r>
        <w:rPr>
          <w:rFonts w:hint="eastAsia" w:ascii="仿宋" w:hAnsi="仿宋" w:eastAsia="仿宋" w:cs="仿宋"/>
          <w:sz w:val="24"/>
          <w:lang w:val="en-US" w:eastAsia="zh-CN"/>
        </w:rPr>
        <w:t>参考标准：整体方案内容详细，年度工作计划铺排合理，充分考虑本项目实际运营需求，人员安排充足，作业细节覆盖面广，考虑周到，能针对重点区域提出完整的治理措施，用药精准且安全</w:t>
      </w:r>
    </w:p>
    <w:p w14:paraId="4FC101ED">
      <w:pPr>
        <w:pStyle w:val="2"/>
        <w:rPr>
          <w:rFonts w:hint="eastAsia" w:ascii="仿宋" w:hAnsi="仿宋" w:eastAsia="仿宋" w:cs="仿宋"/>
          <w:sz w:val="24"/>
          <w:lang w:val="en-US" w:eastAsia="zh-CN"/>
        </w:rPr>
      </w:pPr>
    </w:p>
    <w:p w14:paraId="58EEA437">
      <w:pPr>
        <w:pStyle w:val="2"/>
        <w:numPr>
          <w:ilvl w:val="0"/>
          <w:numId w:val="10"/>
        </w:numPr>
        <w:spacing w:line="240" w:lineRule="auto"/>
        <w:ind w:firstLine="0"/>
        <w:jc w:val="left"/>
        <w:rPr>
          <w:rFonts w:ascii="仿宋" w:hAnsi="仿宋" w:eastAsia="仿宋" w:cs="仿宋"/>
          <w:b/>
          <w:sz w:val="24"/>
        </w:rPr>
      </w:pPr>
      <w:r>
        <w:rPr>
          <w:rFonts w:hint="eastAsia" w:ascii="仿宋" w:hAnsi="仿宋" w:eastAsia="仿宋" w:cs="仿宋"/>
          <w:b/>
          <w:sz w:val="24"/>
        </w:rPr>
        <w:t>拟投入本项目设备清单：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338"/>
        <w:gridCol w:w="2132"/>
        <w:gridCol w:w="2132"/>
      </w:tblGrid>
      <w:tr w14:paraId="3F66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0" w:type="dxa"/>
            <w:vAlign w:val="center"/>
          </w:tcPr>
          <w:p w14:paraId="0A69A34E">
            <w:pPr>
              <w:pStyle w:val="2"/>
              <w:spacing w:after="0" w:line="240" w:lineRule="auto"/>
              <w:ind w:firstLine="0"/>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序号</w:t>
            </w:r>
          </w:p>
        </w:tc>
        <w:tc>
          <w:tcPr>
            <w:tcW w:w="2338" w:type="dxa"/>
            <w:vAlign w:val="center"/>
          </w:tcPr>
          <w:p w14:paraId="68940B2A">
            <w:pPr>
              <w:pStyle w:val="2"/>
              <w:spacing w:after="0" w:line="240" w:lineRule="auto"/>
              <w:ind w:firstLine="0"/>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设备名称</w:t>
            </w:r>
          </w:p>
        </w:tc>
        <w:tc>
          <w:tcPr>
            <w:tcW w:w="2132" w:type="dxa"/>
            <w:vAlign w:val="center"/>
          </w:tcPr>
          <w:p w14:paraId="024A919E">
            <w:pPr>
              <w:pStyle w:val="2"/>
              <w:spacing w:after="0" w:line="240" w:lineRule="auto"/>
              <w:ind w:firstLine="0"/>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基本要求数量</w:t>
            </w:r>
          </w:p>
        </w:tc>
        <w:tc>
          <w:tcPr>
            <w:tcW w:w="2132" w:type="dxa"/>
            <w:vAlign w:val="center"/>
          </w:tcPr>
          <w:p w14:paraId="53D1EB8A">
            <w:pPr>
              <w:pStyle w:val="2"/>
              <w:spacing w:after="0" w:line="240" w:lineRule="auto"/>
              <w:ind w:firstLine="0"/>
              <w:jc w:val="center"/>
              <w:rPr>
                <w:rFonts w:hint="eastAsia" w:ascii="仿宋" w:hAnsi="仿宋" w:eastAsia="仿宋" w:cs="仿宋"/>
                <w:sz w:val="24"/>
                <w:highlight w:val="yellow"/>
                <w:vertAlign w:val="baseline"/>
                <w:lang w:val="en-US" w:eastAsia="zh-CN"/>
              </w:rPr>
            </w:pPr>
            <w:r>
              <w:rPr>
                <w:rFonts w:hint="eastAsia" w:ascii="仿宋" w:hAnsi="仿宋" w:eastAsia="仿宋" w:cs="仿宋"/>
                <w:sz w:val="24"/>
                <w:highlight w:val="yellow"/>
                <w:vertAlign w:val="baseline"/>
                <w:lang w:val="en-US" w:eastAsia="zh-CN"/>
              </w:rPr>
              <w:t>可响应数量</w:t>
            </w:r>
          </w:p>
          <w:p w14:paraId="1DD251C5">
            <w:pPr>
              <w:pStyle w:val="2"/>
              <w:spacing w:after="0" w:line="240" w:lineRule="auto"/>
              <w:ind w:firstLine="0"/>
              <w:jc w:val="center"/>
              <w:rPr>
                <w:rFonts w:hint="eastAsia" w:ascii="仿宋" w:hAnsi="仿宋" w:eastAsia="仿宋" w:cs="仿宋"/>
                <w:sz w:val="24"/>
                <w:vertAlign w:val="baseline"/>
                <w:lang w:val="en-US" w:eastAsia="zh-CN"/>
              </w:rPr>
            </w:pPr>
            <w:r>
              <w:rPr>
                <w:rFonts w:hint="eastAsia" w:ascii="仿宋" w:hAnsi="仿宋" w:eastAsia="仿宋" w:cs="仿宋"/>
                <w:sz w:val="24"/>
                <w:highlight w:val="yellow"/>
                <w:vertAlign w:val="baseline"/>
                <w:lang w:val="en-US" w:eastAsia="zh-CN"/>
              </w:rPr>
              <w:t>（请供应商根据实际情况填写）</w:t>
            </w:r>
          </w:p>
        </w:tc>
      </w:tr>
      <w:tr w14:paraId="73B7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14:paraId="1A538B59">
            <w:pPr>
              <w:pStyle w:val="2"/>
              <w:numPr>
                <w:ilvl w:val="0"/>
                <w:numId w:val="11"/>
              </w:numPr>
              <w:ind w:left="425" w:hanging="425"/>
              <w:jc w:val="center"/>
              <w:rPr>
                <w:rFonts w:hint="eastAsia" w:ascii="仿宋" w:hAnsi="仿宋" w:eastAsia="仿宋" w:cs="仿宋"/>
                <w:sz w:val="24"/>
                <w:vertAlign w:val="baseline"/>
                <w:lang w:val="en-US" w:eastAsia="zh-CN"/>
              </w:rPr>
            </w:pPr>
          </w:p>
        </w:tc>
        <w:tc>
          <w:tcPr>
            <w:tcW w:w="2338" w:type="dxa"/>
            <w:vAlign w:val="center"/>
          </w:tcPr>
          <w:p w14:paraId="1827925D">
            <w:pPr>
              <w:pStyle w:val="2"/>
              <w:spacing w:after="0" w:line="240" w:lineRule="auto"/>
              <w:ind w:firstLine="0"/>
              <w:jc w:val="center"/>
              <w:rPr>
                <w:rFonts w:hint="eastAsia" w:ascii="仿宋" w:hAnsi="仿宋" w:eastAsia="仿宋" w:cs="仿宋"/>
                <w:sz w:val="24"/>
                <w:vertAlign w:val="baseline"/>
                <w:lang w:val="en-US" w:eastAsia="zh-CN"/>
              </w:rPr>
            </w:pPr>
            <w:r>
              <w:rPr>
                <w:rFonts w:hint="eastAsia" w:ascii="仿宋" w:hAnsi="仿宋" w:eastAsia="仿宋" w:cs="仿宋"/>
                <w:sz w:val="24"/>
                <w:szCs w:val="24"/>
              </w:rPr>
              <w:t>超低喷雾器</w:t>
            </w:r>
          </w:p>
        </w:tc>
        <w:tc>
          <w:tcPr>
            <w:tcW w:w="2132" w:type="dxa"/>
            <w:vAlign w:val="center"/>
          </w:tcPr>
          <w:p w14:paraId="69AAEA8C">
            <w:pPr>
              <w:pStyle w:val="2"/>
              <w:spacing w:after="0" w:line="240" w:lineRule="auto"/>
              <w:ind w:firstLine="0"/>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2132" w:type="dxa"/>
            <w:vAlign w:val="center"/>
          </w:tcPr>
          <w:p w14:paraId="61006832">
            <w:pPr>
              <w:pStyle w:val="2"/>
              <w:spacing w:after="0" w:line="240" w:lineRule="auto"/>
              <w:ind w:firstLine="0"/>
              <w:jc w:val="center"/>
              <w:rPr>
                <w:rFonts w:hint="eastAsia" w:ascii="仿宋" w:hAnsi="仿宋" w:eastAsia="仿宋" w:cs="仿宋"/>
                <w:sz w:val="24"/>
                <w:vertAlign w:val="baseline"/>
                <w:lang w:val="en-US" w:eastAsia="zh-CN"/>
              </w:rPr>
            </w:pPr>
          </w:p>
        </w:tc>
      </w:tr>
      <w:tr w14:paraId="6E96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14:paraId="204E42CE">
            <w:pPr>
              <w:pStyle w:val="2"/>
              <w:numPr>
                <w:ilvl w:val="0"/>
                <w:numId w:val="11"/>
              </w:numPr>
              <w:ind w:left="425" w:hanging="425"/>
              <w:jc w:val="center"/>
              <w:rPr>
                <w:rFonts w:hint="eastAsia" w:ascii="仿宋" w:hAnsi="仿宋" w:eastAsia="仿宋" w:cs="仿宋"/>
                <w:sz w:val="24"/>
                <w:vertAlign w:val="baseline"/>
                <w:lang w:val="en-US" w:eastAsia="zh-CN"/>
              </w:rPr>
            </w:pPr>
          </w:p>
        </w:tc>
        <w:tc>
          <w:tcPr>
            <w:tcW w:w="2338" w:type="dxa"/>
            <w:vAlign w:val="center"/>
          </w:tcPr>
          <w:p w14:paraId="3BE7A837">
            <w:pPr>
              <w:pStyle w:val="2"/>
              <w:spacing w:after="0" w:line="240" w:lineRule="auto"/>
              <w:ind w:firstLine="0"/>
              <w:jc w:val="center"/>
              <w:rPr>
                <w:rFonts w:hint="eastAsia" w:ascii="仿宋" w:hAnsi="仿宋" w:eastAsia="仿宋" w:cs="仿宋"/>
                <w:sz w:val="24"/>
                <w:vertAlign w:val="baseline"/>
                <w:lang w:val="en-US" w:eastAsia="zh-CN"/>
              </w:rPr>
            </w:pPr>
            <w:r>
              <w:rPr>
                <w:rFonts w:hint="eastAsia" w:ascii="仿宋" w:hAnsi="仿宋" w:eastAsia="仿宋" w:cs="仿宋"/>
                <w:sz w:val="24"/>
                <w:szCs w:val="24"/>
              </w:rPr>
              <w:t>手动喷雾器</w:t>
            </w:r>
          </w:p>
        </w:tc>
        <w:tc>
          <w:tcPr>
            <w:tcW w:w="2132" w:type="dxa"/>
            <w:vAlign w:val="center"/>
          </w:tcPr>
          <w:p w14:paraId="5CA3AD85">
            <w:pPr>
              <w:pStyle w:val="2"/>
              <w:spacing w:after="0" w:line="240" w:lineRule="auto"/>
              <w:ind w:firstLine="0"/>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2</w:t>
            </w:r>
          </w:p>
        </w:tc>
        <w:tc>
          <w:tcPr>
            <w:tcW w:w="2132" w:type="dxa"/>
            <w:vAlign w:val="center"/>
          </w:tcPr>
          <w:p w14:paraId="6CD3BAB8">
            <w:pPr>
              <w:pStyle w:val="2"/>
              <w:spacing w:after="0" w:line="240" w:lineRule="auto"/>
              <w:ind w:firstLine="0"/>
              <w:jc w:val="center"/>
              <w:rPr>
                <w:rFonts w:hint="eastAsia" w:ascii="仿宋" w:hAnsi="仿宋" w:eastAsia="仿宋" w:cs="仿宋"/>
                <w:sz w:val="24"/>
                <w:vertAlign w:val="baseline"/>
                <w:lang w:val="en-US" w:eastAsia="zh-CN"/>
              </w:rPr>
            </w:pPr>
          </w:p>
        </w:tc>
      </w:tr>
      <w:tr w14:paraId="2EA7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14:paraId="1D1CDA1C">
            <w:pPr>
              <w:pStyle w:val="2"/>
              <w:numPr>
                <w:ilvl w:val="0"/>
                <w:numId w:val="11"/>
              </w:numPr>
              <w:ind w:left="425" w:hanging="425"/>
              <w:jc w:val="center"/>
              <w:rPr>
                <w:rFonts w:hint="eastAsia" w:ascii="仿宋" w:hAnsi="仿宋" w:eastAsia="仿宋" w:cs="仿宋"/>
                <w:sz w:val="24"/>
                <w:vertAlign w:val="baseline"/>
                <w:lang w:val="en-US" w:eastAsia="zh-CN"/>
              </w:rPr>
            </w:pPr>
          </w:p>
        </w:tc>
        <w:tc>
          <w:tcPr>
            <w:tcW w:w="2338" w:type="dxa"/>
            <w:vAlign w:val="center"/>
          </w:tcPr>
          <w:p w14:paraId="4AC8833E">
            <w:pPr>
              <w:pStyle w:val="2"/>
              <w:spacing w:after="0" w:line="240" w:lineRule="auto"/>
              <w:ind w:firstLine="0"/>
              <w:jc w:val="center"/>
              <w:rPr>
                <w:rFonts w:hint="eastAsia" w:ascii="仿宋" w:hAnsi="仿宋" w:eastAsia="仿宋" w:cs="仿宋"/>
                <w:sz w:val="24"/>
                <w:vertAlign w:val="baseline"/>
                <w:lang w:val="en-US" w:eastAsia="zh-CN"/>
              </w:rPr>
            </w:pPr>
            <w:r>
              <w:rPr>
                <w:rFonts w:hint="eastAsia" w:ascii="仿宋" w:hAnsi="仿宋" w:eastAsia="仿宋" w:cs="仿宋"/>
                <w:sz w:val="24"/>
                <w:szCs w:val="24"/>
              </w:rPr>
              <w:t>背负式电动喷雾器</w:t>
            </w:r>
          </w:p>
        </w:tc>
        <w:tc>
          <w:tcPr>
            <w:tcW w:w="2132" w:type="dxa"/>
            <w:vAlign w:val="center"/>
          </w:tcPr>
          <w:p w14:paraId="793227C0">
            <w:pPr>
              <w:pStyle w:val="2"/>
              <w:spacing w:after="0" w:line="240" w:lineRule="auto"/>
              <w:ind w:firstLine="0"/>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2</w:t>
            </w:r>
          </w:p>
        </w:tc>
        <w:tc>
          <w:tcPr>
            <w:tcW w:w="2132" w:type="dxa"/>
            <w:vAlign w:val="center"/>
          </w:tcPr>
          <w:p w14:paraId="3CB46EE2">
            <w:pPr>
              <w:pStyle w:val="2"/>
              <w:spacing w:after="0" w:line="240" w:lineRule="auto"/>
              <w:ind w:firstLine="0"/>
              <w:jc w:val="center"/>
              <w:rPr>
                <w:rFonts w:hint="eastAsia" w:ascii="仿宋" w:hAnsi="仿宋" w:eastAsia="仿宋" w:cs="仿宋"/>
                <w:sz w:val="24"/>
                <w:vertAlign w:val="baseline"/>
                <w:lang w:val="en-US" w:eastAsia="zh-CN"/>
              </w:rPr>
            </w:pPr>
          </w:p>
        </w:tc>
      </w:tr>
      <w:tr w14:paraId="5128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14:paraId="5677514B">
            <w:pPr>
              <w:pStyle w:val="2"/>
              <w:numPr>
                <w:ilvl w:val="0"/>
                <w:numId w:val="11"/>
              </w:numPr>
              <w:ind w:left="425" w:hanging="425"/>
              <w:jc w:val="center"/>
              <w:rPr>
                <w:rFonts w:hint="eastAsia" w:ascii="仿宋" w:hAnsi="仿宋" w:eastAsia="仿宋" w:cs="仿宋"/>
                <w:sz w:val="24"/>
                <w:vertAlign w:val="baseline"/>
                <w:lang w:val="en-US" w:eastAsia="zh-CN"/>
              </w:rPr>
            </w:pPr>
          </w:p>
        </w:tc>
        <w:tc>
          <w:tcPr>
            <w:tcW w:w="2338" w:type="dxa"/>
            <w:vAlign w:val="center"/>
          </w:tcPr>
          <w:p w14:paraId="18043BF0">
            <w:pPr>
              <w:pStyle w:val="2"/>
              <w:spacing w:after="0" w:line="240" w:lineRule="auto"/>
              <w:ind w:firstLine="0"/>
              <w:jc w:val="center"/>
              <w:rPr>
                <w:rFonts w:hint="eastAsia" w:ascii="仿宋" w:hAnsi="仿宋" w:eastAsia="仿宋" w:cs="仿宋"/>
                <w:sz w:val="24"/>
                <w:vertAlign w:val="baseline"/>
                <w:lang w:val="en-US" w:eastAsia="zh-CN"/>
              </w:rPr>
            </w:pPr>
            <w:r>
              <w:rPr>
                <w:rFonts w:hint="eastAsia" w:ascii="仿宋" w:hAnsi="仿宋" w:eastAsia="仿宋" w:cs="仿宋"/>
                <w:sz w:val="24"/>
                <w:szCs w:val="24"/>
              </w:rPr>
              <w:t>热烟雾机</w:t>
            </w:r>
          </w:p>
        </w:tc>
        <w:tc>
          <w:tcPr>
            <w:tcW w:w="2132" w:type="dxa"/>
            <w:vAlign w:val="center"/>
          </w:tcPr>
          <w:p w14:paraId="3AFC24D2">
            <w:pPr>
              <w:pStyle w:val="2"/>
              <w:spacing w:after="0" w:line="240" w:lineRule="auto"/>
              <w:ind w:firstLine="0"/>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2</w:t>
            </w:r>
          </w:p>
        </w:tc>
        <w:tc>
          <w:tcPr>
            <w:tcW w:w="2132" w:type="dxa"/>
            <w:vAlign w:val="center"/>
          </w:tcPr>
          <w:p w14:paraId="32F1B5A3">
            <w:pPr>
              <w:pStyle w:val="2"/>
              <w:spacing w:after="0" w:line="240" w:lineRule="auto"/>
              <w:ind w:firstLine="0"/>
              <w:jc w:val="center"/>
              <w:rPr>
                <w:rFonts w:hint="eastAsia" w:ascii="仿宋" w:hAnsi="仿宋" w:eastAsia="仿宋" w:cs="仿宋"/>
                <w:sz w:val="24"/>
                <w:vertAlign w:val="baseline"/>
                <w:lang w:val="en-US" w:eastAsia="zh-CN"/>
              </w:rPr>
            </w:pPr>
          </w:p>
        </w:tc>
      </w:tr>
      <w:tr w14:paraId="5C89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14:paraId="7CF2225D">
            <w:pPr>
              <w:pStyle w:val="2"/>
              <w:numPr>
                <w:ilvl w:val="0"/>
                <w:numId w:val="11"/>
              </w:numPr>
              <w:ind w:left="425" w:hanging="425"/>
              <w:jc w:val="center"/>
              <w:rPr>
                <w:rFonts w:hint="eastAsia" w:ascii="仿宋" w:hAnsi="仿宋" w:eastAsia="仿宋" w:cs="仿宋"/>
                <w:sz w:val="24"/>
                <w:vertAlign w:val="baseline"/>
                <w:lang w:val="en-US" w:eastAsia="zh-CN"/>
              </w:rPr>
            </w:pPr>
          </w:p>
        </w:tc>
        <w:tc>
          <w:tcPr>
            <w:tcW w:w="2338" w:type="dxa"/>
            <w:vAlign w:val="center"/>
          </w:tcPr>
          <w:p w14:paraId="6C5D606E">
            <w:pPr>
              <w:pStyle w:val="2"/>
              <w:spacing w:after="0" w:line="240" w:lineRule="auto"/>
              <w:ind w:firstLine="0"/>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w:t>
            </w:r>
          </w:p>
        </w:tc>
        <w:tc>
          <w:tcPr>
            <w:tcW w:w="2132" w:type="dxa"/>
            <w:vAlign w:val="center"/>
          </w:tcPr>
          <w:p w14:paraId="09DB27A9">
            <w:pPr>
              <w:pStyle w:val="2"/>
              <w:spacing w:after="0" w:line="240" w:lineRule="auto"/>
              <w:ind w:firstLine="0"/>
              <w:jc w:val="center"/>
              <w:rPr>
                <w:rFonts w:hint="eastAsia" w:ascii="仿宋" w:hAnsi="仿宋" w:eastAsia="仿宋" w:cs="仿宋"/>
                <w:sz w:val="24"/>
                <w:vertAlign w:val="baseline"/>
                <w:lang w:val="en-US" w:eastAsia="zh-CN"/>
              </w:rPr>
            </w:pPr>
          </w:p>
        </w:tc>
        <w:tc>
          <w:tcPr>
            <w:tcW w:w="2132" w:type="dxa"/>
            <w:vAlign w:val="center"/>
          </w:tcPr>
          <w:p w14:paraId="210DB818">
            <w:pPr>
              <w:pStyle w:val="2"/>
              <w:spacing w:after="0" w:line="240" w:lineRule="auto"/>
              <w:ind w:firstLine="0"/>
              <w:jc w:val="center"/>
              <w:rPr>
                <w:rFonts w:hint="eastAsia" w:ascii="仿宋" w:hAnsi="仿宋" w:eastAsia="仿宋" w:cs="仿宋"/>
                <w:sz w:val="24"/>
                <w:vertAlign w:val="baseline"/>
                <w:lang w:val="en-US" w:eastAsia="zh-CN"/>
              </w:rPr>
            </w:pPr>
          </w:p>
        </w:tc>
      </w:tr>
    </w:tbl>
    <w:p w14:paraId="1997CA95">
      <w:pPr>
        <w:pStyle w:val="2"/>
        <w:rPr>
          <w:rFonts w:hint="default" w:ascii="仿宋" w:hAnsi="仿宋" w:eastAsia="仿宋" w:cs="仿宋"/>
          <w:sz w:val="24"/>
          <w:lang w:val="en-US" w:eastAsia="zh-CN"/>
        </w:rPr>
      </w:pPr>
    </w:p>
    <w:p w14:paraId="44E7F05B">
      <w:pPr>
        <w:pStyle w:val="2"/>
        <w:numPr>
          <w:ilvl w:val="0"/>
          <w:numId w:val="10"/>
        </w:numPr>
        <w:spacing w:line="240" w:lineRule="auto"/>
        <w:ind w:firstLine="0"/>
        <w:jc w:val="left"/>
        <w:rPr>
          <w:rFonts w:ascii="仿宋" w:hAnsi="仿宋" w:eastAsia="仿宋" w:cs="仿宋"/>
          <w:b/>
          <w:sz w:val="24"/>
        </w:rPr>
      </w:pPr>
      <w:r>
        <w:rPr>
          <w:rFonts w:hint="eastAsia" w:ascii="仿宋" w:hAnsi="仿宋" w:eastAsia="仿宋" w:cs="仿宋"/>
          <w:b/>
          <w:sz w:val="24"/>
        </w:rPr>
        <w:t>人员培训计划：</w:t>
      </w:r>
    </w:p>
    <w:p w14:paraId="3A15B490">
      <w:pPr>
        <w:pStyle w:val="2"/>
        <w:rPr>
          <w:rFonts w:hint="eastAsia" w:ascii="仿宋" w:hAnsi="仿宋" w:eastAsia="仿宋" w:cs="仿宋"/>
          <w:b/>
          <w:bCs/>
          <w:sz w:val="24"/>
          <w:lang w:val="en-US" w:eastAsia="zh-CN"/>
        </w:rPr>
      </w:pPr>
      <w:r>
        <w:rPr>
          <w:rFonts w:hint="eastAsia" w:ascii="仿宋" w:hAnsi="仿宋" w:eastAsia="仿宋" w:cs="仿宋"/>
          <w:b/>
          <w:bCs/>
          <w:sz w:val="24"/>
          <w:lang w:val="en-US" w:eastAsia="zh-CN"/>
        </w:rPr>
        <w:t>请提供针对深圳天河城作业人员的培训计划。包括培训频次、培训计划表、培训内容、安全操作规范、应急处理措施。</w:t>
      </w:r>
    </w:p>
    <w:p w14:paraId="6263B2E0">
      <w:pPr>
        <w:pStyle w:val="2"/>
        <w:rPr>
          <w:rFonts w:hint="eastAsia" w:ascii="仿宋" w:hAnsi="仿宋" w:eastAsia="仿宋" w:cs="仿宋"/>
          <w:sz w:val="24"/>
          <w:lang w:val="en-US" w:eastAsia="zh-CN"/>
        </w:rPr>
      </w:pPr>
      <w:r>
        <w:rPr>
          <w:rFonts w:hint="eastAsia" w:ascii="仿宋" w:hAnsi="仿宋" w:eastAsia="仿宋" w:cs="仿宋"/>
          <w:sz w:val="24"/>
          <w:lang w:val="en-US" w:eastAsia="zh-CN"/>
        </w:rPr>
        <w:t>参考标准：培训计划系统全面，培训内容丰富，培训方式多样，时间安排合理，可有效提升人员专业技能</w:t>
      </w:r>
    </w:p>
    <w:p w14:paraId="020D4FB6">
      <w:pPr>
        <w:pStyle w:val="2"/>
        <w:rPr>
          <w:rFonts w:hint="eastAsia" w:ascii="仿宋" w:hAnsi="仿宋" w:eastAsia="仿宋" w:cs="仿宋"/>
          <w:sz w:val="24"/>
          <w:lang w:val="en-US" w:eastAsia="zh-CN"/>
        </w:rPr>
      </w:pPr>
    </w:p>
    <w:p w14:paraId="2C58A2FD">
      <w:pPr>
        <w:pStyle w:val="2"/>
        <w:numPr>
          <w:ilvl w:val="0"/>
          <w:numId w:val="10"/>
        </w:numPr>
        <w:spacing w:line="240" w:lineRule="auto"/>
        <w:ind w:firstLine="0"/>
        <w:jc w:val="left"/>
        <w:rPr>
          <w:rFonts w:ascii="仿宋" w:hAnsi="仿宋" w:eastAsia="仿宋" w:cs="仿宋"/>
          <w:b/>
          <w:sz w:val="24"/>
        </w:rPr>
      </w:pPr>
      <w:r>
        <w:rPr>
          <w:rFonts w:hint="eastAsia" w:ascii="仿宋" w:hAnsi="仿宋" w:eastAsia="仿宋" w:cs="仿宋"/>
          <w:b/>
          <w:sz w:val="24"/>
        </w:rPr>
        <w:t>人员管理措施：</w:t>
      </w:r>
    </w:p>
    <w:p w14:paraId="3D8FB969">
      <w:pPr>
        <w:pStyle w:val="2"/>
        <w:rPr>
          <w:rFonts w:hint="eastAsia" w:ascii="仿宋" w:hAnsi="仿宋" w:eastAsia="仿宋" w:cs="仿宋"/>
          <w:b/>
          <w:bCs/>
          <w:sz w:val="24"/>
          <w:lang w:val="en-US" w:eastAsia="zh-CN"/>
        </w:rPr>
      </w:pPr>
      <w:r>
        <w:rPr>
          <w:rFonts w:hint="eastAsia" w:ascii="仿宋" w:hAnsi="仿宋" w:eastAsia="仿宋" w:cs="仿宋"/>
          <w:b/>
          <w:bCs/>
          <w:sz w:val="24"/>
          <w:lang w:val="en-US" w:eastAsia="zh-CN"/>
        </w:rPr>
        <w:t>请提供针对参与项目作业人员的日常管理措施。包括工作纪律、质量监督等。</w:t>
      </w:r>
    </w:p>
    <w:p w14:paraId="583175C8">
      <w:pPr>
        <w:pStyle w:val="2"/>
        <w:rPr>
          <w:rFonts w:hint="eastAsia" w:ascii="仿宋" w:hAnsi="仿宋" w:eastAsia="仿宋" w:cs="仿宋"/>
          <w:sz w:val="24"/>
          <w:lang w:val="en-US" w:eastAsia="zh-CN"/>
        </w:rPr>
      </w:pPr>
      <w:r>
        <w:rPr>
          <w:rFonts w:hint="eastAsia" w:ascii="仿宋" w:hAnsi="仿宋" w:eastAsia="仿宋" w:cs="仿宋"/>
          <w:sz w:val="24"/>
          <w:lang w:val="en-US" w:eastAsia="zh-CN"/>
        </w:rPr>
        <w:t>参考标准：管理措施完善，各项制度健全，责任明确，有监督考核机制，可保障项目顺利实施</w:t>
      </w:r>
    </w:p>
    <w:p w14:paraId="547F0FBA">
      <w:pPr>
        <w:pStyle w:val="2"/>
        <w:numPr>
          <w:ilvl w:val="0"/>
          <w:numId w:val="10"/>
        </w:numPr>
        <w:spacing w:line="240" w:lineRule="auto"/>
        <w:ind w:firstLine="0"/>
        <w:jc w:val="left"/>
        <w:rPr>
          <w:rFonts w:ascii="仿宋" w:hAnsi="仿宋" w:eastAsia="仿宋" w:cs="仿宋"/>
          <w:b/>
          <w:sz w:val="24"/>
        </w:rPr>
      </w:pPr>
      <w:r>
        <w:rPr>
          <w:rFonts w:hint="eastAsia" w:ascii="仿宋" w:hAnsi="仿宋" w:eastAsia="仿宋" w:cs="仿宋"/>
          <w:b/>
          <w:sz w:val="24"/>
        </w:rPr>
        <w:t>应急处理方案：</w:t>
      </w:r>
    </w:p>
    <w:p w14:paraId="242C5626">
      <w:pPr>
        <w:pStyle w:val="2"/>
        <w:rPr>
          <w:rFonts w:hint="eastAsia" w:ascii="仿宋" w:hAnsi="仿宋" w:eastAsia="仿宋" w:cs="仿宋"/>
          <w:b/>
          <w:bCs/>
          <w:sz w:val="24"/>
          <w:lang w:val="en-US" w:eastAsia="zh-CN"/>
        </w:rPr>
      </w:pPr>
      <w:r>
        <w:rPr>
          <w:rFonts w:hint="eastAsia" w:ascii="仿宋" w:hAnsi="仿宋" w:eastAsia="仿宋" w:cs="仿宋"/>
          <w:b/>
          <w:bCs/>
          <w:sz w:val="24"/>
          <w:lang w:val="en-US" w:eastAsia="zh-CN"/>
        </w:rPr>
        <w:t>请提供应急处理方案。</w:t>
      </w:r>
    </w:p>
    <w:p w14:paraId="056753EB">
      <w:pPr>
        <w:pStyle w:val="2"/>
        <w:rPr>
          <w:rFonts w:hint="eastAsia" w:ascii="仿宋" w:hAnsi="仿宋" w:eastAsia="仿宋" w:cs="仿宋"/>
          <w:sz w:val="24"/>
          <w:lang w:val="en-US" w:eastAsia="zh-CN"/>
        </w:rPr>
      </w:pPr>
      <w:r>
        <w:rPr>
          <w:rFonts w:hint="eastAsia" w:ascii="仿宋" w:hAnsi="仿宋" w:eastAsia="仿宋" w:cs="仿宋"/>
          <w:sz w:val="24"/>
          <w:lang w:val="en-US" w:eastAsia="zh-CN"/>
        </w:rPr>
        <w:t>参考标准：应急处理方案贴合实际，步骤清晰，可操作性强</w:t>
      </w:r>
    </w:p>
    <w:p w14:paraId="731DAF4C">
      <w:pPr>
        <w:pStyle w:val="2"/>
        <w:rPr>
          <w:rFonts w:hint="eastAsia" w:ascii="仿宋" w:hAnsi="仿宋" w:eastAsia="仿宋" w:cs="仿宋"/>
          <w:sz w:val="24"/>
          <w:lang w:val="en-US" w:eastAsia="zh-CN"/>
        </w:rPr>
      </w:pPr>
    </w:p>
    <w:p w14:paraId="12E962CF">
      <w:pPr>
        <w:pStyle w:val="2"/>
        <w:numPr>
          <w:ilvl w:val="0"/>
          <w:numId w:val="10"/>
        </w:numPr>
        <w:spacing w:line="240" w:lineRule="auto"/>
        <w:ind w:firstLine="0"/>
        <w:jc w:val="left"/>
        <w:rPr>
          <w:rFonts w:ascii="仿宋" w:hAnsi="仿宋" w:eastAsia="仿宋" w:cs="仿宋"/>
          <w:b/>
          <w:sz w:val="24"/>
        </w:rPr>
      </w:pPr>
      <w:r>
        <w:rPr>
          <w:rFonts w:hint="eastAsia" w:ascii="仿宋" w:hAnsi="仿宋" w:eastAsia="仿宋" w:cs="仿宋"/>
          <w:b/>
          <w:sz w:val="24"/>
          <w:lang w:val="en-US" w:eastAsia="zh-CN"/>
        </w:rPr>
        <w:t>响应时间</w:t>
      </w:r>
      <w:r>
        <w:rPr>
          <w:rFonts w:hint="eastAsia" w:ascii="仿宋" w:hAnsi="仿宋" w:eastAsia="仿宋" w:cs="仿宋"/>
          <w:b/>
          <w:sz w:val="24"/>
        </w:rPr>
        <w:t>：</w:t>
      </w:r>
    </w:p>
    <w:p w14:paraId="7ABC4E57">
      <w:pPr>
        <w:pStyle w:val="3"/>
        <w:tabs>
          <w:tab w:val="left" w:pos="312"/>
        </w:tabs>
        <w:spacing w:line="360" w:lineRule="auto"/>
        <w:jc w:val="center"/>
        <w:rPr>
          <w:rFonts w:hint="eastAsia" w:ascii="仿宋" w:hAnsi="仿宋" w:eastAsia="仿宋" w:cs="仿宋"/>
          <w:b/>
          <w:sz w:val="24"/>
        </w:rPr>
      </w:pPr>
      <w:r>
        <w:rPr>
          <w:rFonts w:hint="eastAsia" w:ascii="仿宋" w:hAnsi="仿宋" w:eastAsia="仿宋" w:cs="仿宋"/>
          <w:b/>
          <w:sz w:val="24"/>
        </w:rPr>
        <w:t>服务承诺函</w:t>
      </w:r>
    </w:p>
    <w:p w14:paraId="3923916E">
      <w:pPr>
        <w:pStyle w:val="3"/>
        <w:tabs>
          <w:tab w:val="left" w:pos="312"/>
        </w:tabs>
        <w:spacing w:line="360" w:lineRule="auto"/>
        <w:jc w:val="left"/>
        <w:rPr>
          <w:rFonts w:hint="eastAsia" w:ascii="仿宋" w:hAnsi="仿宋" w:eastAsia="仿宋" w:cs="仿宋"/>
          <w:b/>
          <w:sz w:val="24"/>
        </w:rPr>
      </w:pPr>
      <w:r>
        <w:rPr>
          <w:rFonts w:hint="eastAsia" w:ascii="仿宋" w:hAnsi="仿宋" w:eastAsia="仿宋" w:cs="仿宋"/>
          <w:b/>
          <w:sz w:val="24"/>
        </w:rPr>
        <w:t>我司已清楚知晓所有项目内容及要求并做出以下承诺：</w:t>
      </w:r>
    </w:p>
    <w:p w14:paraId="4413EB82">
      <w:pPr>
        <w:pStyle w:val="3"/>
        <w:numPr>
          <w:ilvl w:val="-1"/>
          <w:numId w:val="0"/>
        </w:numPr>
        <w:spacing w:after="0" w:line="360" w:lineRule="auto"/>
        <w:ind w:left="0" w:firstLine="480" w:firstLineChars="200"/>
        <w:rPr>
          <w:rFonts w:hint="eastAsia" w:ascii="仿宋" w:hAnsi="仿宋" w:eastAsia="仿宋" w:cs="仿宋"/>
          <w:bCs/>
          <w:sz w:val="24"/>
        </w:rPr>
      </w:pPr>
      <w:r>
        <w:rPr>
          <w:rFonts w:hint="eastAsia" w:ascii="仿宋" w:hAnsi="仿宋" w:eastAsia="仿宋" w:cs="仿宋"/>
          <w:bCs/>
          <w:sz w:val="24"/>
        </w:rPr>
        <w:t>我司承诺</w:t>
      </w:r>
      <w:r>
        <w:rPr>
          <w:rFonts w:hint="eastAsia" w:ascii="仿宋" w:hAnsi="仿宋" w:eastAsia="仿宋" w:cs="仿宋"/>
          <w:bCs/>
          <w:sz w:val="24"/>
          <w:lang w:val="en-US" w:eastAsia="zh-CN"/>
        </w:rPr>
        <w:t>项目实施期间</w:t>
      </w:r>
      <w:r>
        <w:rPr>
          <w:rFonts w:hint="eastAsia" w:ascii="仿宋" w:hAnsi="仿宋" w:eastAsia="仿宋" w:cs="仿宋"/>
          <w:bCs/>
          <w:sz w:val="24"/>
        </w:rPr>
        <w:t>如出现</w:t>
      </w:r>
      <w:r>
        <w:rPr>
          <w:rFonts w:hint="eastAsia" w:ascii="仿宋" w:hAnsi="仿宋" w:eastAsia="仿宋" w:cs="仿宋"/>
          <w:bCs/>
          <w:sz w:val="24"/>
          <w:lang w:val="en-US" w:eastAsia="zh-CN"/>
        </w:rPr>
        <w:t>各类虫蚁、老鼠、白蚁踪迹等各类消杀紧急情况时</w:t>
      </w:r>
      <w:r>
        <w:rPr>
          <w:rFonts w:hint="eastAsia" w:ascii="仿宋" w:hAnsi="仿宋" w:eastAsia="仿宋" w:cs="仿宋"/>
          <w:bCs/>
          <w:sz w:val="24"/>
        </w:rPr>
        <w:t>，将在接到甲方通知的</w:t>
      </w:r>
      <w:r>
        <w:rPr>
          <w:rFonts w:hint="eastAsia" w:ascii="仿宋" w:hAnsi="仿宋" w:eastAsia="仿宋" w:cs="仿宋"/>
          <w:bCs/>
          <w:sz w:val="24"/>
          <w:highlight w:val="yellow"/>
        </w:rPr>
        <w:t>____</w:t>
      </w:r>
      <w:r>
        <w:rPr>
          <w:rFonts w:hint="eastAsia" w:ascii="仿宋" w:hAnsi="仿宋" w:eastAsia="仿宋" w:cs="仿宋"/>
          <w:bCs/>
          <w:sz w:val="24"/>
          <w:highlight w:val="yellow"/>
          <w:lang w:val="en-US" w:eastAsia="zh-CN"/>
        </w:rPr>
        <w:t>分钟</w:t>
      </w:r>
      <w:r>
        <w:rPr>
          <w:rFonts w:hint="eastAsia" w:ascii="仿宋" w:hAnsi="仿宋" w:eastAsia="仿宋" w:cs="仿宋"/>
          <w:bCs/>
          <w:sz w:val="24"/>
          <w:highlight w:val="none"/>
          <w:lang w:val="en-US" w:eastAsia="zh-CN"/>
        </w:rPr>
        <w:t>安排专业人员和所需设备、药剂抵达现场</w:t>
      </w:r>
      <w:r>
        <w:rPr>
          <w:rFonts w:hint="eastAsia" w:ascii="仿宋" w:hAnsi="仿宋" w:eastAsia="仿宋" w:cs="仿宋"/>
          <w:bCs/>
          <w:sz w:val="24"/>
          <w:lang w:val="en-US" w:eastAsia="zh-CN"/>
        </w:rPr>
        <w:t>进行应急处理。</w:t>
      </w:r>
      <w:r>
        <w:rPr>
          <w:rFonts w:hint="eastAsia" w:ascii="仿宋" w:hAnsi="仿宋" w:eastAsia="仿宋" w:cs="仿宋"/>
          <w:bCs/>
          <w:sz w:val="24"/>
        </w:rPr>
        <w:t>（参考标准：本项由供应商根据实际情况填写，项目要求必须在</w:t>
      </w:r>
      <w:r>
        <w:rPr>
          <w:rFonts w:hint="eastAsia" w:ascii="仿宋" w:hAnsi="仿宋" w:eastAsia="仿宋" w:cs="仿宋"/>
          <w:bCs/>
          <w:sz w:val="24"/>
          <w:lang w:val="en-US" w:eastAsia="zh-CN"/>
        </w:rPr>
        <w:t>120分钟</w:t>
      </w:r>
      <w:r>
        <w:rPr>
          <w:rFonts w:hint="eastAsia" w:ascii="仿宋" w:hAnsi="仿宋" w:eastAsia="仿宋" w:cs="仿宋"/>
          <w:bCs/>
          <w:sz w:val="24"/>
        </w:rPr>
        <w:t>内到达现场，时间越短视为越优）</w:t>
      </w:r>
    </w:p>
    <w:p w14:paraId="65627AB2">
      <w:pPr>
        <w:pStyle w:val="2"/>
        <w:rPr>
          <w:rFonts w:hint="default"/>
          <w:lang w:val="en-US" w:eastAsia="zh-CN"/>
        </w:rPr>
      </w:pPr>
    </w:p>
    <w:p w14:paraId="596C6460">
      <w:pPr>
        <w:spacing w:line="240" w:lineRule="auto"/>
        <w:jc w:val="left"/>
        <w:rPr>
          <w:rFonts w:hint="eastAsia" w:ascii="仿宋" w:hAnsi="仿宋" w:eastAsia="仿宋" w:cs="宋体"/>
          <w:b/>
          <w:sz w:val="44"/>
          <w:szCs w:val="44"/>
        </w:rPr>
      </w:pPr>
      <w:r>
        <w:rPr>
          <w:rFonts w:hint="eastAsia" w:ascii="仿宋" w:hAnsi="仿宋" w:eastAsia="仿宋" w:cs="宋体"/>
          <w:b/>
          <w:sz w:val="44"/>
          <w:szCs w:val="44"/>
        </w:rPr>
        <w:br w:type="page"/>
      </w:r>
    </w:p>
    <w:p w14:paraId="7D474A67">
      <w:pPr>
        <w:pStyle w:val="2"/>
        <w:rPr>
          <w:rFonts w:hint="eastAsia"/>
        </w:rPr>
      </w:pPr>
    </w:p>
    <w:p w14:paraId="1016EA21">
      <w:pPr>
        <w:spacing w:line="360" w:lineRule="auto"/>
        <w:jc w:val="center"/>
        <w:rPr>
          <w:rFonts w:ascii="仿宋" w:hAnsi="仿宋" w:eastAsia="仿宋" w:cs="宋体"/>
          <w:b/>
          <w:sz w:val="44"/>
          <w:szCs w:val="44"/>
        </w:rPr>
      </w:pPr>
      <w:r>
        <w:rPr>
          <w:rFonts w:hint="eastAsia" w:ascii="仿宋" w:hAnsi="仿宋" w:eastAsia="仿宋" w:cs="宋体"/>
          <w:b/>
          <w:sz w:val="44"/>
          <w:szCs w:val="44"/>
        </w:rPr>
        <w:t>第四章 合同条款</w:t>
      </w:r>
      <w:r>
        <w:rPr>
          <w:rFonts w:hint="eastAsia" w:ascii="仿宋" w:hAnsi="仿宋" w:eastAsia="仿宋" w:cs="宋体"/>
          <w:b/>
          <w:sz w:val="44"/>
          <w:szCs w:val="44"/>
          <w:shd w:val="clear" w:color="auto" w:fill="FFFFFF"/>
        </w:rPr>
        <w:t>（另册）</w:t>
      </w:r>
    </w:p>
    <w:p w14:paraId="187D169F">
      <w:pPr>
        <w:spacing w:line="360" w:lineRule="auto"/>
        <w:ind w:right="720"/>
        <w:jc w:val="left"/>
        <w:rPr>
          <w:rFonts w:ascii="仿宋" w:hAnsi="仿宋" w:eastAsia="仿宋"/>
          <w:sz w:val="32"/>
          <w:szCs w:val="32"/>
        </w:rPr>
      </w:pPr>
    </w:p>
    <w:p w14:paraId="6C20139D">
      <w:pPr>
        <w:spacing w:line="360" w:lineRule="auto"/>
        <w:ind w:left="538" w:leftChars="256" w:right="21" w:rightChars="10" w:firstLine="1"/>
        <w:rPr>
          <w:rFonts w:ascii="仿宋" w:hAnsi="仿宋" w:eastAsia="仿宋" w:cs="宋体"/>
          <w:sz w:val="24"/>
        </w:rPr>
      </w:pPr>
    </w:p>
    <w:p w14:paraId="7F004E6B"/>
    <w:sectPr>
      <w:pgSz w:w="11906" w:h="16838"/>
      <w:pgMar w:top="1440" w:right="1797" w:bottom="1440" w:left="179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17A3D"/>
    <w:multiLevelType w:val="singleLevel"/>
    <w:tmpl w:val="95417A3D"/>
    <w:lvl w:ilvl="0" w:tentative="0">
      <w:start w:val="1"/>
      <w:numFmt w:val="decimal"/>
      <w:suff w:val="nothing"/>
      <w:lvlText w:val="%1"/>
      <w:lvlJc w:val="left"/>
      <w:pPr>
        <w:ind w:left="425" w:leftChars="0" w:hanging="425" w:firstLineChars="0"/>
      </w:pPr>
      <w:rPr>
        <w:rFonts w:hint="default"/>
      </w:rPr>
    </w:lvl>
  </w:abstractNum>
  <w:abstractNum w:abstractNumId="1">
    <w:nsid w:val="A0454A61"/>
    <w:multiLevelType w:val="singleLevel"/>
    <w:tmpl w:val="A0454A61"/>
    <w:lvl w:ilvl="0" w:tentative="0">
      <w:start w:val="1"/>
      <w:numFmt w:val="decimal"/>
      <w:suff w:val="nothing"/>
      <w:lvlText w:val="%1."/>
      <w:lvlJc w:val="left"/>
    </w:lvl>
  </w:abstractNum>
  <w:abstractNum w:abstractNumId="2">
    <w:nsid w:val="A9611096"/>
    <w:multiLevelType w:val="singleLevel"/>
    <w:tmpl w:val="A9611096"/>
    <w:lvl w:ilvl="0" w:tentative="0">
      <w:start w:val="1"/>
      <w:numFmt w:val="decimal"/>
      <w:suff w:val="nothing"/>
      <w:lvlText w:val="%1."/>
      <w:lvlJc w:val="left"/>
    </w:lvl>
  </w:abstractNum>
  <w:abstractNum w:abstractNumId="3">
    <w:nsid w:val="BA1B97CF"/>
    <w:multiLevelType w:val="singleLevel"/>
    <w:tmpl w:val="BA1B97CF"/>
    <w:lvl w:ilvl="0" w:tentative="0">
      <w:start w:val="1"/>
      <w:numFmt w:val="chineseCounting"/>
      <w:suff w:val="nothing"/>
      <w:lvlText w:val="（%1）"/>
      <w:lvlJc w:val="left"/>
      <w:rPr>
        <w:rFonts w:hint="eastAsia"/>
      </w:rPr>
    </w:lvl>
  </w:abstractNum>
  <w:abstractNum w:abstractNumId="4">
    <w:nsid w:val="E337C720"/>
    <w:multiLevelType w:val="singleLevel"/>
    <w:tmpl w:val="E337C720"/>
    <w:lvl w:ilvl="0" w:tentative="0">
      <w:start w:val="1"/>
      <w:numFmt w:val="decimal"/>
      <w:suff w:val="space"/>
      <w:lvlText w:val="%1."/>
      <w:lvlJc w:val="left"/>
    </w:lvl>
  </w:abstractNum>
  <w:abstractNum w:abstractNumId="5">
    <w:nsid w:val="F53C13EE"/>
    <w:multiLevelType w:val="singleLevel"/>
    <w:tmpl w:val="F53C13EE"/>
    <w:lvl w:ilvl="0" w:tentative="0">
      <w:start w:val="1"/>
      <w:numFmt w:val="decimal"/>
      <w:lvlText w:val="%1."/>
      <w:lvlJc w:val="left"/>
      <w:pPr>
        <w:tabs>
          <w:tab w:val="left" w:pos="312"/>
        </w:tabs>
      </w:pPr>
    </w:lvl>
  </w:abstractNum>
  <w:abstractNum w:abstractNumId="6">
    <w:nsid w:val="03DA7CA8"/>
    <w:multiLevelType w:val="singleLevel"/>
    <w:tmpl w:val="03DA7CA8"/>
    <w:lvl w:ilvl="0" w:tentative="0">
      <w:start w:val="1"/>
      <w:numFmt w:val="decimal"/>
      <w:suff w:val="nothing"/>
      <w:lvlText w:val="%1."/>
      <w:lvlJc w:val="left"/>
    </w:lvl>
  </w:abstractNum>
  <w:abstractNum w:abstractNumId="7">
    <w:nsid w:val="051C29D2"/>
    <w:multiLevelType w:val="multilevel"/>
    <w:tmpl w:val="051C29D2"/>
    <w:lvl w:ilvl="0" w:tentative="0">
      <w:start w:val="1"/>
      <w:numFmt w:val="decimal"/>
      <w:lvlText w:val="%1."/>
      <w:lvlJc w:val="left"/>
      <w:pPr>
        <w:ind w:left="818" w:hanging="360"/>
      </w:pPr>
      <w:rPr>
        <w:rFonts w:ascii="仿宋" w:hAnsi="仿宋" w:eastAsia="仿宋" w:cs="Times New Roman"/>
      </w:rPr>
    </w:lvl>
    <w:lvl w:ilvl="1" w:tentative="0">
      <w:start w:val="1"/>
      <w:numFmt w:val="lowerLetter"/>
      <w:lvlText w:val="%2)"/>
      <w:lvlJc w:val="left"/>
      <w:pPr>
        <w:ind w:left="1298" w:hanging="420"/>
      </w:pPr>
    </w:lvl>
    <w:lvl w:ilvl="2" w:tentative="0">
      <w:start w:val="1"/>
      <w:numFmt w:val="lowerRoman"/>
      <w:lvlText w:val="%3."/>
      <w:lvlJc w:val="right"/>
      <w:pPr>
        <w:ind w:left="1718" w:hanging="420"/>
      </w:pPr>
    </w:lvl>
    <w:lvl w:ilvl="3" w:tentative="0">
      <w:start w:val="1"/>
      <w:numFmt w:val="decimal"/>
      <w:lvlText w:val="%4."/>
      <w:lvlJc w:val="left"/>
      <w:pPr>
        <w:ind w:left="2138" w:hanging="420"/>
      </w:pPr>
    </w:lvl>
    <w:lvl w:ilvl="4" w:tentative="0">
      <w:start w:val="1"/>
      <w:numFmt w:val="lowerLetter"/>
      <w:lvlText w:val="%5)"/>
      <w:lvlJc w:val="left"/>
      <w:pPr>
        <w:ind w:left="2558" w:hanging="420"/>
      </w:pPr>
    </w:lvl>
    <w:lvl w:ilvl="5" w:tentative="0">
      <w:start w:val="1"/>
      <w:numFmt w:val="lowerRoman"/>
      <w:lvlText w:val="%6."/>
      <w:lvlJc w:val="right"/>
      <w:pPr>
        <w:ind w:left="2978" w:hanging="420"/>
      </w:pPr>
    </w:lvl>
    <w:lvl w:ilvl="6" w:tentative="0">
      <w:start w:val="1"/>
      <w:numFmt w:val="decimal"/>
      <w:lvlText w:val="%7."/>
      <w:lvlJc w:val="left"/>
      <w:pPr>
        <w:ind w:left="3398" w:hanging="420"/>
      </w:pPr>
    </w:lvl>
    <w:lvl w:ilvl="7" w:tentative="0">
      <w:start w:val="1"/>
      <w:numFmt w:val="lowerLetter"/>
      <w:lvlText w:val="%8)"/>
      <w:lvlJc w:val="left"/>
      <w:pPr>
        <w:ind w:left="3818" w:hanging="420"/>
      </w:pPr>
    </w:lvl>
    <w:lvl w:ilvl="8" w:tentative="0">
      <w:start w:val="1"/>
      <w:numFmt w:val="lowerRoman"/>
      <w:lvlText w:val="%9."/>
      <w:lvlJc w:val="right"/>
      <w:pPr>
        <w:ind w:left="4238" w:hanging="420"/>
      </w:pPr>
    </w:lvl>
  </w:abstractNum>
  <w:abstractNum w:abstractNumId="8">
    <w:nsid w:val="2568FCA9"/>
    <w:multiLevelType w:val="singleLevel"/>
    <w:tmpl w:val="2568FCA9"/>
    <w:lvl w:ilvl="0" w:tentative="0">
      <w:start w:val="1"/>
      <w:numFmt w:val="decimal"/>
      <w:lvlText w:val="格式%1"/>
      <w:lvlJc w:val="left"/>
      <w:pPr>
        <w:tabs>
          <w:tab w:val="left" w:pos="420"/>
        </w:tabs>
        <w:ind w:left="425" w:leftChars="0" w:hanging="425" w:firstLineChars="0"/>
      </w:pPr>
      <w:rPr>
        <w:rFonts w:hint="default"/>
      </w:rPr>
    </w:lvl>
  </w:abstractNum>
  <w:abstractNum w:abstractNumId="9">
    <w:nsid w:val="5703EDA6"/>
    <w:multiLevelType w:val="singleLevel"/>
    <w:tmpl w:val="5703EDA6"/>
    <w:lvl w:ilvl="0" w:tentative="0">
      <w:start w:val="7"/>
      <w:numFmt w:val="chineseCounting"/>
      <w:suff w:val="nothing"/>
      <w:lvlText w:val="%1、"/>
      <w:lvlJc w:val="left"/>
      <w:rPr>
        <w:rFonts w:hint="eastAsia"/>
      </w:rPr>
    </w:lvl>
  </w:abstractNum>
  <w:abstractNum w:abstractNumId="10">
    <w:nsid w:val="78D54744"/>
    <w:multiLevelType w:val="multilevel"/>
    <w:tmpl w:val="78D54744"/>
    <w:lvl w:ilvl="0" w:tentative="0">
      <w:start w:val="1"/>
      <w:numFmt w:val="decimal"/>
      <w:lvlText w:val="%1."/>
      <w:lvlJc w:val="left"/>
      <w:pPr>
        <w:tabs>
          <w:tab w:val="left" w:pos="780"/>
        </w:tabs>
        <w:ind w:left="780" w:hanging="360"/>
      </w:pPr>
      <w:rPr>
        <w:rFonts w:hint="default" w:ascii="宋体" w:hAnsi="宋体"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9"/>
  </w:num>
  <w:num w:numId="4">
    <w:abstractNumId w:val="2"/>
  </w:num>
  <w:num w:numId="5">
    <w:abstractNumId w:val="6"/>
  </w:num>
  <w:num w:numId="6">
    <w:abstractNumId w:val="1"/>
  </w:num>
  <w:num w:numId="7">
    <w:abstractNumId w:val="8"/>
  </w:num>
  <w:num w:numId="8">
    <w:abstractNumId w:val="10"/>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841C6"/>
    <w:rsid w:val="6F084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99"/>
    <w:pPr>
      <w:spacing w:line="312" w:lineRule="auto"/>
      <w:ind w:firstLine="420"/>
    </w:pPr>
  </w:style>
  <w:style w:type="paragraph" w:styleId="3">
    <w:name w:val="Body Text"/>
    <w:basedOn w:val="1"/>
    <w:next w:val="1"/>
    <w:qFormat/>
    <w:uiPriority w:val="0"/>
    <w:pPr>
      <w:spacing w:after="120"/>
    </w:pPr>
    <w:rPr>
      <w:kern w:val="0"/>
      <w:sz w:val="20"/>
    </w:rPr>
  </w:style>
  <w:style w:type="table" w:styleId="6">
    <w:name w:val="Table Grid"/>
    <w:basedOn w:val="5"/>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2025-01-22T07:47:00Z</dcterms:created>
  <dc:creator>郭淑君</dc:creator>
  <cp:lastModifiedBy>郭淑君</cp:lastModifiedBy>
  <dcterms:modified xsi:type="dcterms:W3CDTF">2025-01-22T07:48:36Z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2A71F0AC931B4A1BA018112C8B161B6D_11</vt:lpwstr>
  </property>
  <property fmtid="{D5CDD505-2E9C-101B-9397-08002B2CF9AE}" pid="4" name="KSOTemplateDocerSaveRecord">
    <vt:lpwstr>eyJoZGlkIjoiMGY3YjNmY2I0OGVjMTg2OTA2MmYwNjA4NDdjMjg2YTUiLCJ1c2VySWQiOiIzMDM4NjM5NDgifQ==</vt:lpwstr>
  </property>
</Properties>
</file>