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32FF1">
      <w:pPr>
        <w:ind w:firstLine="883" w:firstLineChars="200"/>
        <w:rPr>
          <w:rFonts w:hint="eastAsia" w:ascii="宋体" w:hAnsi="宋体" w:eastAsia="宋体" w:cs="宋体"/>
          <w:b/>
          <w:bCs/>
          <w:sz w:val="44"/>
          <w:szCs w:val="44"/>
        </w:rPr>
      </w:pPr>
    </w:p>
    <w:p w14:paraId="6E4C0746">
      <w:pPr>
        <w:ind w:firstLine="883" w:firstLineChars="200"/>
        <w:rPr>
          <w:rFonts w:hint="eastAsia" w:ascii="宋体" w:hAnsi="宋体" w:eastAsia="宋体" w:cs="宋体"/>
          <w:b/>
          <w:bCs/>
          <w:sz w:val="44"/>
          <w:szCs w:val="44"/>
        </w:rPr>
      </w:pPr>
      <w:r>
        <w:rPr>
          <w:rFonts w:hint="eastAsia" w:ascii="宋体" w:hAnsi="宋体" w:eastAsia="宋体" w:cs="宋体"/>
          <w:b/>
          <w:bCs/>
          <w:sz w:val="44"/>
          <w:szCs w:val="44"/>
        </w:rPr>
        <w:t>石门县爱卫办202</w:t>
      </w:r>
      <w:r>
        <w:rPr>
          <w:rFonts w:hint="eastAsia" w:ascii="宋体" w:hAnsi="宋体" w:eastAsia="宋体" w:cs="宋体"/>
          <w:b/>
          <w:bCs/>
          <w:sz w:val="44"/>
          <w:szCs w:val="44"/>
          <w:lang w:val="en-US" w:eastAsia="zh-CN"/>
        </w:rPr>
        <w:t>5</w:t>
      </w:r>
      <w:r>
        <w:rPr>
          <w:rFonts w:hint="eastAsia" w:ascii="宋体" w:hAnsi="宋体" w:eastAsia="宋体" w:cs="宋体"/>
          <w:b/>
          <w:bCs/>
          <w:sz w:val="44"/>
          <w:szCs w:val="44"/>
        </w:rPr>
        <w:t>年</w:t>
      </w:r>
      <w:r>
        <w:rPr>
          <w:rFonts w:hint="eastAsia" w:ascii="宋体" w:hAnsi="宋体" w:eastAsia="宋体" w:cs="宋体"/>
          <w:b/>
          <w:bCs/>
          <w:sz w:val="44"/>
          <w:szCs w:val="44"/>
          <w:lang w:eastAsia="zh-CN"/>
        </w:rPr>
        <w:t>度</w:t>
      </w:r>
      <w:r>
        <w:rPr>
          <w:rFonts w:hint="eastAsia" w:ascii="宋体" w:hAnsi="宋体" w:eastAsia="宋体" w:cs="宋体"/>
          <w:b/>
          <w:bCs/>
          <w:sz w:val="44"/>
          <w:szCs w:val="44"/>
        </w:rPr>
        <w:t>公共地段</w:t>
      </w:r>
    </w:p>
    <w:p w14:paraId="2ACB38D3">
      <w:pPr>
        <w:ind w:firstLine="442" w:firstLineChars="100"/>
        <w:rPr>
          <w:rFonts w:hint="eastAsia" w:ascii="宋体" w:hAnsi="宋体" w:eastAsia="宋体" w:cs="宋体"/>
          <w:b/>
          <w:bCs/>
          <w:sz w:val="44"/>
          <w:szCs w:val="44"/>
        </w:rPr>
      </w:pPr>
      <w:r>
        <w:rPr>
          <w:rFonts w:hint="eastAsia" w:ascii="宋体" w:hAnsi="宋体" w:eastAsia="宋体" w:cs="宋体"/>
          <w:b/>
          <w:bCs/>
          <w:sz w:val="44"/>
          <w:szCs w:val="44"/>
        </w:rPr>
        <w:t>病媒生物防制药物器械计划采购清单</w:t>
      </w:r>
    </w:p>
    <w:p w14:paraId="6B97D68A">
      <w:pPr>
        <w:ind w:firstLine="442" w:firstLineChars="100"/>
        <w:rPr>
          <w:rFonts w:hint="eastAsia" w:ascii="宋体" w:hAnsi="宋体" w:eastAsia="宋体" w:cs="宋体"/>
          <w:b/>
          <w:bCs/>
          <w:sz w:val="44"/>
          <w:szCs w:val="44"/>
        </w:rPr>
      </w:pPr>
    </w:p>
    <w:p w14:paraId="20608FDB">
      <w:pPr>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采购单位：石门县爱卫办</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223"/>
        <w:gridCol w:w="859"/>
        <w:gridCol w:w="1091"/>
        <w:gridCol w:w="2891"/>
      </w:tblGrid>
      <w:tr w14:paraId="17A8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363" w:type="dxa"/>
            <w:vAlign w:val="center"/>
          </w:tcPr>
          <w:p w14:paraId="15CA403F">
            <w:pPr>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项目</w:t>
            </w:r>
          </w:p>
        </w:tc>
        <w:tc>
          <w:tcPr>
            <w:tcW w:w="2223" w:type="dxa"/>
            <w:vAlign w:val="center"/>
          </w:tcPr>
          <w:p w14:paraId="32B16ABA">
            <w:pPr>
              <w:jc w:val="center"/>
              <w:rPr>
                <w:rFonts w:hint="eastAsia" w:ascii="宋体" w:hAnsi="宋体" w:eastAsia="宋体" w:cs="宋体"/>
                <w:b/>
                <w:bCs/>
                <w:sz w:val="32"/>
                <w:szCs w:val="32"/>
                <w:vertAlign w:val="baseline"/>
                <w:lang w:eastAsia="zh-CN"/>
              </w:rPr>
            </w:pPr>
            <w:r>
              <w:rPr>
                <w:rFonts w:hint="eastAsia" w:ascii="宋体" w:hAnsi="宋体" w:eastAsia="宋体" w:cs="宋体"/>
                <w:b/>
                <w:bCs/>
                <w:sz w:val="32"/>
                <w:szCs w:val="32"/>
                <w:vertAlign w:val="baseline"/>
                <w:lang w:eastAsia="zh-CN"/>
              </w:rPr>
              <w:t>品名</w:t>
            </w:r>
          </w:p>
        </w:tc>
        <w:tc>
          <w:tcPr>
            <w:tcW w:w="859" w:type="dxa"/>
            <w:vAlign w:val="center"/>
          </w:tcPr>
          <w:p w14:paraId="63F740B8">
            <w:pPr>
              <w:jc w:val="center"/>
              <w:rPr>
                <w:rFonts w:hint="eastAsia" w:ascii="宋体" w:hAnsi="宋体" w:eastAsia="宋体" w:cs="宋体"/>
                <w:b/>
                <w:bCs/>
                <w:sz w:val="32"/>
                <w:szCs w:val="32"/>
                <w:vertAlign w:val="baseline"/>
                <w:lang w:eastAsia="zh-CN"/>
              </w:rPr>
            </w:pPr>
            <w:r>
              <w:rPr>
                <w:rFonts w:hint="eastAsia" w:ascii="宋体" w:hAnsi="宋体" w:eastAsia="宋体" w:cs="宋体"/>
                <w:b/>
                <w:bCs/>
                <w:sz w:val="32"/>
                <w:szCs w:val="32"/>
                <w:vertAlign w:val="baseline"/>
                <w:lang w:eastAsia="zh-CN"/>
              </w:rPr>
              <w:t>单位</w:t>
            </w:r>
          </w:p>
        </w:tc>
        <w:tc>
          <w:tcPr>
            <w:tcW w:w="1091" w:type="dxa"/>
            <w:vAlign w:val="center"/>
          </w:tcPr>
          <w:p w14:paraId="4025CAB5">
            <w:pPr>
              <w:jc w:val="center"/>
              <w:rPr>
                <w:rFonts w:hint="eastAsia" w:ascii="宋体" w:hAnsi="宋体" w:eastAsia="宋体" w:cs="宋体"/>
                <w:b/>
                <w:bCs/>
                <w:sz w:val="32"/>
                <w:szCs w:val="32"/>
                <w:vertAlign w:val="baseline"/>
                <w:lang w:eastAsia="zh-CN"/>
              </w:rPr>
            </w:pPr>
            <w:r>
              <w:rPr>
                <w:rFonts w:hint="eastAsia" w:ascii="宋体" w:hAnsi="宋体" w:eastAsia="宋体" w:cs="宋体"/>
                <w:b/>
                <w:bCs/>
                <w:sz w:val="32"/>
                <w:szCs w:val="32"/>
                <w:vertAlign w:val="baseline"/>
                <w:lang w:eastAsia="zh-CN"/>
              </w:rPr>
              <w:t>数量</w:t>
            </w:r>
          </w:p>
        </w:tc>
        <w:tc>
          <w:tcPr>
            <w:tcW w:w="2891" w:type="dxa"/>
            <w:vAlign w:val="center"/>
          </w:tcPr>
          <w:p w14:paraId="1AEF95CE">
            <w:pPr>
              <w:jc w:val="center"/>
              <w:rPr>
                <w:rFonts w:hint="eastAsia" w:ascii="宋体" w:hAnsi="宋体" w:eastAsia="宋体" w:cs="宋体"/>
                <w:b/>
                <w:bCs/>
                <w:sz w:val="32"/>
                <w:szCs w:val="32"/>
                <w:vertAlign w:val="baseline"/>
                <w:lang w:eastAsia="zh-CN"/>
              </w:rPr>
            </w:pPr>
            <w:r>
              <w:rPr>
                <w:rFonts w:hint="eastAsia" w:ascii="宋体" w:hAnsi="宋体" w:eastAsia="宋体" w:cs="宋体"/>
                <w:b/>
                <w:bCs/>
                <w:sz w:val="32"/>
                <w:szCs w:val="32"/>
                <w:vertAlign w:val="baseline"/>
                <w:lang w:eastAsia="zh-CN"/>
              </w:rPr>
              <w:t>备注</w:t>
            </w:r>
          </w:p>
        </w:tc>
      </w:tr>
      <w:tr w14:paraId="0126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363" w:type="dxa"/>
            <w:vMerge w:val="restart"/>
            <w:vAlign w:val="center"/>
          </w:tcPr>
          <w:p w14:paraId="1CB7A001">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灭鼠</w:t>
            </w:r>
          </w:p>
        </w:tc>
        <w:tc>
          <w:tcPr>
            <w:tcW w:w="2223" w:type="dxa"/>
            <w:vAlign w:val="center"/>
          </w:tcPr>
          <w:p w14:paraId="506BA99C">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毒饵盒</w:t>
            </w:r>
          </w:p>
        </w:tc>
        <w:tc>
          <w:tcPr>
            <w:tcW w:w="859" w:type="dxa"/>
            <w:vAlign w:val="center"/>
          </w:tcPr>
          <w:p w14:paraId="6F30BD0A">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个</w:t>
            </w:r>
          </w:p>
        </w:tc>
        <w:tc>
          <w:tcPr>
            <w:tcW w:w="1091" w:type="dxa"/>
            <w:vAlign w:val="center"/>
          </w:tcPr>
          <w:p w14:paraId="39A3450B">
            <w:pPr>
              <w:jc w:val="center"/>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500</w:t>
            </w:r>
          </w:p>
        </w:tc>
        <w:tc>
          <w:tcPr>
            <w:tcW w:w="2891" w:type="dxa"/>
          </w:tcPr>
          <w:p w14:paraId="713819E7">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eastAsia="zh-CN"/>
              </w:rPr>
              <w:t>要求陶瓷材质，有防潮功能，</w:t>
            </w:r>
            <w:r>
              <w:rPr>
                <w:rFonts w:hint="eastAsia" w:ascii="仿宋_GB2312" w:hAnsi="仿宋_GB2312" w:eastAsia="仿宋_GB2312" w:cs="仿宋_GB2312"/>
                <w:sz w:val="24"/>
                <w:szCs w:val="24"/>
                <w:vertAlign w:val="baseline"/>
                <w:lang w:val="en-US" w:eastAsia="zh-CN"/>
              </w:rPr>
              <w:t>25㎝以上。</w:t>
            </w:r>
          </w:p>
        </w:tc>
      </w:tr>
      <w:tr w14:paraId="13C3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Merge w:val="continue"/>
            <w:vAlign w:val="center"/>
          </w:tcPr>
          <w:p w14:paraId="609536F6">
            <w:pPr>
              <w:jc w:val="center"/>
              <w:rPr>
                <w:rFonts w:hint="eastAsia" w:ascii="楷体_GB2312" w:hAnsi="楷体_GB2312" w:eastAsia="楷体_GB2312" w:cs="楷体_GB2312"/>
                <w:b/>
                <w:bCs/>
                <w:sz w:val="28"/>
                <w:szCs w:val="28"/>
                <w:vertAlign w:val="baseline"/>
              </w:rPr>
            </w:pPr>
          </w:p>
        </w:tc>
        <w:tc>
          <w:tcPr>
            <w:tcW w:w="2223" w:type="dxa"/>
            <w:vAlign w:val="center"/>
          </w:tcPr>
          <w:p w14:paraId="396901C8">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毒</w:t>
            </w:r>
            <w:r>
              <w:rPr>
                <w:rFonts w:hint="eastAsia" w:ascii="楷体_GB2312" w:hAnsi="楷体_GB2312" w:eastAsia="楷体_GB2312" w:cs="楷体_GB2312"/>
                <w:sz w:val="28"/>
                <w:szCs w:val="28"/>
                <w:vertAlign w:val="baseline"/>
                <w:lang w:val="en-US" w:eastAsia="zh-CN"/>
              </w:rPr>
              <w:t xml:space="preserve">  </w:t>
            </w:r>
            <w:r>
              <w:rPr>
                <w:rFonts w:hint="eastAsia" w:ascii="楷体_GB2312" w:hAnsi="楷体_GB2312" w:eastAsia="楷体_GB2312" w:cs="楷体_GB2312"/>
                <w:sz w:val="28"/>
                <w:szCs w:val="28"/>
                <w:vertAlign w:val="baseline"/>
                <w:lang w:eastAsia="zh-CN"/>
              </w:rPr>
              <w:t>饵</w:t>
            </w:r>
          </w:p>
        </w:tc>
        <w:tc>
          <w:tcPr>
            <w:tcW w:w="859" w:type="dxa"/>
            <w:vAlign w:val="center"/>
          </w:tcPr>
          <w:p w14:paraId="34C72469">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吨</w:t>
            </w:r>
          </w:p>
        </w:tc>
        <w:tc>
          <w:tcPr>
            <w:tcW w:w="1091" w:type="dxa"/>
            <w:vAlign w:val="center"/>
          </w:tcPr>
          <w:p w14:paraId="2371EB6D">
            <w:pPr>
              <w:jc w:val="center"/>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5</w:t>
            </w:r>
          </w:p>
        </w:tc>
        <w:tc>
          <w:tcPr>
            <w:tcW w:w="2891" w:type="dxa"/>
          </w:tcPr>
          <w:p w14:paraId="3C26DB5B">
            <w:pP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1"/>
                <w:szCs w:val="21"/>
                <w:vertAlign w:val="baseline"/>
                <w:lang w:eastAsia="zh-CN"/>
              </w:rPr>
              <w:t>灭鼠药物为嗅鼠灵，以稻谷为媒介，有暗红色为警戒色。</w:t>
            </w:r>
          </w:p>
        </w:tc>
      </w:tr>
      <w:tr w14:paraId="4FCE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455EE445">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灭蟑</w:t>
            </w:r>
          </w:p>
        </w:tc>
        <w:tc>
          <w:tcPr>
            <w:tcW w:w="2223" w:type="dxa"/>
            <w:vAlign w:val="center"/>
          </w:tcPr>
          <w:p w14:paraId="351643E7">
            <w:pPr>
              <w:keepNext w:val="0"/>
              <w:keepLines w:val="0"/>
              <w:widowControl/>
              <w:suppressLineNumbers w:val="0"/>
              <w:jc w:val="center"/>
              <w:textAlignment w:val="center"/>
              <w:rPr>
                <w:rFonts w:hint="eastAsia" w:ascii="楷体_GB2312" w:hAnsi="楷体_GB2312" w:eastAsia="楷体_GB2312" w:cs="楷体_GB2312"/>
                <w:i w:val="0"/>
                <w:color w:val="000000"/>
                <w:kern w:val="2"/>
                <w:sz w:val="28"/>
                <w:szCs w:val="28"/>
                <w:u w:val="none"/>
                <w:lang w:val="en-US" w:eastAsia="zh-CN" w:bidi="ar-SA"/>
              </w:rPr>
            </w:pPr>
            <w:r>
              <w:rPr>
                <w:rFonts w:hint="eastAsia" w:ascii="楷体_GB2312" w:hAnsi="楷体_GB2312" w:eastAsia="楷体_GB2312" w:cs="楷体_GB2312"/>
                <w:i w:val="0"/>
                <w:color w:val="000000"/>
                <w:kern w:val="0"/>
                <w:sz w:val="28"/>
                <w:szCs w:val="28"/>
                <w:u w:val="none"/>
                <w:lang w:val="en-US" w:eastAsia="zh-CN" w:bidi="ar"/>
              </w:rPr>
              <w:t>残杀威8%</w:t>
            </w:r>
          </w:p>
        </w:tc>
        <w:tc>
          <w:tcPr>
            <w:tcW w:w="859" w:type="dxa"/>
            <w:vAlign w:val="center"/>
          </w:tcPr>
          <w:p w14:paraId="72B2BDF0">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公斤</w:t>
            </w:r>
          </w:p>
        </w:tc>
        <w:tc>
          <w:tcPr>
            <w:tcW w:w="1091" w:type="dxa"/>
            <w:vAlign w:val="center"/>
          </w:tcPr>
          <w:p w14:paraId="5F957604">
            <w:pPr>
              <w:jc w:val="center"/>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200</w:t>
            </w:r>
          </w:p>
        </w:tc>
        <w:tc>
          <w:tcPr>
            <w:tcW w:w="2891" w:type="dxa"/>
          </w:tcPr>
          <w:p w14:paraId="49F51068">
            <w:pPr>
              <w:rPr>
                <w:rFonts w:hint="eastAsia" w:ascii="仿宋_GB2312" w:hAnsi="仿宋_GB2312" w:eastAsia="仿宋_GB2312" w:cs="仿宋_GB2312"/>
                <w:sz w:val="28"/>
                <w:szCs w:val="28"/>
                <w:vertAlign w:val="baseline"/>
              </w:rPr>
            </w:pPr>
          </w:p>
        </w:tc>
      </w:tr>
      <w:tr w14:paraId="0863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Merge w:val="restart"/>
            <w:vAlign w:val="center"/>
          </w:tcPr>
          <w:p w14:paraId="7124BF11">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灭蚊</w:t>
            </w:r>
          </w:p>
        </w:tc>
        <w:tc>
          <w:tcPr>
            <w:tcW w:w="2223" w:type="dxa"/>
            <w:vAlign w:val="center"/>
          </w:tcPr>
          <w:p w14:paraId="0B1B60AF">
            <w:pPr>
              <w:keepNext w:val="0"/>
              <w:keepLines w:val="0"/>
              <w:widowControl/>
              <w:suppressLineNumbers w:val="0"/>
              <w:jc w:val="center"/>
              <w:textAlignment w:val="center"/>
              <w:rPr>
                <w:rFonts w:hint="eastAsia" w:ascii="楷体_GB2312" w:hAnsi="楷体_GB2312" w:eastAsia="楷体_GB2312" w:cs="楷体_GB2312"/>
                <w:i w:val="0"/>
                <w:color w:val="000000"/>
                <w:kern w:val="2"/>
                <w:sz w:val="28"/>
                <w:szCs w:val="28"/>
                <w:u w:val="none"/>
                <w:lang w:val="en-US" w:eastAsia="zh-CN" w:bidi="ar-SA"/>
              </w:rPr>
            </w:pPr>
            <w:r>
              <w:rPr>
                <w:rFonts w:hint="eastAsia" w:ascii="楷体_GB2312" w:hAnsi="楷体_GB2312" w:eastAsia="楷体_GB2312" w:cs="楷体_GB2312"/>
                <w:i w:val="0"/>
                <w:color w:val="000000"/>
                <w:kern w:val="0"/>
                <w:sz w:val="28"/>
                <w:szCs w:val="28"/>
                <w:u w:val="none"/>
                <w:lang w:val="en-US" w:eastAsia="zh-CN" w:bidi="ar"/>
              </w:rPr>
              <w:t>氯氰菊酯5%</w:t>
            </w:r>
          </w:p>
        </w:tc>
        <w:tc>
          <w:tcPr>
            <w:tcW w:w="859" w:type="dxa"/>
            <w:vAlign w:val="center"/>
          </w:tcPr>
          <w:p w14:paraId="3E535D03">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公斤</w:t>
            </w:r>
          </w:p>
        </w:tc>
        <w:tc>
          <w:tcPr>
            <w:tcW w:w="1091" w:type="dxa"/>
            <w:vAlign w:val="center"/>
          </w:tcPr>
          <w:p w14:paraId="27786BF3">
            <w:pPr>
              <w:jc w:val="center"/>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200</w:t>
            </w:r>
          </w:p>
        </w:tc>
        <w:tc>
          <w:tcPr>
            <w:tcW w:w="2891" w:type="dxa"/>
          </w:tcPr>
          <w:p w14:paraId="0F80F5E1">
            <w:pPr>
              <w:rPr>
                <w:rFonts w:hint="eastAsia" w:ascii="仿宋_GB2312" w:hAnsi="仿宋_GB2312" w:eastAsia="仿宋_GB2312" w:cs="仿宋_GB2312"/>
                <w:sz w:val="28"/>
                <w:szCs w:val="28"/>
                <w:vertAlign w:val="baseline"/>
              </w:rPr>
            </w:pPr>
          </w:p>
        </w:tc>
      </w:tr>
      <w:tr w14:paraId="6A87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Merge w:val="continue"/>
            <w:vAlign w:val="center"/>
          </w:tcPr>
          <w:p w14:paraId="49B18660">
            <w:pPr>
              <w:jc w:val="center"/>
              <w:rPr>
                <w:rFonts w:hint="eastAsia" w:ascii="楷体_GB2312" w:hAnsi="楷体_GB2312" w:eastAsia="楷体_GB2312" w:cs="楷体_GB2312"/>
                <w:b/>
                <w:bCs/>
                <w:sz w:val="28"/>
                <w:szCs w:val="28"/>
                <w:vertAlign w:val="baseline"/>
              </w:rPr>
            </w:pPr>
          </w:p>
        </w:tc>
        <w:tc>
          <w:tcPr>
            <w:tcW w:w="2223" w:type="dxa"/>
            <w:vAlign w:val="center"/>
          </w:tcPr>
          <w:p w14:paraId="03A076F1">
            <w:pPr>
              <w:keepNext w:val="0"/>
              <w:keepLines w:val="0"/>
              <w:widowControl/>
              <w:suppressLineNumbers w:val="0"/>
              <w:jc w:val="center"/>
              <w:textAlignment w:val="center"/>
              <w:rPr>
                <w:rFonts w:hint="eastAsia" w:ascii="楷体_GB2312" w:hAnsi="楷体_GB2312" w:eastAsia="楷体_GB2312" w:cs="楷体_GB2312"/>
                <w:i w:val="0"/>
                <w:color w:val="000000"/>
                <w:kern w:val="2"/>
                <w:sz w:val="28"/>
                <w:szCs w:val="28"/>
                <w:u w:val="none"/>
                <w:lang w:val="en-US" w:eastAsia="zh-CN" w:bidi="ar-SA"/>
              </w:rPr>
            </w:pPr>
            <w:r>
              <w:rPr>
                <w:rFonts w:hint="eastAsia" w:ascii="楷体_GB2312" w:hAnsi="楷体_GB2312" w:eastAsia="楷体_GB2312" w:cs="楷体_GB2312"/>
                <w:i w:val="0"/>
                <w:color w:val="000000"/>
                <w:kern w:val="0"/>
                <w:sz w:val="28"/>
                <w:szCs w:val="28"/>
                <w:u w:val="none"/>
                <w:lang w:val="en-US" w:eastAsia="zh-CN" w:bidi="ar"/>
              </w:rPr>
              <w:t>倍硫磷5%</w:t>
            </w:r>
          </w:p>
        </w:tc>
        <w:tc>
          <w:tcPr>
            <w:tcW w:w="859" w:type="dxa"/>
            <w:vAlign w:val="center"/>
          </w:tcPr>
          <w:p w14:paraId="51612750">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公斤</w:t>
            </w:r>
          </w:p>
        </w:tc>
        <w:tc>
          <w:tcPr>
            <w:tcW w:w="1091" w:type="dxa"/>
            <w:vAlign w:val="center"/>
          </w:tcPr>
          <w:p w14:paraId="6A081EC2">
            <w:pPr>
              <w:jc w:val="center"/>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100</w:t>
            </w:r>
          </w:p>
        </w:tc>
        <w:tc>
          <w:tcPr>
            <w:tcW w:w="2891" w:type="dxa"/>
          </w:tcPr>
          <w:p w14:paraId="27E3E308">
            <w:pPr>
              <w:rPr>
                <w:rFonts w:hint="eastAsia" w:ascii="仿宋_GB2312" w:hAnsi="仿宋_GB2312" w:eastAsia="仿宋_GB2312" w:cs="仿宋_GB2312"/>
                <w:sz w:val="28"/>
                <w:szCs w:val="28"/>
                <w:vertAlign w:val="baseline"/>
                <w:lang w:eastAsia="zh-CN"/>
              </w:rPr>
            </w:pPr>
          </w:p>
        </w:tc>
      </w:tr>
      <w:tr w14:paraId="1936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14:paraId="7CB8A416">
            <w:pPr>
              <w:jc w:val="center"/>
              <w:rPr>
                <w:rFonts w:hint="eastAsia" w:ascii="楷体_GB2312" w:hAnsi="楷体_GB2312" w:eastAsia="楷体_GB2312" w:cs="楷体_GB2312"/>
                <w:b/>
                <w:bCs/>
                <w:sz w:val="28"/>
                <w:szCs w:val="28"/>
                <w:vertAlign w:val="baseline"/>
                <w:lang w:eastAsia="zh-CN"/>
              </w:rPr>
            </w:pPr>
            <w:r>
              <w:rPr>
                <w:rFonts w:hint="eastAsia" w:ascii="楷体_GB2312" w:hAnsi="楷体_GB2312" w:eastAsia="楷体_GB2312" w:cs="楷体_GB2312"/>
                <w:b/>
                <w:bCs/>
                <w:sz w:val="28"/>
                <w:szCs w:val="28"/>
                <w:vertAlign w:val="baseline"/>
                <w:lang w:eastAsia="zh-CN"/>
              </w:rPr>
              <w:t>灭蝇</w:t>
            </w:r>
          </w:p>
        </w:tc>
        <w:tc>
          <w:tcPr>
            <w:tcW w:w="2223" w:type="dxa"/>
            <w:vAlign w:val="center"/>
          </w:tcPr>
          <w:p w14:paraId="215655DF">
            <w:pPr>
              <w:keepNext w:val="0"/>
              <w:keepLines w:val="0"/>
              <w:widowControl/>
              <w:suppressLineNumbers w:val="0"/>
              <w:jc w:val="center"/>
              <w:textAlignment w:val="center"/>
              <w:rPr>
                <w:rFonts w:hint="eastAsia" w:ascii="楷体_GB2312" w:hAnsi="楷体_GB2312" w:eastAsia="楷体_GB2312" w:cs="楷体_GB2312"/>
                <w:i w:val="0"/>
                <w:color w:val="000000"/>
                <w:kern w:val="2"/>
                <w:sz w:val="28"/>
                <w:szCs w:val="28"/>
                <w:u w:val="none"/>
                <w:lang w:val="en-US" w:eastAsia="zh-CN" w:bidi="ar-SA"/>
              </w:rPr>
            </w:pPr>
            <w:r>
              <w:rPr>
                <w:rFonts w:hint="eastAsia" w:ascii="楷体_GB2312" w:hAnsi="楷体_GB2312" w:eastAsia="楷体_GB2312" w:cs="楷体_GB2312"/>
                <w:i w:val="0"/>
                <w:color w:val="000000"/>
                <w:kern w:val="0"/>
                <w:sz w:val="28"/>
                <w:szCs w:val="28"/>
                <w:u w:val="none"/>
                <w:lang w:val="en-US" w:eastAsia="zh-CN" w:bidi="ar"/>
              </w:rPr>
              <w:t>溴氰菊酯2.5%</w:t>
            </w:r>
          </w:p>
        </w:tc>
        <w:tc>
          <w:tcPr>
            <w:tcW w:w="859" w:type="dxa"/>
            <w:vAlign w:val="center"/>
          </w:tcPr>
          <w:p w14:paraId="18F33B98">
            <w:p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公斤</w:t>
            </w:r>
          </w:p>
        </w:tc>
        <w:tc>
          <w:tcPr>
            <w:tcW w:w="1091" w:type="dxa"/>
            <w:vAlign w:val="center"/>
          </w:tcPr>
          <w:p w14:paraId="51EEF019">
            <w:pPr>
              <w:jc w:val="center"/>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200</w:t>
            </w:r>
          </w:p>
        </w:tc>
        <w:tc>
          <w:tcPr>
            <w:tcW w:w="2891" w:type="dxa"/>
          </w:tcPr>
          <w:p w14:paraId="60225AC0">
            <w:pPr>
              <w:rPr>
                <w:rFonts w:hint="eastAsia" w:ascii="仿宋_GB2312" w:hAnsi="仿宋_GB2312" w:eastAsia="仿宋_GB2312" w:cs="仿宋_GB2312"/>
                <w:sz w:val="28"/>
                <w:szCs w:val="28"/>
                <w:vertAlign w:val="baseline"/>
              </w:rPr>
            </w:pPr>
          </w:p>
        </w:tc>
      </w:tr>
    </w:tbl>
    <w:p w14:paraId="2BBBF2B6">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说明：</w:t>
      </w:r>
    </w:p>
    <w:p w14:paraId="261A3BF0">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药物及器械采购数量、规格根据近年来公共地段病媒生物防制实际需要和我县鼠蟑蚊蝇单项达标的实际情况确定。</w:t>
      </w:r>
    </w:p>
    <w:p w14:paraId="736A1ACB">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药物品种的确定考虑了我县社区防制人员对药物使用的熟知程度，鼠药使用嗅鼠灵考虑了药物对鼠类的抗药性，对生态环境的影响以及一旦误服对居民健康的影响等因素。</w:t>
      </w:r>
    </w:p>
    <w:p w14:paraId="686079C1">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根据财政预算规模，采购药品总价款在10万元以内。</w:t>
      </w:r>
    </w:p>
    <w:p w14:paraId="034E220F">
      <w:pPr>
        <w:rPr>
          <w:rFonts w:hint="eastAsia" w:ascii="仿宋_GB2312" w:hAnsi="仿宋_GB2312" w:eastAsia="仿宋_GB2312" w:cs="仿宋_GB2312"/>
          <w:b/>
          <w:bCs/>
          <w:sz w:val="32"/>
          <w:szCs w:val="32"/>
          <w:lang w:eastAsia="zh-CN"/>
        </w:rPr>
      </w:pPr>
    </w:p>
    <w:p w14:paraId="6CF7D5A1">
      <w:pPr>
        <w:rPr>
          <w:rFonts w:hint="eastAsia" w:ascii="仿宋_GB2312" w:hAnsi="仿宋_GB2312" w:eastAsia="仿宋_GB2312" w:cs="仿宋_GB2312"/>
          <w:b/>
          <w:bCs/>
          <w:sz w:val="32"/>
          <w:szCs w:val="32"/>
          <w:lang w:val="en-US" w:eastAsia="zh-CN"/>
        </w:rPr>
      </w:pPr>
      <w:bookmarkStart w:id="0" w:name="_GoBack"/>
      <w:bookmarkEnd w:id="0"/>
      <w:r>
        <w:rPr>
          <w:rFonts w:hint="eastAsia" w:ascii="仿宋_GB2312" w:hAnsi="仿宋_GB2312" w:eastAsia="仿宋_GB2312" w:cs="仿宋_GB2312"/>
          <w:b/>
          <w:bCs/>
          <w:sz w:val="32"/>
          <w:szCs w:val="32"/>
          <w:lang w:eastAsia="zh-CN"/>
        </w:rPr>
        <w:t>要求:</w:t>
      </w:r>
      <w:r>
        <w:rPr>
          <w:rFonts w:hint="eastAsia" w:ascii="仿宋_GB2312" w:hAnsi="仿宋_GB2312" w:eastAsia="仿宋_GB2312" w:cs="仿宋_GB2312"/>
          <w:b/>
          <w:bCs/>
          <w:sz w:val="32"/>
          <w:szCs w:val="32"/>
          <w:lang w:val="en-US" w:eastAsia="zh-CN"/>
        </w:rPr>
        <w:t xml:space="preserve"> </w:t>
      </w:r>
    </w:p>
    <w:p w14:paraId="5AE7037D">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常德市病媒生物预防控制专业服务机构监督管理办法（试行）要求，供应商应具备相应资质，证照齐全。2、请参与本项目竞价的供应商带营业执照、法人身份证明或授权委托书（原件）到爱卫办现场提交资料，资质查验合格的才认为是有效报价，否则报价无效。</w:t>
      </w:r>
    </w:p>
    <w:p w14:paraId="5A5D83F6">
      <w:pPr>
        <w:numPr>
          <w:ilvl w:val="0"/>
          <w:numId w:val="0"/>
        </w:num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D05D9"/>
    <w:multiLevelType w:val="singleLevel"/>
    <w:tmpl w:val="31AD05D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mVkYjU1OGJhOTQyOGEzZDUxYjFmNGIyNTY3N2IifQ=="/>
  </w:docVars>
  <w:rsids>
    <w:rsidRoot w:val="744E1899"/>
    <w:rsid w:val="0056217D"/>
    <w:rsid w:val="01121891"/>
    <w:rsid w:val="045A1585"/>
    <w:rsid w:val="054D3ADB"/>
    <w:rsid w:val="06993D24"/>
    <w:rsid w:val="07350087"/>
    <w:rsid w:val="0858402D"/>
    <w:rsid w:val="08B5322E"/>
    <w:rsid w:val="091978F5"/>
    <w:rsid w:val="09AB4631"/>
    <w:rsid w:val="0B0E30C9"/>
    <w:rsid w:val="0C3B7EEE"/>
    <w:rsid w:val="0F096081"/>
    <w:rsid w:val="0F515C7A"/>
    <w:rsid w:val="11F33019"/>
    <w:rsid w:val="127557DC"/>
    <w:rsid w:val="135E2714"/>
    <w:rsid w:val="146172F5"/>
    <w:rsid w:val="14C82B55"/>
    <w:rsid w:val="14FB46BE"/>
    <w:rsid w:val="15BD1974"/>
    <w:rsid w:val="15C2342E"/>
    <w:rsid w:val="15FB06EE"/>
    <w:rsid w:val="16797F90"/>
    <w:rsid w:val="16E80C72"/>
    <w:rsid w:val="16F2389F"/>
    <w:rsid w:val="196A747E"/>
    <w:rsid w:val="1AD02149"/>
    <w:rsid w:val="1D41732E"/>
    <w:rsid w:val="1DE559AE"/>
    <w:rsid w:val="1EDB10BC"/>
    <w:rsid w:val="21674E89"/>
    <w:rsid w:val="217F0425"/>
    <w:rsid w:val="21EB7868"/>
    <w:rsid w:val="22D93B65"/>
    <w:rsid w:val="22E5250A"/>
    <w:rsid w:val="23362D65"/>
    <w:rsid w:val="245711E5"/>
    <w:rsid w:val="25A95A70"/>
    <w:rsid w:val="26404627"/>
    <w:rsid w:val="27EB2370"/>
    <w:rsid w:val="2DA52FC1"/>
    <w:rsid w:val="2ED95618"/>
    <w:rsid w:val="2F130AC4"/>
    <w:rsid w:val="30640F12"/>
    <w:rsid w:val="31A56DB5"/>
    <w:rsid w:val="32A55811"/>
    <w:rsid w:val="32E40724"/>
    <w:rsid w:val="33F7209D"/>
    <w:rsid w:val="35D5640E"/>
    <w:rsid w:val="369D517D"/>
    <w:rsid w:val="37C60704"/>
    <w:rsid w:val="39363667"/>
    <w:rsid w:val="39565AB7"/>
    <w:rsid w:val="39FA28E7"/>
    <w:rsid w:val="3A241712"/>
    <w:rsid w:val="3A7601BF"/>
    <w:rsid w:val="3CFC0724"/>
    <w:rsid w:val="3E054A56"/>
    <w:rsid w:val="3EDE6333"/>
    <w:rsid w:val="40C1415E"/>
    <w:rsid w:val="417967E7"/>
    <w:rsid w:val="41831414"/>
    <w:rsid w:val="42D53EF1"/>
    <w:rsid w:val="443609BF"/>
    <w:rsid w:val="4588524B"/>
    <w:rsid w:val="45AD4CB1"/>
    <w:rsid w:val="45C73FC5"/>
    <w:rsid w:val="475278BE"/>
    <w:rsid w:val="47DB6A1A"/>
    <w:rsid w:val="4B44502C"/>
    <w:rsid w:val="4CA54934"/>
    <w:rsid w:val="4CDB2104"/>
    <w:rsid w:val="4DCB2178"/>
    <w:rsid w:val="4DEB45C9"/>
    <w:rsid w:val="4E281379"/>
    <w:rsid w:val="4E8B77B8"/>
    <w:rsid w:val="4EA43332"/>
    <w:rsid w:val="50575F45"/>
    <w:rsid w:val="50C01D3C"/>
    <w:rsid w:val="50DB0924"/>
    <w:rsid w:val="515626A1"/>
    <w:rsid w:val="52C8137C"/>
    <w:rsid w:val="534C50D9"/>
    <w:rsid w:val="535449BE"/>
    <w:rsid w:val="5463310B"/>
    <w:rsid w:val="547C41CC"/>
    <w:rsid w:val="54994D7E"/>
    <w:rsid w:val="54F40207"/>
    <w:rsid w:val="581A61D6"/>
    <w:rsid w:val="59F64A21"/>
    <w:rsid w:val="5B5E462C"/>
    <w:rsid w:val="5B800A46"/>
    <w:rsid w:val="5CA2679A"/>
    <w:rsid w:val="5D8A5BAC"/>
    <w:rsid w:val="5F683CCB"/>
    <w:rsid w:val="611D6D37"/>
    <w:rsid w:val="6146003C"/>
    <w:rsid w:val="622B0FE0"/>
    <w:rsid w:val="627C183B"/>
    <w:rsid w:val="629D1EDE"/>
    <w:rsid w:val="649134E7"/>
    <w:rsid w:val="64B17EC2"/>
    <w:rsid w:val="661029C7"/>
    <w:rsid w:val="6844104D"/>
    <w:rsid w:val="6AB9187F"/>
    <w:rsid w:val="6B96396E"/>
    <w:rsid w:val="6D8A12B0"/>
    <w:rsid w:val="6DCE3893"/>
    <w:rsid w:val="6E1861A1"/>
    <w:rsid w:val="6E985C4F"/>
    <w:rsid w:val="6F084B83"/>
    <w:rsid w:val="6FDD3587"/>
    <w:rsid w:val="711D243B"/>
    <w:rsid w:val="725142AF"/>
    <w:rsid w:val="726522EC"/>
    <w:rsid w:val="72E17BC5"/>
    <w:rsid w:val="733F2CD1"/>
    <w:rsid w:val="744523D5"/>
    <w:rsid w:val="744E1899"/>
    <w:rsid w:val="75DF4163"/>
    <w:rsid w:val="772462D2"/>
    <w:rsid w:val="796B01E8"/>
    <w:rsid w:val="7A185565"/>
    <w:rsid w:val="7A9E3111"/>
    <w:rsid w:val="7B5D6069"/>
    <w:rsid w:val="7B75534E"/>
    <w:rsid w:val="7BA85CC7"/>
    <w:rsid w:val="7CEC5AE4"/>
    <w:rsid w:val="7E18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416</Words>
  <Characters>437</Characters>
  <Lines>0</Lines>
  <Paragraphs>0</Paragraphs>
  <TotalTime>113</TotalTime>
  <ScaleCrop>false</ScaleCrop>
  <LinksUpToDate>false</LinksUpToDate>
  <CharactersWithSpaces>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2021-03-08T02:09:00Z</dcterms:created>
  <dc:creator>星月无痕</dc:creator>
  <cp:lastModifiedBy>WPS_1647827545</cp:lastModifiedBy>
  <cp:lastPrinted>2025-03-12T00:07:23Z</cp:lastPrinted>
  <dcterms:modified xsi:type="dcterms:W3CDTF">2025-03-12T00:07:30Z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0C537083C72545B68B886CB5E8A15768</vt:lpwstr>
  </property>
  <property fmtid="{D5CDD505-2E9C-101B-9397-08002B2CF9AE}" pid="4" name="KSOTemplateDocerSaveRecord">
    <vt:lpwstr>eyJoZGlkIjoiZTAzYmVkYjU1OGJhOTQyOGEzZDUxYjFmNGIyNTY3N2IiLCJ1c2VySWQiOiIxMzQ5NjkyMDg1In0=</vt:lpwstr>
  </property>
</Properties>
</file>