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02319"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实质性响应一览表</w:t>
      </w:r>
    </w:p>
    <w:tbl>
      <w:tblPr>
        <w:tblStyle w:val="10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590"/>
        <w:gridCol w:w="2050"/>
        <w:gridCol w:w="854"/>
      </w:tblGrid>
      <w:tr w14:paraId="1F248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7E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9F3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实质性响应条款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9C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投标人响应情况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780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差异</w:t>
            </w:r>
          </w:p>
        </w:tc>
      </w:tr>
      <w:tr w14:paraId="622D1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5ED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B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★1、中标人库存应配备不少于两个月的消杀灭蚊药物，必须选用有农药登记证的卫生用杀虫剂，有关药物应选用省市疾控部门（或爱卫办）有关工作指引推荐的对人畜毒性较低的卫生杀虫剂，如氯菊酯、氯氰菊酯系列品种、高效氯氰菊酯等。科学、安全用药：不使用国家禁用或伪劣的消杀剂，配制、使用药物不污染环境，不造成人、畜、禽和鱼类中毒事故；药品采购必须有合法来源证明和产品合格证明及药物出入库台账（相关票据证明、台账需整理归档随时供采购人备查）。（投标时提供承诺函（格式自拟），内容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需包含以上所有内容）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42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5E1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1B503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F0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5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CB7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E5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31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 w14:paraId="70CA5A4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说明：</w:t>
      </w:r>
    </w:p>
    <w:p w14:paraId="21A594CC">
      <w:pPr>
        <w:pStyle w:val="9"/>
        <w:shd w:val="clear" w:color="auto" w:fill="FFFFFF"/>
        <w:ind w:firstLine="480"/>
      </w:pPr>
      <w:r>
        <w:rPr>
          <w:rFonts w:hint="eastAsia"/>
        </w:rPr>
        <w:t>1.实质性响应条款一览表后续内容请根据第二章采购需求</w:t>
      </w:r>
      <w:r>
        <w:rPr>
          <w:rStyle w:val="12"/>
          <w:rFonts w:hint="eastAsia"/>
          <w:b w:val="0"/>
        </w:rPr>
        <w:t>★</w:t>
      </w:r>
      <w:r>
        <w:rPr>
          <w:rFonts w:hint="eastAsia"/>
        </w:rPr>
        <w:t>号条款详细列举</w:t>
      </w:r>
    </w:p>
    <w:p w14:paraId="78F9BA76">
      <w:pPr>
        <w:pStyle w:val="9"/>
        <w:shd w:val="clear" w:color="auto" w:fill="FFFFFF"/>
        <w:ind w:firstLine="480"/>
      </w:pPr>
      <w:r>
        <w:rPr>
          <w:rFonts w:hint="eastAsia"/>
        </w:rPr>
        <w:t>2.本表所列条款必须一一予以响应，“投标人响应情况”一栏应</w:t>
      </w:r>
      <w:r>
        <w:rPr>
          <w:rStyle w:val="12"/>
          <w:rFonts w:hint="eastAsia"/>
          <w:b w:val="0"/>
        </w:rPr>
        <w:t>填写具体的响应内容，有差异</w:t>
      </w:r>
      <w:r>
        <w:rPr>
          <w:rFonts w:hint="eastAsia"/>
        </w:rPr>
        <w:t>的要具体说明。</w:t>
      </w:r>
    </w:p>
    <w:p w14:paraId="1768EA09">
      <w:pPr>
        <w:pStyle w:val="9"/>
        <w:shd w:val="clear" w:color="auto" w:fill="FFFFFF"/>
        <w:ind w:firstLine="480"/>
      </w:pPr>
      <w:r>
        <w:rPr>
          <w:rFonts w:hint="eastAsia"/>
        </w:rPr>
        <w:t>3.请投标人认真填写本表内容，如填写错误将可能导致投标无效。</w:t>
      </w:r>
    </w:p>
    <w:p w14:paraId="4626277A">
      <w:pPr>
        <w:spacing w:line="360" w:lineRule="auto"/>
        <w:rPr>
          <w:rFonts w:ascii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NTc4NjczZDE3ZjJhZmMwNzZiN2E1OGM0YWRhM2IifQ=="/>
  </w:docVars>
  <w:rsids>
    <w:rsidRoot w:val="002F3044"/>
    <w:rsid w:val="00076C5F"/>
    <w:rsid w:val="000C13F0"/>
    <w:rsid w:val="001079D2"/>
    <w:rsid w:val="00194F3E"/>
    <w:rsid w:val="001B369A"/>
    <w:rsid w:val="002048E3"/>
    <w:rsid w:val="0021128E"/>
    <w:rsid w:val="002F3044"/>
    <w:rsid w:val="003105EE"/>
    <w:rsid w:val="00321F0D"/>
    <w:rsid w:val="00387B33"/>
    <w:rsid w:val="004523E4"/>
    <w:rsid w:val="004B30C6"/>
    <w:rsid w:val="00544002"/>
    <w:rsid w:val="00706877"/>
    <w:rsid w:val="008103F4"/>
    <w:rsid w:val="008826E0"/>
    <w:rsid w:val="00906CA6"/>
    <w:rsid w:val="009238D2"/>
    <w:rsid w:val="00926E05"/>
    <w:rsid w:val="00967340"/>
    <w:rsid w:val="00A0648E"/>
    <w:rsid w:val="00A1664F"/>
    <w:rsid w:val="00A30155"/>
    <w:rsid w:val="00A50151"/>
    <w:rsid w:val="00A73AE4"/>
    <w:rsid w:val="00B47072"/>
    <w:rsid w:val="00BB1460"/>
    <w:rsid w:val="00BB7663"/>
    <w:rsid w:val="00C554C7"/>
    <w:rsid w:val="00CD0E81"/>
    <w:rsid w:val="00CF3FAB"/>
    <w:rsid w:val="00DF0BC4"/>
    <w:rsid w:val="00E33BF2"/>
    <w:rsid w:val="00F84676"/>
    <w:rsid w:val="0266358B"/>
    <w:rsid w:val="112039F2"/>
    <w:rsid w:val="151B162C"/>
    <w:rsid w:val="312930DF"/>
    <w:rsid w:val="3F800E1C"/>
    <w:rsid w:val="50B21470"/>
    <w:rsid w:val="5FAB511B"/>
    <w:rsid w:val="72B01607"/>
    <w:rsid w:val="75C6408D"/>
    <w:rsid w:val="78C66C17"/>
    <w:rsid w:val="79AF53B3"/>
    <w:rsid w:val="7E8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nhideWhenUsed="0" w:uiPriority="0" w:semiHidden="0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autoRedefine/>
    <w:qFormat/>
    <w:uiPriority w:val="0"/>
    <w:pPr>
      <w:widowControl w:val="0"/>
      <w:ind w:left="2940"/>
      <w:jc w:val="both"/>
    </w:pPr>
    <w:rPr>
      <w:rFonts w:ascii="方正仿宋_GBK" w:hAnsi="Calibri" w:eastAsia="方正仿宋_GBK" w:cs="宋体"/>
      <w:kern w:val="2"/>
      <w:sz w:val="32"/>
      <w:szCs w:val="28"/>
      <w:lang w:val="en-US" w:eastAsia="zh-CN" w:bidi="ar-SA"/>
    </w:rPr>
  </w:style>
  <w:style w:type="paragraph" w:styleId="3">
    <w:name w:val="Normal Indent"/>
    <w:basedOn w:val="1"/>
    <w:next w:val="2"/>
    <w:autoRedefine/>
    <w:qFormat/>
    <w:uiPriority w:val="0"/>
    <w:pPr>
      <w:ind w:firstLine="420"/>
    </w:pPr>
    <w:rPr>
      <w:rFonts w:asciiTheme="minorHAnsi" w:hAnsiTheme="minorHAnsi" w:cstheme="minorBidi"/>
      <w:kern w:val="2"/>
      <w:szCs w:val="22"/>
    </w:rPr>
  </w:style>
  <w:style w:type="paragraph" w:styleId="4">
    <w:name w:val="annotation text"/>
    <w:basedOn w:val="1"/>
    <w:link w:val="17"/>
    <w:autoRedefine/>
    <w:unhideWhenUsed/>
    <w:qFormat/>
    <w:uiPriority w:val="0"/>
    <w:rPr>
      <w:sz w:val="20"/>
    </w:rPr>
  </w:style>
  <w:style w:type="paragraph" w:styleId="5">
    <w:name w:val="Body Text"/>
    <w:basedOn w:val="1"/>
    <w:autoRedefine/>
    <w:qFormat/>
    <w:uiPriority w:val="1"/>
    <w:pPr>
      <w:ind w:left="490"/>
    </w:pPr>
    <w:rPr>
      <w:sz w:val="19"/>
      <w:szCs w:val="19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unhideWhenUsed/>
    <w:qFormat/>
    <w:uiPriority w:val="99"/>
    <w:pPr>
      <w:spacing w:line="360" w:lineRule="auto"/>
    </w:pPr>
    <w:rPr>
      <w:rFonts w:ascii="宋体" w:hAnsi="宋体" w:cs="宋体"/>
      <w:sz w:val="24"/>
      <w:szCs w:val="24"/>
    </w:r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annotation reference"/>
    <w:autoRedefine/>
    <w:qFormat/>
    <w:uiPriority w:val="99"/>
    <w:rPr>
      <w:rFonts w:ascii="Tahoma" w:hAnsi="Tahoma"/>
      <w:kern w:val="2"/>
      <w:sz w:val="21"/>
      <w:szCs w:val="21"/>
    </w:rPr>
  </w:style>
  <w:style w:type="character" w:customStyle="1" w:styleId="14">
    <w:name w:val="页眉 字符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1499</Words>
  <Characters>1574</Characters>
  <Lines>2</Lines>
  <Paragraphs>1</Paragraphs>
  <TotalTime>0</TotalTime>
  <ScaleCrop>false</ScaleCrop>
  <LinksUpToDate>false</LinksUpToDate>
  <CharactersWithSpaces>1586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2022-01-19T08:33:00Z</dcterms:created>
  <dc:creator>黄婕</dc:creator>
  <cp:lastModifiedBy>周嘉伟</cp:lastModifiedBy>
  <dcterms:modified xsi:type="dcterms:W3CDTF">2025-03-11T03:30:06Z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23A4C062F8654010BD2E698BB00806A4_13</vt:lpwstr>
  </property>
  <property fmtid="{D5CDD505-2E9C-101B-9397-08002B2CF9AE}" pid="4" name="KSOTemplateDocerSaveRecord">
    <vt:lpwstr>eyJoZGlkIjoiYWRmYzA0YTJmZmZiYjczOWQ4NWFjMWViZTVjODc1YTQifQ==</vt:lpwstr>
  </property>
</Properties>
</file>