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7D1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left="0" w:right="0" w:firstLine="0"/>
        <w:jc w:val="center"/>
        <w:textAlignment w:val="auto"/>
        <w:rPr>
          <w:rFonts w:hint="eastAsia" w:ascii="方正小标宋简体" w:hAnsi="方正小标宋简体" w:eastAsia="方正小标宋简体" w:cs="方正小标宋简体"/>
          <w:i w:val="0"/>
          <w:iCs w:val="0"/>
          <w:caps w:val="0"/>
          <w:color w:val="000000"/>
          <w:spacing w:val="0"/>
          <w:sz w:val="44"/>
          <w:szCs w:val="44"/>
          <w:u w:val="none"/>
        </w:rPr>
      </w:pPr>
      <w:r>
        <w:rPr>
          <w:rFonts w:hint="eastAsia" w:ascii="方正小标宋简体" w:hAnsi="方正小标宋简体" w:eastAsia="方正小标宋简体" w:cs="方正小标宋简体"/>
          <w:i w:val="0"/>
          <w:iCs w:val="0"/>
          <w:caps w:val="0"/>
          <w:color w:val="000000"/>
          <w:spacing w:val="0"/>
          <w:sz w:val="44"/>
          <w:szCs w:val="44"/>
          <w:u w:val="none"/>
          <w:shd w:val="clear" w:fill="FFFFFF"/>
          <w:lang w:val="en-US" w:eastAsia="zh-CN"/>
        </w:rPr>
        <w:t>成都纺织高等专科学校2025年</w:t>
      </w:r>
      <w:r>
        <w:rPr>
          <w:rFonts w:hint="eastAsia" w:ascii="方正小标宋简体" w:hAnsi="方正小标宋简体" w:eastAsia="方正小标宋简体" w:cs="方正小标宋简体"/>
          <w:i w:val="0"/>
          <w:iCs w:val="0"/>
          <w:caps w:val="0"/>
          <w:color w:val="000000"/>
          <w:spacing w:val="0"/>
          <w:sz w:val="44"/>
          <w:szCs w:val="44"/>
          <w:u w:val="none"/>
          <w:shd w:val="clear" w:fill="FFFFFF"/>
        </w:rPr>
        <w:t>有害生物防治项目采购</w:t>
      </w:r>
    </w:p>
    <w:p w14:paraId="104C6E7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16"/>
          <w:szCs w:val="16"/>
          <w:u w:val="none"/>
          <w:shd w:val="clear" w:fill="FFFFFF"/>
        </w:rPr>
      </w:pPr>
    </w:p>
    <w:p w14:paraId="7D1A294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b w:val="0"/>
          <w:bCs w:val="0"/>
          <w:i w:val="0"/>
          <w:iCs w:val="0"/>
          <w:caps w:val="0"/>
          <w:color w:val="000000"/>
          <w:spacing w:val="0"/>
          <w:sz w:val="32"/>
          <w:szCs w:val="32"/>
          <w:u w:val="none"/>
        </w:rPr>
      </w:pPr>
      <w:r>
        <w:rPr>
          <w:rFonts w:hint="eastAsia" w:ascii="黑体" w:hAnsi="黑体" w:eastAsia="黑体" w:cs="黑体"/>
          <w:b w:val="0"/>
          <w:bCs w:val="0"/>
          <w:i w:val="0"/>
          <w:iCs w:val="0"/>
          <w:caps w:val="0"/>
          <w:color w:val="000000"/>
          <w:spacing w:val="0"/>
          <w:sz w:val="32"/>
          <w:szCs w:val="32"/>
          <w:u w:val="none"/>
          <w:shd w:val="clear" w:fill="FFFFFF"/>
        </w:rPr>
        <w:t>一、项目信息</w:t>
      </w:r>
    </w:p>
    <w:p w14:paraId="4D6AE96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shd w:val="clear" w:fill="FFFFFF"/>
        </w:rPr>
      </w:pPr>
      <w:r>
        <w:rPr>
          <w:rFonts w:hint="eastAsia" w:ascii="仿宋" w:hAnsi="仿宋" w:eastAsia="仿宋" w:cs="仿宋"/>
          <w:b w:val="0"/>
          <w:bCs w:val="0"/>
          <w:i w:val="0"/>
          <w:iCs w:val="0"/>
          <w:caps w:val="0"/>
          <w:color w:val="000000"/>
          <w:spacing w:val="0"/>
          <w:sz w:val="32"/>
          <w:szCs w:val="32"/>
          <w:u w:val="none"/>
          <w:shd w:val="clear" w:fill="FFFFFF"/>
          <w:lang w:val="en-US" w:eastAsia="zh-CN"/>
        </w:rPr>
        <w:t>成都纺织高等专科学校</w:t>
      </w:r>
      <w:r>
        <w:rPr>
          <w:rFonts w:hint="eastAsia" w:ascii="仿宋" w:hAnsi="仿宋" w:eastAsia="仿宋" w:cs="仿宋"/>
          <w:b w:val="0"/>
          <w:bCs w:val="0"/>
          <w:i w:val="0"/>
          <w:iCs w:val="0"/>
          <w:caps w:val="0"/>
          <w:color w:val="000000"/>
          <w:spacing w:val="0"/>
          <w:sz w:val="32"/>
          <w:szCs w:val="32"/>
          <w:u w:val="none"/>
          <w:shd w:val="clear" w:fill="FFFFFF"/>
        </w:rPr>
        <w:t>现就所需的有害生物防治服务进行公开招标，欢迎</w:t>
      </w:r>
      <w:r>
        <w:rPr>
          <w:rFonts w:hint="eastAsia" w:ascii="仿宋" w:hAnsi="仿宋" w:eastAsia="仿宋" w:cs="仿宋"/>
          <w:b w:val="0"/>
          <w:bCs w:val="0"/>
          <w:i w:val="0"/>
          <w:iCs w:val="0"/>
          <w:caps w:val="0"/>
          <w:color w:val="000000"/>
          <w:spacing w:val="0"/>
          <w:sz w:val="32"/>
          <w:szCs w:val="32"/>
          <w:u w:val="none"/>
          <w:shd w:val="clear" w:fill="FFFFFF"/>
          <w:lang w:val="en-US" w:eastAsia="zh-CN"/>
        </w:rPr>
        <w:t>符合条件</w:t>
      </w:r>
      <w:r>
        <w:rPr>
          <w:rFonts w:hint="eastAsia" w:ascii="仿宋" w:hAnsi="仿宋" w:eastAsia="仿宋" w:cs="仿宋"/>
          <w:b w:val="0"/>
          <w:bCs w:val="0"/>
          <w:i w:val="0"/>
          <w:iCs w:val="0"/>
          <w:caps w:val="0"/>
          <w:color w:val="000000"/>
          <w:spacing w:val="0"/>
          <w:sz w:val="32"/>
          <w:szCs w:val="32"/>
          <w:u w:val="none"/>
          <w:shd w:val="clear" w:fill="FFFFFF"/>
        </w:rPr>
        <w:t>的投标人前来提交密封的投标文件。</w:t>
      </w:r>
    </w:p>
    <w:p w14:paraId="2ABA51AE">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b w:val="0"/>
          <w:bCs w:val="0"/>
          <w:i w:val="0"/>
          <w:iCs w:val="0"/>
          <w:caps w:val="0"/>
          <w:color w:val="000000"/>
          <w:spacing w:val="0"/>
          <w:sz w:val="32"/>
          <w:szCs w:val="32"/>
          <w:u w:val="none"/>
          <w:shd w:val="clear" w:fill="FFFFFF"/>
          <w:lang w:val="en-US" w:eastAsia="zh-CN"/>
        </w:rPr>
      </w:pPr>
      <w:r>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t>二、项目编号：FZCG20250047</w:t>
      </w:r>
      <w:bookmarkStart w:id="6" w:name="_GoBack"/>
      <w:bookmarkEnd w:id="6"/>
    </w:p>
    <w:p w14:paraId="10A34ACA">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t>三、招标项目概况</w:t>
      </w:r>
    </w:p>
    <w:p w14:paraId="4EB9ABC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项目名称：</w:t>
      </w:r>
      <w:r>
        <w:rPr>
          <w:rFonts w:hint="eastAsia" w:ascii="仿宋" w:hAnsi="仿宋" w:eastAsia="仿宋" w:cs="仿宋"/>
          <w:b w:val="0"/>
          <w:bCs w:val="0"/>
          <w:i w:val="0"/>
          <w:iCs w:val="0"/>
          <w:caps w:val="0"/>
          <w:color w:val="000000"/>
          <w:spacing w:val="0"/>
          <w:sz w:val="32"/>
          <w:szCs w:val="32"/>
          <w:u w:val="none"/>
          <w:shd w:val="clear" w:fill="FFFFFF"/>
          <w:lang w:val="en-US" w:eastAsia="zh-CN"/>
        </w:rPr>
        <w:t>成都纺织高等专科</w:t>
      </w:r>
      <w:r>
        <w:rPr>
          <w:rFonts w:hint="eastAsia" w:ascii="仿宋" w:hAnsi="仿宋" w:eastAsia="仿宋" w:cs="仿宋"/>
          <w:b w:val="0"/>
          <w:bCs w:val="0"/>
          <w:i w:val="0"/>
          <w:iCs w:val="0"/>
          <w:caps w:val="0"/>
          <w:color w:val="000000"/>
          <w:spacing w:val="0"/>
          <w:sz w:val="32"/>
          <w:szCs w:val="32"/>
          <w:u w:val="none"/>
          <w:shd w:val="clear" w:fill="FFFFFF"/>
        </w:rPr>
        <w:t>有害生物防治服务</w:t>
      </w:r>
    </w:p>
    <w:p w14:paraId="5A8369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shd w:val="clear" w:fill="FFFFFF"/>
          <w:lang w:eastAsia="zh-CN"/>
        </w:rPr>
      </w:pPr>
      <w:r>
        <w:rPr>
          <w:rFonts w:hint="eastAsia" w:ascii="仿宋" w:hAnsi="仿宋" w:eastAsia="仿宋" w:cs="仿宋"/>
          <w:b w:val="0"/>
          <w:bCs w:val="0"/>
          <w:i w:val="0"/>
          <w:iCs w:val="0"/>
          <w:caps w:val="0"/>
          <w:color w:val="000000"/>
          <w:spacing w:val="0"/>
          <w:sz w:val="32"/>
          <w:szCs w:val="32"/>
          <w:u w:val="none"/>
          <w:shd w:val="clear" w:fill="FFFFFF"/>
        </w:rPr>
        <w:t>招标内容：对我校</w:t>
      </w:r>
      <w:r>
        <w:rPr>
          <w:rFonts w:hint="eastAsia" w:ascii="仿宋" w:hAnsi="仿宋" w:eastAsia="仿宋" w:cs="仿宋"/>
          <w:b w:val="0"/>
          <w:bCs w:val="0"/>
          <w:i w:val="0"/>
          <w:iCs w:val="0"/>
          <w:caps w:val="0"/>
          <w:color w:val="000000"/>
          <w:spacing w:val="0"/>
          <w:sz w:val="32"/>
          <w:szCs w:val="32"/>
          <w:u w:val="none"/>
          <w:shd w:val="clear" w:fill="FFFFFF"/>
          <w:lang w:val="en-US" w:eastAsia="zh-CN"/>
        </w:rPr>
        <w:t>犀浦校区及邛崃产教园区（占地面积1153亩，其中犀浦校区613亩，邛崃产教园区540亩）</w:t>
      </w:r>
      <w:r>
        <w:rPr>
          <w:rFonts w:hint="eastAsia" w:ascii="仿宋" w:hAnsi="仿宋" w:eastAsia="仿宋" w:cs="仿宋"/>
          <w:b w:val="0"/>
          <w:bCs w:val="0"/>
          <w:i w:val="0"/>
          <w:iCs w:val="0"/>
          <w:caps w:val="0"/>
          <w:color w:val="000000"/>
          <w:spacing w:val="0"/>
          <w:sz w:val="32"/>
          <w:szCs w:val="32"/>
          <w:u w:val="none"/>
          <w:shd w:val="clear" w:fill="FFFFFF"/>
        </w:rPr>
        <w:t>提供有效的有害生物防治</w:t>
      </w:r>
      <w:r>
        <w:rPr>
          <w:rFonts w:hint="eastAsia" w:ascii="仿宋" w:hAnsi="仿宋" w:eastAsia="仿宋" w:cs="仿宋"/>
          <w:b w:val="0"/>
          <w:bCs w:val="0"/>
          <w:i w:val="0"/>
          <w:iCs w:val="0"/>
          <w:caps w:val="0"/>
          <w:color w:val="000000"/>
          <w:spacing w:val="0"/>
          <w:sz w:val="32"/>
          <w:szCs w:val="32"/>
          <w:u w:val="none"/>
          <w:shd w:val="clear" w:fill="FFFFFF"/>
          <w:lang w:val="en-US" w:eastAsia="zh-CN"/>
        </w:rPr>
        <w:t>服务</w:t>
      </w:r>
      <w:r>
        <w:rPr>
          <w:rFonts w:hint="eastAsia" w:ascii="仿宋" w:hAnsi="仿宋" w:eastAsia="仿宋" w:cs="仿宋"/>
          <w:b w:val="0"/>
          <w:bCs w:val="0"/>
          <w:i w:val="0"/>
          <w:iCs w:val="0"/>
          <w:caps w:val="0"/>
          <w:color w:val="000000"/>
          <w:spacing w:val="0"/>
          <w:sz w:val="32"/>
          <w:szCs w:val="32"/>
          <w:u w:val="none"/>
          <w:shd w:val="clear" w:fill="FFFFFF"/>
        </w:rPr>
        <w:t>，包括但不限于</w:t>
      </w:r>
      <w:r>
        <w:rPr>
          <w:rFonts w:hint="eastAsia" w:ascii="仿宋" w:hAnsi="仿宋" w:eastAsia="仿宋" w:cs="仿宋"/>
          <w:b w:val="0"/>
          <w:bCs w:val="0"/>
          <w:i w:val="0"/>
          <w:iCs w:val="0"/>
          <w:caps w:val="0"/>
          <w:color w:val="000000"/>
          <w:spacing w:val="0"/>
          <w:sz w:val="32"/>
          <w:szCs w:val="32"/>
          <w:u w:val="none"/>
          <w:shd w:val="clear" w:fill="FFFFFF"/>
          <w:lang w:val="en-US" w:eastAsia="zh-CN"/>
        </w:rPr>
        <w:t>灭鼠、灭蚊蝇、灭蟑螂</w:t>
      </w:r>
      <w:r>
        <w:rPr>
          <w:rFonts w:hint="eastAsia" w:ascii="仿宋" w:hAnsi="仿宋" w:eastAsia="仿宋" w:cs="仿宋"/>
          <w:b w:val="0"/>
          <w:bCs w:val="0"/>
          <w:i w:val="0"/>
          <w:iCs w:val="0"/>
          <w:caps w:val="0"/>
          <w:color w:val="000000"/>
          <w:spacing w:val="0"/>
          <w:sz w:val="32"/>
          <w:szCs w:val="32"/>
          <w:u w:val="none"/>
          <w:shd w:val="clear" w:fill="FFFFFF"/>
          <w:lang w:eastAsia="zh-CN"/>
        </w:rPr>
        <w:t>、</w:t>
      </w:r>
      <w:r>
        <w:rPr>
          <w:rFonts w:hint="eastAsia" w:ascii="仿宋" w:hAnsi="仿宋" w:eastAsia="仿宋" w:cs="仿宋"/>
          <w:b w:val="0"/>
          <w:bCs w:val="0"/>
          <w:i w:val="0"/>
          <w:iCs w:val="0"/>
          <w:caps w:val="0"/>
          <w:color w:val="000000"/>
          <w:spacing w:val="0"/>
          <w:sz w:val="32"/>
          <w:szCs w:val="32"/>
          <w:u w:val="none"/>
          <w:shd w:val="clear" w:fill="FFFFFF"/>
          <w:lang w:val="en-US" w:eastAsia="zh-CN"/>
        </w:rPr>
        <w:t>灭白蚁、驱蛇和其它虫害治理</w:t>
      </w:r>
      <w:r>
        <w:rPr>
          <w:rFonts w:hint="eastAsia" w:ascii="仿宋" w:hAnsi="仿宋" w:eastAsia="仿宋" w:cs="仿宋"/>
          <w:b w:val="0"/>
          <w:bCs w:val="0"/>
          <w:i w:val="0"/>
          <w:iCs w:val="0"/>
          <w:caps w:val="0"/>
          <w:color w:val="000000"/>
          <w:spacing w:val="0"/>
          <w:sz w:val="32"/>
          <w:szCs w:val="32"/>
          <w:u w:val="none"/>
          <w:shd w:val="clear" w:fill="FFFFFF"/>
        </w:rPr>
        <w:t>等</w:t>
      </w:r>
      <w:r>
        <w:rPr>
          <w:rFonts w:hint="eastAsia" w:ascii="仿宋" w:hAnsi="仿宋" w:eastAsia="仿宋" w:cs="仿宋"/>
          <w:b w:val="0"/>
          <w:bCs w:val="0"/>
          <w:i w:val="0"/>
          <w:iCs w:val="0"/>
          <w:caps w:val="0"/>
          <w:color w:val="000000"/>
          <w:spacing w:val="0"/>
          <w:sz w:val="32"/>
          <w:szCs w:val="32"/>
          <w:u w:val="none"/>
          <w:shd w:val="clear" w:fill="FFFFFF"/>
          <w:lang w:eastAsia="zh-CN"/>
        </w:rPr>
        <w:t>。</w:t>
      </w:r>
    </w:p>
    <w:p w14:paraId="0806100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仿宋" w:hAnsi="仿宋" w:eastAsia="仿宋" w:cs="仿宋"/>
          <w:b w:val="0"/>
          <w:bCs w:val="0"/>
          <w:i w:val="0"/>
          <w:iCs w:val="0"/>
          <w:caps w:val="0"/>
          <w:color w:val="000000"/>
          <w:spacing w:val="0"/>
          <w:sz w:val="32"/>
          <w:szCs w:val="32"/>
          <w:u w:val="none"/>
          <w:lang w:val="en-US" w:eastAsia="zh-CN"/>
        </w:rPr>
      </w:pPr>
      <w:r>
        <w:rPr>
          <w:rFonts w:hint="eastAsia" w:ascii="仿宋" w:hAnsi="仿宋" w:eastAsia="仿宋" w:cs="仿宋"/>
          <w:b w:val="0"/>
          <w:bCs w:val="0"/>
          <w:i w:val="0"/>
          <w:iCs w:val="0"/>
          <w:caps w:val="0"/>
          <w:color w:val="000000"/>
          <w:spacing w:val="0"/>
          <w:sz w:val="32"/>
          <w:szCs w:val="32"/>
          <w:u w:val="none"/>
          <w:shd w:val="clear" w:fill="FFFFFF"/>
        </w:rPr>
        <w:t>服务期限：</w:t>
      </w:r>
      <w:r>
        <w:rPr>
          <w:rFonts w:hint="eastAsia" w:ascii="仿宋" w:hAnsi="仿宋" w:eastAsia="仿宋" w:cs="仿宋"/>
          <w:b w:val="0"/>
          <w:bCs w:val="0"/>
          <w:i w:val="0"/>
          <w:iCs w:val="0"/>
          <w:caps w:val="0"/>
          <w:color w:val="000000"/>
          <w:spacing w:val="0"/>
          <w:sz w:val="32"/>
          <w:szCs w:val="32"/>
          <w:u w:val="none"/>
          <w:shd w:val="clear" w:fill="FFFFFF"/>
          <w:lang w:val="en-US" w:eastAsia="zh-CN"/>
        </w:rPr>
        <w:t>1年，</w:t>
      </w:r>
      <w:r>
        <w:rPr>
          <w:rFonts w:hint="eastAsia" w:ascii="仿宋" w:hAnsi="仿宋" w:eastAsia="仿宋" w:cs="仿宋"/>
          <w:b w:val="0"/>
          <w:bCs w:val="0"/>
          <w:i w:val="0"/>
          <w:iCs w:val="0"/>
          <w:caps w:val="0"/>
          <w:color w:val="000000"/>
          <w:spacing w:val="0"/>
          <w:sz w:val="32"/>
          <w:szCs w:val="32"/>
          <w:u w:val="none"/>
          <w:shd w:val="clear" w:fill="FFFFFF"/>
        </w:rPr>
        <w:t>自合同签订之日起</w:t>
      </w:r>
      <w:r>
        <w:rPr>
          <w:rFonts w:hint="eastAsia" w:ascii="仿宋" w:hAnsi="仿宋" w:eastAsia="仿宋" w:cs="仿宋"/>
          <w:b w:val="0"/>
          <w:bCs w:val="0"/>
          <w:i w:val="0"/>
          <w:iCs w:val="0"/>
          <w:caps w:val="0"/>
          <w:color w:val="000000"/>
          <w:spacing w:val="0"/>
          <w:sz w:val="32"/>
          <w:szCs w:val="32"/>
          <w:u w:val="none"/>
          <w:shd w:val="clear" w:fill="FFFFFF"/>
          <w:lang w:val="en-US" w:eastAsia="zh-CN"/>
        </w:rPr>
        <w:t>计算。</w:t>
      </w:r>
    </w:p>
    <w:p w14:paraId="32B408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shd w:val="clear" w:fill="FFFFFF"/>
        </w:rPr>
      </w:pPr>
      <w:r>
        <w:rPr>
          <w:rFonts w:hint="eastAsia" w:ascii="仿宋" w:hAnsi="仿宋" w:eastAsia="仿宋" w:cs="仿宋"/>
          <w:b w:val="0"/>
          <w:bCs w:val="0"/>
          <w:i w:val="0"/>
          <w:iCs w:val="0"/>
          <w:caps w:val="0"/>
          <w:color w:val="000000"/>
          <w:spacing w:val="0"/>
          <w:sz w:val="32"/>
          <w:szCs w:val="32"/>
          <w:u w:val="none"/>
          <w:shd w:val="clear" w:fill="FFFFFF"/>
        </w:rPr>
        <w:t>预算金额：</w:t>
      </w:r>
      <w:r>
        <w:rPr>
          <w:rFonts w:hint="eastAsia" w:ascii="仿宋" w:hAnsi="仿宋" w:eastAsia="仿宋" w:cs="仿宋"/>
          <w:b w:val="0"/>
          <w:bCs w:val="0"/>
          <w:i w:val="0"/>
          <w:iCs w:val="0"/>
          <w:caps w:val="0"/>
          <w:color w:val="000000"/>
          <w:spacing w:val="0"/>
          <w:sz w:val="32"/>
          <w:szCs w:val="32"/>
          <w:u w:val="none"/>
          <w:shd w:val="clear" w:fill="FFFFFF"/>
          <w:lang w:val="en-US" w:eastAsia="zh-CN"/>
        </w:rPr>
        <w:t>控制在</w:t>
      </w:r>
      <w:r>
        <w:rPr>
          <w:rFonts w:hint="eastAsia" w:ascii="仿宋" w:hAnsi="仿宋" w:eastAsia="仿宋" w:cs="仿宋"/>
          <w:b w:val="0"/>
          <w:bCs w:val="0"/>
          <w:i w:val="0"/>
          <w:iCs w:val="0"/>
          <w:caps w:val="0"/>
          <w:color w:val="000000"/>
          <w:spacing w:val="0"/>
          <w:sz w:val="32"/>
          <w:szCs w:val="32"/>
          <w:u w:val="none"/>
          <w:shd w:val="clear" w:fill="FFFFFF"/>
        </w:rPr>
        <w:t>人民</w:t>
      </w:r>
      <w:r>
        <w:rPr>
          <w:rFonts w:hint="eastAsia" w:ascii="仿宋" w:hAnsi="仿宋" w:eastAsia="仿宋" w:cs="仿宋"/>
          <w:b w:val="0"/>
          <w:bCs w:val="0"/>
          <w:i w:val="0"/>
          <w:iCs w:val="0"/>
          <w:caps w:val="0"/>
          <w:color w:val="000000"/>
          <w:spacing w:val="0"/>
          <w:sz w:val="32"/>
          <w:szCs w:val="32"/>
          <w:u w:val="none"/>
          <w:shd w:val="clear" w:fill="FFFFFF"/>
          <w:lang w:val="en-US" w:eastAsia="zh-CN"/>
        </w:rPr>
        <w:t>币75000元以内</w:t>
      </w:r>
      <w:r>
        <w:rPr>
          <w:rFonts w:hint="eastAsia" w:ascii="仿宋" w:hAnsi="仿宋" w:eastAsia="仿宋" w:cs="仿宋"/>
          <w:b w:val="0"/>
          <w:bCs w:val="0"/>
          <w:i w:val="0"/>
          <w:iCs w:val="0"/>
          <w:caps w:val="0"/>
          <w:color w:val="000000"/>
          <w:spacing w:val="0"/>
          <w:sz w:val="32"/>
          <w:szCs w:val="32"/>
          <w:u w:val="none"/>
          <w:shd w:val="clear" w:fill="FFFFFF"/>
        </w:rPr>
        <w:t>。</w:t>
      </w:r>
    </w:p>
    <w:p w14:paraId="17593D4D">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采购服务技术参数及要求：见附件</w:t>
      </w:r>
    </w:p>
    <w:p w14:paraId="5CEB7F9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t>四、采购方式</w:t>
      </w:r>
    </w:p>
    <w:p w14:paraId="4FC27CF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本次招标采用校内</w:t>
      </w:r>
      <w:r>
        <w:rPr>
          <w:rFonts w:hint="eastAsia" w:ascii="仿宋" w:hAnsi="仿宋" w:eastAsia="仿宋" w:cs="仿宋"/>
          <w:b w:val="0"/>
          <w:bCs w:val="0"/>
          <w:i w:val="0"/>
          <w:iCs w:val="0"/>
          <w:caps w:val="0"/>
          <w:color w:val="000000"/>
          <w:spacing w:val="0"/>
          <w:sz w:val="32"/>
          <w:szCs w:val="32"/>
          <w:u w:val="none"/>
          <w:shd w:val="clear" w:fill="FFFFFF"/>
          <w:lang w:val="en-US" w:eastAsia="zh-CN"/>
        </w:rPr>
        <w:t>比选</w:t>
      </w:r>
      <w:r>
        <w:rPr>
          <w:rFonts w:hint="eastAsia" w:ascii="仿宋" w:hAnsi="仿宋" w:eastAsia="仿宋" w:cs="仿宋"/>
          <w:b w:val="0"/>
          <w:bCs w:val="0"/>
          <w:i w:val="0"/>
          <w:iCs w:val="0"/>
          <w:caps w:val="0"/>
          <w:color w:val="000000"/>
          <w:spacing w:val="0"/>
          <w:sz w:val="32"/>
          <w:szCs w:val="32"/>
          <w:u w:val="none"/>
          <w:shd w:val="clear" w:fill="FFFFFF"/>
        </w:rPr>
        <w:t>方式进行。请投标人充分了解招标文件中的要求和规定，确保提交的响应文件符合招标要求。</w:t>
      </w:r>
    </w:p>
    <w:p w14:paraId="72EAFF5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000000"/>
          <w:spacing w:val="0"/>
          <w:kern w:val="0"/>
          <w:sz w:val="32"/>
          <w:szCs w:val="32"/>
          <w:u w:val="none"/>
          <w:shd w:val="clear" w:fill="FFFFFF"/>
          <w:lang w:val="en-US" w:eastAsia="zh-CN" w:bidi="ar"/>
        </w:rPr>
        <w:t>五、投标文件的编制要求</w:t>
      </w:r>
    </w:p>
    <w:p w14:paraId="6F83EF6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楷体" w:hAnsi="楷体" w:eastAsia="楷体" w:cs="楷体"/>
          <w:b w:val="0"/>
          <w:bCs w:val="0"/>
          <w:i w:val="0"/>
          <w:iCs w:val="0"/>
          <w:caps w:val="0"/>
          <w:color w:val="000000"/>
          <w:spacing w:val="0"/>
          <w:sz w:val="32"/>
          <w:szCs w:val="32"/>
          <w:u w:val="none"/>
        </w:rPr>
      </w:pPr>
      <w:r>
        <w:rPr>
          <w:rFonts w:hint="eastAsia" w:ascii="楷体" w:hAnsi="楷体" w:eastAsia="楷体" w:cs="楷体"/>
          <w:b w:val="0"/>
          <w:bCs w:val="0"/>
          <w:i w:val="0"/>
          <w:iCs w:val="0"/>
          <w:caps w:val="0"/>
          <w:color w:val="000000"/>
          <w:spacing w:val="0"/>
          <w:sz w:val="32"/>
          <w:szCs w:val="32"/>
          <w:u w:val="none"/>
          <w:shd w:val="clear" w:fill="FFFFFF"/>
        </w:rPr>
        <w:t>1.投标人须满足《中华人民共和国政府采购法》第二十二条规定：</w:t>
      </w:r>
    </w:p>
    <w:p w14:paraId="3F90C7A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shd w:val="clear" w:fill="FFFFFF"/>
        </w:rPr>
      </w:pPr>
      <w:r>
        <w:rPr>
          <w:rFonts w:hint="eastAsia" w:ascii="仿宋" w:hAnsi="仿宋" w:eastAsia="仿宋" w:cs="仿宋"/>
          <w:b w:val="0"/>
          <w:bCs w:val="0"/>
          <w:i w:val="0"/>
          <w:iCs w:val="0"/>
          <w:caps w:val="0"/>
          <w:color w:val="000000"/>
          <w:spacing w:val="0"/>
          <w:sz w:val="32"/>
          <w:szCs w:val="32"/>
          <w:u w:val="none"/>
          <w:shd w:val="clear" w:fill="FFFFFF"/>
        </w:rPr>
        <w:t>（1）具有独立承担民事责任的能力；</w:t>
      </w:r>
    </w:p>
    <w:p w14:paraId="529E4C0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（2）具有良好的商业信誉和健全的财务会计制度；</w:t>
      </w:r>
    </w:p>
    <w:p w14:paraId="2D62BE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（3）具有履行合同所必需的设备和专业技术能力；</w:t>
      </w:r>
    </w:p>
    <w:p w14:paraId="7EA9AB4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（4）具有依法缴纳税收和社会保障资金的良好记录；</w:t>
      </w:r>
    </w:p>
    <w:p w14:paraId="272CA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（5）参加政府采购活动前三年内，在经营活动中没有重大违法记录；</w:t>
      </w:r>
    </w:p>
    <w:p w14:paraId="08209E5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仿宋" w:hAnsi="仿宋" w:eastAsia="仿宋" w:cs="仿宋"/>
          <w:b w:val="0"/>
          <w:bCs w:val="0"/>
          <w:i w:val="0"/>
          <w:iCs w:val="0"/>
          <w:caps w:val="0"/>
          <w:color w:val="000000"/>
          <w:spacing w:val="0"/>
          <w:sz w:val="32"/>
          <w:szCs w:val="32"/>
          <w:u w:val="none"/>
          <w:shd w:val="clear" w:fill="FFFFFF"/>
        </w:rPr>
        <w:t>（6）法律、行政法规规定的其他条件；</w:t>
      </w:r>
    </w:p>
    <w:p w14:paraId="0CBCF4D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shd w:val="clear" w:fill="FFFFFF"/>
        </w:rPr>
      </w:pPr>
      <w:r>
        <w:rPr>
          <w:rFonts w:hint="eastAsia" w:ascii="仿宋" w:hAnsi="仿宋" w:eastAsia="仿宋" w:cs="仿宋"/>
          <w:b w:val="0"/>
          <w:bCs w:val="0"/>
          <w:i w:val="0"/>
          <w:iCs w:val="0"/>
          <w:caps w:val="0"/>
          <w:color w:val="000000"/>
          <w:spacing w:val="0"/>
          <w:sz w:val="32"/>
          <w:szCs w:val="32"/>
          <w:u w:val="none"/>
          <w:shd w:val="clear" w:fill="FFFFFF"/>
        </w:rPr>
        <w:t>（7）具有相关行业的机构服务等级资质证书。</w:t>
      </w:r>
    </w:p>
    <w:p w14:paraId="5257DAFC">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需提供法人登记证书（或营业执照）副本、组织机构代码证副本、税务登记证副本或三证合一的营业执照副本的复印件；提供具有良好的商业信誉和健全的审计制度的承诺函（模板见第十六款）；参加本次采购活动前3年内在经营活动中没有重大违法记录的承诺函（模板见第十六款）；提供投标截止日期前十个月内任意一个月的依法缴纳税收及社会保障资金证明，不能提供的应提供相关主管部门出具的证明材料。</w:t>
      </w:r>
    </w:p>
    <w:p w14:paraId="64605F0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楷体" w:hAnsi="楷体" w:eastAsia="楷体" w:cs="楷体"/>
          <w:b w:val="0"/>
          <w:bCs w:val="0"/>
          <w:i w:val="0"/>
          <w:iCs w:val="0"/>
          <w:caps w:val="0"/>
          <w:color w:val="000000"/>
          <w:spacing w:val="0"/>
          <w:sz w:val="32"/>
          <w:szCs w:val="32"/>
          <w:u w:val="none"/>
          <w:shd w:val="clear" w:fill="FFFFFF"/>
        </w:rPr>
        <w:t>2.投标文件应包括以下内容：</w:t>
      </w:r>
      <w:r>
        <w:rPr>
          <w:rFonts w:hint="eastAsia" w:ascii="仿宋" w:hAnsi="仿宋" w:eastAsia="仿宋" w:cs="仿宋"/>
          <w:b w:val="0"/>
          <w:bCs w:val="0"/>
          <w:i w:val="0"/>
          <w:iCs w:val="0"/>
          <w:caps w:val="0"/>
          <w:color w:val="000000"/>
          <w:spacing w:val="0"/>
          <w:sz w:val="32"/>
          <w:szCs w:val="32"/>
          <w:u w:val="none"/>
          <w:shd w:val="clear" w:fill="FFFFFF"/>
        </w:rPr>
        <w:t>公司简介、资质证明、业绩介绍、服务方案、报价清单</w:t>
      </w:r>
      <w:r>
        <w:rPr>
          <w:rFonts w:hint="eastAsia" w:ascii="仿宋" w:hAnsi="仿宋" w:eastAsia="仿宋" w:cs="仿宋"/>
          <w:b/>
          <w:bCs/>
          <w:i w:val="0"/>
          <w:iCs w:val="0"/>
          <w:caps w:val="0"/>
          <w:color w:val="000000"/>
          <w:spacing w:val="0"/>
          <w:sz w:val="32"/>
          <w:szCs w:val="32"/>
          <w:u w:val="none"/>
          <w:shd w:val="clear" w:fill="FFFFFF"/>
          <w:lang w:eastAsia="zh-CN"/>
        </w:rPr>
        <w:t>（</w:t>
      </w:r>
      <w:r>
        <w:rPr>
          <w:rFonts w:hint="eastAsia" w:ascii="仿宋" w:hAnsi="仿宋" w:eastAsia="仿宋" w:cs="仿宋"/>
          <w:b/>
          <w:bCs/>
          <w:i w:val="0"/>
          <w:iCs w:val="0"/>
          <w:caps w:val="0"/>
          <w:color w:val="000000"/>
          <w:spacing w:val="0"/>
          <w:sz w:val="32"/>
          <w:szCs w:val="32"/>
          <w:u w:val="none"/>
          <w:shd w:val="clear" w:fill="FFFFFF"/>
          <w:lang w:val="en-US" w:eastAsia="zh-CN"/>
        </w:rPr>
        <w:t>明确犀浦校区和邛崃产教园区的报价</w:t>
      </w:r>
      <w:r>
        <w:rPr>
          <w:rFonts w:hint="eastAsia" w:ascii="仿宋" w:hAnsi="仿宋" w:eastAsia="仿宋" w:cs="仿宋"/>
          <w:b/>
          <w:bCs/>
          <w:i w:val="0"/>
          <w:iCs w:val="0"/>
          <w:caps w:val="0"/>
          <w:color w:val="000000"/>
          <w:spacing w:val="0"/>
          <w:sz w:val="32"/>
          <w:szCs w:val="32"/>
          <w:u w:val="none"/>
          <w:shd w:val="clear" w:fill="FFFFFF"/>
          <w:lang w:eastAsia="zh-CN"/>
        </w:rPr>
        <w:t>）</w:t>
      </w:r>
      <w:r>
        <w:rPr>
          <w:rFonts w:hint="eastAsia" w:ascii="仿宋" w:hAnsi="仿宋" w:eastAsia="仿宋" w:cs="仿宋"/>
          <w:b w:val="0"/>
          <w:bCs w:val="0"/>
          <w:i w:val="0"/>
          <w:iCs w:val="0"/>
          <w:caps w:val="0"/>
          <w:color w:val="000000"/>
          <w:spacing w:val="0"/>
          <w:sz w:val="32"/>
          <w:szCs w:val="32"/>
          <w:u w:val="none"/>
          <w:shd w:val="clear" w:fill="FFFFFF"/>
        </w:rPr>
        <w:t>等；</w:t>
      </w:r>
    </w:p>
    <w:p w14:paraId="70C357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rPr>
      </w:pPr>
      <w:r>
        <w:rPr>
          <w:rFonts w:hint="eastAsia" w:ascii="楷体" w:hAnsi="楷体" w:eastAsia="楷体" w:cs="楷体"/>
          <w:b w:val="0"/>
          <w:bCs w:val="0"/>
          <w:i w:val="0"/>
          <w:iCs w:val="0"/>
          <w:caps w:val="0"/>
          <w:color w:val="000000"/>
          <w:spacing w:val="0"/>
          <w:sz w:val="32"/>
          <w:szCs w:val="32"/>
          <w:u w:val="none"/>
          <w:shd w:val="clear" w:fill="FFFFFF"/>
        </w:rPr>
        <w:t>3.服务方案</w:t>
      </w:r>
      <w:r>
        <w:rPr>
          <w:rFonts w:hint="eastAsia" w:ascii="楷体" w:hAnsi="楷体" w:eastAsia="楷体" w:cs="楷体"/>
          <w:b w:val="0"/>
          <w:bCs w:val="0"/>
          <w:i w:val="0"/>
          <w:iCs w:val="0"/>
          <w:caps w:val="0"/>
          <w:color w:val="000000"/>
          <w:spacing w:val="0"/>
          <w:sz w:val="32"/>
          <w:szCs w:val="32"/>
          <w:u w:val="none"/>
          <w:shd w:val="clear" w:fill="FFFFFF"/>
          <w:lang w:val="en-US" w:eastAsia="zh-CN"/>
        </w:rPr>
        <w:t>要求：</w:t>
      </w:r>
      <w:r>
        <w:rPr>
          <w:rFonts w:hint="eastAsia" w:ascii="仿宋" w:hAnsi="仿宋" w:eastAsia="仿宋" w:cs="仿宋"/>
          <w:b w:val="0"/>
          <w:bCs w:val="0"/>
          <w:i w:val="0"/>
          <w:iCs w:val="0"/>
          <w:caps w:val="0"/>
          <w:color w:val="000000"/>
          <w:spacing w:val="0"/>
          <w:sz w:val="32"/>
          <w:szCs w:val="32"/>
          <w:u w:val="none"/>
          <w:shd w:val="clear" w:fill="FFFFFF"/>
        </w:rPr>
        <w:t>应详细阐述防治策略、技术措施、人员配备</w:t>
      </w:r>
      <w:r>
        <w:rPr>
          <w:rFonts w:hint="eastAsia" w:ascii="仿宋" w:hAnsi="仿宋" w:eastAsia="仿宋" w:cs="仿宋"/>
          <w:b w:val="0"/>
          <w:bCs w:val="0"/>
          <w:i w:val="0"/>
          <w:iCs w:val="0"/>
          <w:caps w:val="0"/>
          <w:color w:val="000000"/>
          <w:spacing w:val="0"/>
          <w:sz w:val="32"/>
          <w:szCs w:val="32"/>
          <w:u w:val="none"/>
          <w:shd w:val="clear" w:fill="FFFFFF"/>
          <w:lang w:eastAsia="zh-CN"/>
        </w:rPr>
        <w:t>、</w:t>
      </w:r>
      <w:r>
        <w:rPr>
          <w:rFonts w:hint="eastAsia" w:ascii="仿宋" w:hAnsi="仿宋" w:eastAsia="仿宋" w:cs="仿宋"/>
          <w:b w:val="0"/>
          <w:bCs w:val="0"/>
          <w:i w:val="0"/>
          <w:iCs w:val="0"/>
          <w:caps w:val="0"/>
          <w:color w:val="000000"/>
          <w:spacing w:val="0"/>
          <w:sz w:val="32"/>
          <w:szCs w:val="32"/>
          <w:u w:val="none"/>
          <w:shd w:val="clear" w:fill="FFFFFF"/>
          <w:lang w:val="en-US" w:eastAsia="zh-CN"/>
        </w:rPr>
        <w:t>防治效果</w:t>
      </w:r>
      <w:r>
        <w:rPr>
          <w:rFonts w:hint="eastAsia" w:ascii="仿宋" w:hAnsi="仿宋" w:eastAsia="仿宋" w:cs="仿宋"/>
          <w:b w:val="0"/>
          <w:bCs w:val="0"/>
          <w:i w:val="0"/>
          <w:iCs w:val="0"/>
          <w:caps w:val="0"/>
          <w:color w:val="000000"/>
          <w:spacing w:val="0"/>
          <w:sz w:val="32"/>
          <w:szCs w:val="32"/>
          <w:u w:val="none"/>
          <w:shd w:val="clear" w:fill="FFFFFF"/>
        </w:rPr>
        <w:t>等；</w:t>
      </w:r>
    </w:p>
    <w:p w14:paraId="3815031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i w:val="0"/>
          <w:iCs w:val="0"/>
          <w:caps w:val="0"/>
          <w:color w:val="000000"/>
          <w:spacing w:val="0"/>
          <w:sz w:val="32"/>
          <w:szCs w:val="32"/>
          <w:u w:val="none"/>
          <w:shd w:val="clear" w:fill="FFFFFF"/>
        </w:rPr>
      </w:pPr>
      <w:r>
        <w:rPr>
          <w:rFonts w:hint="eastAsia" w:ascii="仿宋" w:hAnsi="仿宋" w:eastAsia="仿宋" w:cs="仿宋"/>
          <w:b w:val="0"/>
          <w:bCs w:val="0"/>
          <w:i w:val="0"/>
          <w:iCs w:val="0"/>
          <w:caps w:val="0"/>
          <w:color w:val="000000"/>
          <w:spacing w:val="0"/>
          <w:sz w:val="32"/>
          <w:szCs w:val="32"/>
          <w:u w:val="none"/>
          <w:shd w:val="clear" w:fill="FFFFFF"/>
        </w:rPr>
        <w:t>4</w:t>
      </w:r>
      <w:r>
        <w:rPr>
          <w:rFonts w:hint="eastAsia" w:ascii="楷体" w:hAnsi="楷体" w:eastAsia="楷体" w:cs="楷体"/>
          <w:b w:val="0"/>
          <w:bCs w:val="0"/>
          <w:i w:val="0"/>
          <w:iCs w:val="0"/>
          <w:caps w:val="0"/>
          <w:color w:val="000000"/>
          <w:spacing w:val="0"/>
          <w:sz w:val="32"/>
          <w:szCs w:val="32"/>
          <w:u w:val="none"/>
          <w:shd w:val="clear" w:fill="FFFFFF"/>
        </w:rPr>
        <w:t>.报价清单</w:t>
      </w:r>
      <w:r>
        <w:rPr>
          <w:rFonts w:hint="eastAsia" w:ascii="楷体" w:hAnsi="楷体" w:eastAsia="楷体" w:cs="楷体"/>
          <w:b w:val="0"/>
          <w:bCs w:val="0"/>
          <w:i w:val="0"/>
          <w:iCs w:val="0"/>
          <w:caps w:val="0"/>
          <w:color w:val="000000"/>
          <w:spacing w:val="0"/>
          <w:sz w:val="32"/>
          <w:szCs w:val="32"/>
          <w:u w:val="none"/>
          <w:shd w:val="clear" w:fill="FFFFFF"/>
          <w:lang w:val="en-US" w:eastAsia="zh-CN"/>
        </w:rPr>
        <w:t>要求：</w:t>
      </w:r>
      <w:r>
        <w:rPr>
          <w:rFonts w:hint="eastAsia" w:ascii="仿宋" w:hAnsi="仿宋" w:eastAsia="仿宋" w:cs="仿宋"/>
          <w:b w:val="0"/>
          <w:bCs w:val="0"/>
          <w:i w:val="0"/>
          <w:iCs w:val="0"/>
          <w:caps w:val="0"/>
          <w:color w:val="000000"/>
          <w:spacing w:val="0"/>
          <w:sz w:val="32"/>
          <w:szCs w:val="32"/>
          <w:u w:val="none"/>
          <w:shd w:val="clear" w:fill="FFFFFF"/>
        </w:rPr>
        <w:t>应明确各项服务的费用明细</w:t>
      </w:r>
      <w:r>
        <w:rPr>
          <w:rFonts w:hint="eastAsia" w:ascii="仿宋" w:hAnsi="仿宋" w:eastAsia="仿宋" w:cs="仿宋"/>
          <w:b w:val="0"/>
          <w:bCs w:val="0"/>
          <w:i w:val="0"/>
          <w:iCs w:val="0"/>
          <w:caps w:val="0"/>
          <w:color w:val="000000"/>
          <w:spacing w:val="0"/>
          <w:sz w:val="32"/>
          <w:szCs w:val="32"/>
          <w:u w:val="none"/>
          <w:shd w:val="clear" w:fill="FFFFFF"/>
          <w:lang w:eastAsia="zh-CN"/>
        </w:rPr>
        <w:t>，报价为含税价格</w:t>
      </w:r>
      <w:r>
        <w:rPr>
          <w:rFonts w:hint="eastAsia" w:ascii="仿宋" w:hAnsi="仿宋" w:eastAsia="仿宋" w:cs="仿宋"/>
          <w:b w:val="0"/>
          <w:bCs w:val="0"/>
          <w:i w:val="0"/>
          <w:iCs w:val="0"/>
          <w:caps w:val="0"/>
          <w:color w:val="000000"/>
          <w:spacing w:val="0"/>
          <w:sz w:val="32"/>
          <w:szCs w:val="32"/>
          <w:u w:val="none"/>
          <w:shd w:val="clear" w:fill="FFFFFF"/>
        </w:rPr>
        <w:t>。</w:t>
      </w:r>
    </w:p>
    <w:p w14:paraId="7079A9E2">
      <w:pPr>
        <w:ind w:firstLine="640" w:firstLineChars="200"/>
        <w:rPr>
          <w:rFonts w:hint="default"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5.本项目不接受联合体投标。</w:t>
      </w:r>
    </w:p>
    <w:p w14:paraId="0E9D160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资格审查</w:t>
      </w:r>
    </w:p>
    <w:p w14:paraId="4F58C48B">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本项目参选人的资格条件在评选时进行审查。参选人应在参选文件中按评选中的规定和要求附上所有的资格证明文件，要求提供的复印件必须加盖单位印章，并在必要时提供原件备查。若提供的资格证明文件不全或不实，将导致其参选或中标资格被取消。</w:t>
      </w:r>
    </w:p>
    <w:p w14:paraId="12C5E940">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参选文件份数要求为一式二份（其中正本1份、副本1份，封面上标注“正本”、“副本”字样）；报价文件一式二份，整体加盖骑缝章，应用资料袋装袋并密封，资料袋封面标明项目名称、单位名称、密封日期并加盖公章。</w:t>
      </w:r>
    </w:p>
    <w:p w14:paraId="6E32E23F">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参选文件应清楚工整，任何行间插字、涂改或增删，必须由供应商的法定代表人或其授权代表签字或盖个人印鉴。</w:t>
      </w:r>
    </w:p>
    <w:p w14:paraId="2140F2A9">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参选文件应根据选择文件的要求制作，签署、盖章和内容应完整。</w:t>
      </w:r>
    </w:p>
    <w:p w14:paraId="55B8A6AC">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七、</w:t>
      </w:r>
      <w:r>
        <w:rPr>
          <w:rFonts w:hint="eastAsia" w:ascii="黑体" w:hAnsi="黑体" w:eastAsia="黑体" w:cs="黑体"/>
          <w:b w:val="0"/>
          <w:bCs/>
          <w:color w:val="000000"/>
          <w:sz w:val="32"/>
          <w:szCs w:val="32"/>
        </w:rPr>
        <w:t>选择文件获取方式</w:t>
      </w:r>
    </w:p>
    <w:p w14:paraId="294805BC">
      <w:pPr>
        <w:pStyle w:val="8"/>
        <w:keepNext w:val="0"/>
        <w:keepLines w:val="0"/>
        <w:pageBreakBefore w:val="0"/>
        <w:kinsoku/>
        <w:wordWrap/>
        <w:overflowPunct/>
        <w:topLinePunct w:val="0"/>
        <w:autoSpaceDE/>
        <w:autoSpaceDN/>
        <w:bidi w:val="0"/>
        <w:adjustRightInd/>
        <w:snapToGrid/>
        <w:spacing w:after="0" w:line="560" w:lineRule="exact"/>
        <w:ind w:left="319" w:leftChars="152" w:firstLine="480" w:firstLineChars="150"/>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在成都纺织高等专科学校官网安全与后勤保障处通知</w:t>
      </w:r>
    </w:p>
    <w:p w14:paraId="4DD467B9">
      <w:pPr>
        <w:pStyle w:val="8"/>
        <w:keepNext w:val="0"/>
        <w:keepLines w:val="0"/>
        <w:pageBreakBefore w:val="0"/>
        <w:kinsoku/>
        <w:wordWrap/>
        <w:overflowPunct/>
        <w:topLinePunct w:val="0"/>
        <w:autoSpaceDE/>
        <w:autoSpaceDN/>
        <w:bidi w:val="0"/>
        <w:adjustRightInd/>
        <w:snapToGrid/>
        <w:spacing w:after="0" w:line="560" w:lineRule="exact"/>
        <w:textAlignment w:val="auto"/>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000000"/>
          <w:spacing w:val="0"/>
          <w:kern w:val="0"/>
          <w:sz w:val="32"/>
          <w:szCs w:val="32"/>
          <w:u w:val="none"/>
          <w:shd w:val="clear" w:fill="FFFFFF"/>
          <w:lang w:val="en-US" w:eastAsia="zh-CN" w:bidi="ar"/>
        </w:rPr>
        <w:t>公告下载。</w:t>
      </w:r>
    </w:p>
    <w:p w14:paraId="466AD8CB">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八、</w:t>
      </w:r>
      <w:r>
        <w:rPr>
          <w:rFonts w:hint="eastAsia" w:ascii="黑体" w:hAnsi="黑体" w:eastAsia="黑体" w:cs="黑体"/>
          <w:b w:val="0"/>
          <w:bCs/>
          <w:color w:val="000000"/>
          <w:sz w:val="32"/>
          <w:szCs w:val="32"/>
        </w:rPr>
        <w:t>参选报名及截止时间</w:t>
      </w:r>
    </w:p>
    <w:p w14:paraId="4D81FA1F">
      <w:pPr>
        <w:keepNext w:val="0"/>
        <w:keepLines w:val="0"/>
        <w:pageBreakBefore w:val="0"/>
        <w:kinsoku/>
        <w:wordWrap/>
        <w:overflowPunct/>
        <w:topLinePunct w:val="0"/>
        <w:autoSpaceDE/>
        <w:autoSpaceDN/>
        <w:bidi w:val="0"/>
        <w:adjustRightInd/>
        <w:snapToGrid/>
        <w:spacing w:line="560" w:lineRule="exact"/>
        <w:ind w:left="0" w:leftChars="0" w:firstLine="480" w:firstLineChars="15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参选供应商必须如实填写《参选报名登记表》（见附件），并将扫描件发至邮箱：</w:t>
      </w:r>
      <w:r>
        <w:rPr>
          <w:rFonts w:hint="eastAsia" w:ascii="仿宋" w:hAnsi="仿宋" w:eastAsia="仿宋" w:cs="仿宋"/>
          <w:sz w:val="32"/>
          <w:szCs w:val="32"/>
          <w:u w:val="single"/>
          <w:lang w:val="en-US" w:eastAsia="zh-CN"/>
        </w:rPr>
        <w:t xml:space="preserve"> 691617588@qq.com </w:t>
      </w:r>
      <w:r>
        <w:rPr>
          <w:rStyle w:val="17"/>
          <w:rFonts w:hint="eastAsia" w:ascii="仿宋" w:hAnsi="仿宋" w:eastAsia="仿宋" w:cs="仿宋"/>
          <w:color w:val="auto"/>
          <w:sz w:val="32"/>
          <w:szCs w:val="32"/>
        </w:rPr>
        <w:t>，确认报名资格。</w:t>
      </w:r>
      <w:r>
        <w:rPr>
          <w:rStyle w:val="17"/>
          <w:rFonts w:hint="eastAsia" w:ascii="仿宋" w:hAnsi="仿宋" w:eastAsia="仿宋" w:cs="仿宋"/>
          <w:color w:val="auto"/>
          <w:sz w:val="32"/>
          <w:szCs w:val="32"/>
          <w:u w:val="none"/>
        </w:rPr>
        <w:t>报名截止时间：202</w:t>
      </w:r>
      <w:r>
        <w:rPr>
          <w:rStyle w:val="17"/>
          <w:rFonts w:hint="eastAsia" w:ascii="仿宋" w:hAnsi="仿宋" w:eastAsia="仿宋" w:cs="仿宋"/>
          <w:color w:val="auto"/>
          <w:sz w:val="32"/>
          <w:szCs w:val="32"/>
          <w:u w:val="none"/>
          <w:lang w:val="en-US" w:eastAsia="zh-CN"/>
        </w:rPr>
        <w:t>5</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20</w:t>
      </w:r>
      <w:r>
        <w:rPr>
          <w:rFonts w:hint="eastAsia" w:ascii="仿宋" w:hAnsi="仿宋" w:eastAsia="仿宋" w:cs="仿宋"/>
          <w:sz w:val="32"/>
          <w:szCs w:val="32"/>
          <w:u w:val="none"/>
        </w:rPr>
        <w:t>日</w:t>
      </w:r>
      <w:r>
        <w:rPr>
          <w:rFonts w:hint="eastAsia" w:ascii="仿宋" w:hAnsi="仿宋" w:eastAsia="仿宋" w:cs="仿宋"/>
          <w:sz w:val="32"/>
          <w:szCs w:val="32"/>
          <w:u w:val="none"/>
          <w:lang w:val="en-US" w:eastAsia="zh-CN"/>
        </w:rPr>
        <w:t>17</w:t>
      </w:r>
      <w:r>
        <w:rPr>
          <w:rFonts w:hint="eastAsia" w:ascii="仿宋" w:hAnsi="仿宋" w:eastAsia="仿宋" w:cs="仿宋"/>
          <w:sz w:val="32"/>
          <w:szCs w:val="32"/>
          <w:u w:val="none"/>
        </w:rPr>
        <w:t>时（北京时间）</w:t>
      </w:r>
      <w:r>
        <w:rPr>
          <w:rFonts w:hint="eastAsia" w:ascii="仿宋" w:hAnsi="仿宋" w:eastAsia="仿宋" w:cs="仿宋"/>
          <w:sz w:val="32"/>
          <w:szCs w:val="32"/>
          <w:u w:val="none"/>
          <w:lang w:eastAsia="zh-CN"/>
        </w:rPr>
        <w:t>。</w:t>
      </w:r>
    </w:p>
    <w:p w14:paraId="173C5291">
      <w:pPr>
        <w:pStyle w:val="8"/>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lang w:val="en-US" w:eastAsia="zh-CN"/>
        </w:rPr>
        <w:t>九</w:t>
      </w:r>
      <w:r>
        <w:rPr>
          <w:rFonts w:hint="eastAsia" w:ascii="仿宋" w:hAnsi="仿宋" w:eastAsia="仿宋" w:cs="仿宋"/>
          <w:b/>
          <w:sz w:val="32"/>
          <w:szCs w:val="32"/>
          <w:lang w:eastAsia="zh-CN"/>
        </w:rPr>
        <w:t>、</w:t>
      </w:r>
      <w:r>
        <w:rPr>
          <w:rFonts w:hint="eastAsia" w:ascii="仿宋" w:hAnsi="仿宋" w:eastAsia="仿宋" w:cs="仿宋"/>
          <w:b/>
          <w:sz w:val="32"/>
          <w:szCs w:val="32"/>
        </w:rPr>
        <w:t>参选文件递交时间、地点</w:t>
      </w:r>
    </w:p>
    <w:p w14:paraId="0394B7E9">
      <w:pPr>
        <w:pStyle w:val="8"/>
        <w:keepNext w:val="0"/>
        <w:keepLines w:val="0"/>
        <w:pageBreakBefore w:val="0"/>
        <w:kinsoku/>
        <w:wordWrap/>
        <w:overflowPunct/>
        <w:topLinePunct w:val="0"/>
        <w:autoSpaceDE/>
        <w:autoSpaceDN/>
        <w:bidi w:val="0"/>
        <w:adjustRightInd/>
        <w:snapToGrid/>
        <w:spacing w:after="0" w:line="560" w:lineRule="exact"/>
        <w:ind w:left="0" w:leftChars="0"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请于202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r>
        <w:rPr>
          <w:rFonts w:hint="eastAsia" w:ascii="仿宋" w:hAnsi="仿宋" w:eastAsia="仿宋" w:cs="仿宋"/>
          <w:sz w:val="32"/>
          <w:szCs w:val="32"/>
          <w:lang w:val="en-US" w:eastAsia="zh-CN"/>
        </w:rPr>
        <w:t>14</w:t>
      </w:r>
      <w:r>
        <w:rPr>
          <w:rFonts w:hint="eastAsia" w:ascii="仿宋" w:hAnsi="仿宋" w:eastAsia="仿宋" w:cs="仿宋"/>
          <w:sz w:val="32"/>
          <w:szCs w:val="32"/>
        </w:rPr>
        <w:t>:00—</w:t>
      </w:r>
      <w:r>
        <w:rPr>
          <w:rFonts w:hint="eastAsia" w:ascii="仿宋" w:hAnsi="仿宋" w:eastAsia="仿宋" w:cs="仿宋"/>
          <w:sz w:val="32"/>
          <w:szCs w:val="32"/>
          <w:lang w:val="en-US" w:eastAsia="zh-CN"/>
        </w:rPr>
        <w:t>14</w:t>
      </w:r>
      <w:r>
        <w:rPr>
          <w:rFonts w:hint="eastAsia" w:ascii="仿宋" w:hAnsi="仿宋" w:eastAsia="仿宋" w:cs="仿宋"/>
          <w:sz w:val="32"/>
          <w:szCs w:val="32"/>
        </w:rPr>
        <w:t>：30（北京时间），将参选文件密封送至：成都纺织高等专科学校</w:t>
      </w:r>
      <w:r>
        <w:rPr>
          <w:rFonts w:hint="eastAsia" w:ascii="仿宋" w:hAnsi="仿宋" w:eastAsia="仿宋" w:cs="仿宋"/>
          <w:sz w:val="32"/>
          <w:szCs w:val="32"/>
          <w:lang w:val="en-US" w:eastAsia="zh-CN"/>
        </w:rPr>
        <w:t>北苑</w:t>
      </w:r>
      <w:r>
        <w:rPr>
          <w:rFonts w:hint="eastAsia" w:ascii="仿宋" w:hAnsi="仿宋" w:eastAsia="仿宋" w:cs="仿宋"/>
          <w:sz w:val="32"/>
          <w:szCs w:val="32"/>
        </w:rPr>
        <w:t>安全与后勤管理处</w:t>
      </w:r>
      <w:r>
        <w:rPr>
          <w:rFonts w:hint="eastAsia" w:ascii="仿宋" w:hAnsi="仿宋" w:eastAsia="仿宋" w:cs="仿宋"/>
          <w:sz w:val="32"/>
          <w:szCs w:val="32"/>
          <w:lang w:val="en-US" w:eastAsia="zh-CN"/>
        </w:rPr>
        <w:t>三楼</w:t>
      </w:r>
      <w:r>
        <w:rPr>
          <w:rFonts w:hint="eastAsia" w:ascii="仿宋" w:hAnsi="仿宋" w:eastAsia="仿宋" w:cs="仿宋"/>
          <w:sz w:val="32"/>
          <w:szCs w:val="32"/>
        </w:rPr>
        <w:t>会议室。</w:t>
      </w:r>
    </w:p>
    <w:p w14:paraId="1DFF8F89">
      <w:pPr>
        <w:pStyle w:val="8"/>
        <w:keepNext w:val="0"/>
        <w:keepLines w:val="0"/>
        <w:pageBreakBefore w:val="0"/>
        <w:kinsoku/>
        <w:wordWrap/>
        <w:overflowPunct/>
        <w:topLinePunct w:val="0"/>
        <w:autoSpaceDE/>
        <w:autoSpaceDN/>
        <w:bidi w:val="0"/>
        <w:adjustRightInd/>
        <w:snapToGrid/>
        <w:spacing w:after="0" w:line="560" w:lineRule="exact"/>
        <w:ind w:left="0" w:leftChars="0" w:firstLine="480" w:firstLineChars="150"/>
        <w:textAlignment w:val="auto"/>
        <w:rPr>
          <w:rFonts w:hint="eastAsia" w:ascii="仿宋" w:hAnsi="仿宋" w:eastAsia="仿宋" w:cs="仿宋"/>
          <w:sz w:val="32"/>
          <w:szCs w:val="32"/>
        </w:rPr>
      </w:pPr>
      <w:r>
        <w:rPr>
          <w:rFonts w:hint="eastAsia" w:ascii="仿宋" w:hAnsi="仿宋" w:eastAsia="仿宋" w:cs="仿宋"/>
          <w:sz w:val="32"/>
          <w:szCs w:val="32"/>
        </w:rPr>
        <w:t>参选文件必须在递交参选文件截止时间前送达开标地点。逾期送达或没有密封的响应文件不予接收。本次采购不接受邮寄的参选文件。</w:t>
      </w:r>
    </w:p>
    <w:p w14:paraId="3F60EDDA">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sz w:val="32"/>
          <w:szCs w:val="32"/>
        </w:rPr>
      </w:pPr>
      <w:r>
        <w:rPr>
          <w:rFonts w:hint="eastAsia" w:ascii="黑体" w:hAnsi="黑体" w:eastAsia="黑体" w:cs="黑体"/>
          <w:b w:val="0"/>
          <w:sz w:val="32"/>
          <w:szCs w:val="32"/>
        </w:rPr>
        <w:t>十</w:t>
      </w:r>
      <w:r>
        <w:rPr>
          <w:rFonts w:hint="eastAsia" w:ascii="黑体" w:hAnsi="黑体" w:eastAsia="黑体" w:cs="黑体"/>
          <w:b w:val="0"/>
          <w:sz w:val="32"/>
          <w:szCs w:val="32"/>
          <w:lang w:eastAsia="zh-CN"/>
        </w:rPr>
        <w:t>、</w:t>
      </w:r>
      <w:r>
        <w:rPr>
          <w:rFonts w:hint="eastAsia" w:ascii="黑体" w:hAnsi="黑体" w:eastAsia="黑体" w:cs="黑体"/>
          <w:b w:val="0"/>
          <w:sz w:val="32"/>
          <w:szCs w:val="32"/>
        </w:rPr>
        <w:t>评选时间和地点</w:t>
      </w:r>
    </w:p>
    <w:p w14:paraId="1C785DE5">
      <w:pPr>
        <w:pStyle w:val="6"/>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 w:hAnsi="仿宋" w:eastAsia="仿宋" w:cs="仿宋"/>
          <w:b w:val="0"/>
          <w:sz w:val="32"/>
          <w:szCs w:val="32"/>
        </w:rPr>
      </w:pPr>
      <w:r>
        <w:rPr>
          <w:rFonts w:hint="eastAsia" w:ascii="楷体" w:hAnsi="楷体" w:eastAsia="楷体" w:cs="楷体"/>
          <w:b w:val="0"/>
          <w:sz w:val="32"/>
          <w:szCs w:val="32"/>
        </w:rPr>
        <w:t>时间：</w:t>
      </w:r>
      <w:r>
        <w:rPr>
          <w:rFonts w:hint="eastAsia" w:ascii="仿宋" w:hAnsi="仿宋" w:eastAsia="仿宋" w:cs="仿宋"/>
          <w:b w:val="0"/>
          <w:sz w:val="32"/>
          <w:szCs w:val="32"/>
        </w:rPr>
        <w:t>202</w:t>
      </w:r>
      <w:r>
        <w:rPr>
          <w:rFonts w:hint="eastAsia" w:ascii="仿宋" w:hAnsi="仿宋" w:eastAsia="仿宋" w:cs="仿宋"/>
          <w:b w:val="0"/>
          <w:sz w:val="32"/>
          <w:szCs w:val="32"/>
          <w:lang w:val="en-US" w:eastAsia="zh-CN"/>
        </w:rPr>
        <w:t>5</w:t>
      </w:r>
      <w:r>
        <w:rPr>
          <w:rFonts w:hint="eastAsia" w:ascii="仿宋" w:hAnsi="仿宋" w:eastAsia="仿宋" w:cs="仿宋"/>
          <w:b w:val="0"/>
          <w:sz w:val="32"/>
          <w:szCs w:val="32"/>
        </w:rPr>
        <w:t>年</w:t>
      </w:r>
      <w:r>
        <w:rPr>
          <w:rFonts w:hint="eastAsia" w:ascii="仿宋" w:hAnsi="仿宋" w:eastAsia="仿宋" w:cs="仿宋"/>
          <w:b w:val="0"/>
          <w:sz w:val="32"/>
          <w:szCs w:val="32"/>
          <w:lang w:val="en-US" w:eastAsia="zh-CN"/>
        </w:rPr>
        <w:t>3</w:t>
      </w:r>
      <w:r>
        <w:rPr>
          <w:rFonts w:hint="eastAsia" w:ascii="仿宋" w:hAnsi="仿宋" w:eastAsia="仿宋" w:cs="仿宋"/>
          <w:b w:val="0"/>
          <w:sz w:val="32"/>
          <w:szCs w:val="32"/>
        </w:rPr>
        <w:t>月</w:t>
      </w:r>
      <w:r>
        <w:rPr>
          <w:rFonts w:hint="eastAsia" w:ascii="仿宋" w:hAnsi="仿宋" w:eastAsia="仿宋" w:cs="仿宋"/>
          <w:b w:val="0"/>
          <w:sz w:val="32"/>
          <w:szCs w:val="32"/>
          <w:lang w:val="en-US" w:eastAsia="zh-CN"/>
        </w:rPr>
        <w:t>21</w:t>
      </w:r>
      <w:r>
        <w:rPr>
          <w:rFonts w:hint="eastAsia" w:ascii="仿宋" w:hAnsi="仿宋" w:eastAsia="仿宋" w:cs="仿宋"/>
          <w:b w:val="0"/>
          <w:sz w:val="32"/>
          <w:szCs w:val="32"/>
        </w:rPr>
        <w:t>日</w:t>
      </w:r>
      <w:r>
        <w:rPr>
          <w:rFonts w:hint="eastAsia" w:ascii="仿宋" w:hAnsi="仿宋" w:eastAsia="仿宋" w:cs="仿宋"/>
          <w:b w:val="0"/>
          <w:sz w:val="32"/>
          <w:szCs w:val="32"/>
          <w:lang w:val="en-US" w:eastAsia="zh-CN"/>
        </w:rPr>
        <w:t>14</w:t>
      </w:r>
      <w:r>
        <w:rPr>
          <w:rFonts w:hint="eastAsia" w:ascii="仿宋" w:hAnsi="仿宋" w:eastAsia="仿宋" w:cs="仿宋"/>
          <w:b w:val="0"/>
          <w:sz w:val="32"/>
          <w:szCs w:val="32"/>
        </w:rPr>
        <w:t>:30（北京时间）</w:t>
      </w:r>
    </w:p>
    <w:p w14:paraId="33C13584">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楷体" w:hAnsi="楷体" w:eastAsia="楷体" w:cs="楷体"/>
          <w:b w:val="0"/>
          <w:kern w:val="2"/>
          <w:sz w:val="32"/>
          <w:szCs w:val="32"/>
          <w:lang w:val="en-US" w:eastAsia="zh-CN" w:bidi="ar-SA"/>
        </w:rPr>
        <w:t>地点：</w:t>
      </w:r>
      <w:r>
        <w:rPr>
          <w:rFonts w:hint="eastAsia" w:ascii="仿宋" w:hAnsi="仿宋" w:eastAsia="仿宋" w:cs="仿宋"/>
          <w:sz w:val="32"/>
          <w:szCs w:val="32"/>
        </w:rPr>
        <w:t>成都纺织高等专科学校</w:t>
      </w:r>
      <w:r>
        <w:rPr>
          <w:rFonts w:hint="eastAsia" w:ascii="仿宋" w:hAnsi="仿宋" w:eastAsia="仿宋" w:cs="仿宋"/>
          <w:sz w:val="32"/>
          <w:szCs w:val="32"/>
          <w:lang w:val="en-US" w:eastAsia="zh-CN"/>
        </w:rPr>
        <w:t>北苑</w:t>
      </w:r>
      <w:r>
        <w:rPr>
          <w:rFonts w:hint="eastAsia" w:ascii="仿宋" w:hAnsi="仿宋" w:eastAsia="仿宋" w:cs="仿宋"/>
          <w:sz w:val="32"/>
          <w:szCs w:val="32"/>
        </w:rPr>
        <w:t>安全与后勤保障处三楼会议室</w:t>
      </w:r>
    </w:p>
    <w:p w14:paraId="4868222C">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十</w:t>
      </w:r>
      <w:r>
        <w:rPr>
          <w:rFonts w:hint="eastAsia" w:ascii="黑体" w:hAnsi="黑体" w:eastAsia="黑体" w:cs="黑体"/>
          <w:b w:val="0"/>
          <w:bCs/>
          <w:color w:val="000000"/>
          <w:sz w:val="32"/>
          <w:szCs w:val="32"/>
          <w:lang w:val="en-US" w:eastAsia="zh-CN"/>
        </w:rPr>
        <w:t>一</w:t>
      </w:r>
      <w:r>
        <w:rPr>
          <w:rFonts w:hint="eastAsia" w:ascii="黑体" w:hAnsi="黑体" w:eastAsia="黑体" w:cs="黑体"/>
          <w:b w:val="0"/>
          <w:bCs/>
          <w:color w:val="000000"/>
          <w:sz w:val="32"/>
          <w:szCs w:val="32"/>
          <w:lang w:eastAsia="zh-CN"/>
        </w:rPr>
        <w:t>、</w:t>
      </w:r>
      <w:r>
        <w:rPr>
          <w:rFonts w:hint="eastAsia" w:ascii="黑体" w:hAnsi="黑体" w:eastAsia="黑体" w:cs="黑体"/>
          <w:b w:val="0"/>
          <w:bCs/>
          <w:color w:val="000000"/>
          <w:sz w:val="32"/>
          <w:szCs w:val="32"/>
        </w:rPr>
        <w:t>评选及成交</w:t>
      </w:r>
    </w:p>
    <w:p w14:paraId="4CBBFDF8">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1.评选在选择通知书规定的时间和地点进行，由学校保障处主持，相关人员进行现场监督。</w:t>
      </w:r>
    </w:p>
    <w:p w14:paraId="121652E2">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2.本次采购，面向国内</w:t>
      </w:r>
      <w:r>
        <w:rPr>
          <w:rFonts w:hint="eastAsia" w:ascii="仿宋" w:hAnsi="仿宋" w:eastAsia="仿宋" w:cs="仿宋"/>
          <w:color w:val="000000" w:themeColor="text1"/>
          <w:sz w:val="32"/>
          <w:szCs w:val="32"/>
          <w:lang w:val="en-US" w:eastAsia="zh-CN"/>
          <w14:textFill>
            <w14:solidFill>
              <w14:schemeClr w14:val="tx1"/>
            </w14:solidFill>
          </w14:textFill>
        </w:rPr>
        <w:t>有害生物防治服务机构</w:t>
      </w:r>
      <w:r>
        <w:rPr>
          <w:rFonts w:hint="eastAsia" w:ascii="仿宋" w:hAnsi="仿宋" w:eastAsia="仿宋" w:cs="仿宋"/>
          <w:color w:val="000000" w:themeColor="text1"/>
          <w:sz w:val="32"/>
          <w:szCs w:val="32"/>
          <w14:textFill>
            <w14:solidFill>
              <w14:schemeClr w14:val="tx1"/>
            </w14:solidFill>
          </w14:textFill>
        </w:rPr>
        <w:t>，在资质性响应文件完整提供的前提下，提供过往</w:t>
      </w:r>
      <w:r>
        <w:rPr>
          <w:rFonts w:hint="eastAsia" w:ascii="仿宋" w:hAnsi="仿宋" w:eastAsia="仿宋" w:cs="仿宋"/>
          <w:color w:val="000000" w:themeColor="text1"/>
          <w:sz w:val="32"/>
          <w:szCs w:val="32"/>
          <w:lang w:val="en-US" w:eastAsia="zh-CN"/>
          <w14:textFill>
            <w14:solidFill>
              <w14:schemeClr w14:val="tx1"/>
            </w14:solidFill>
          </w14:textFill>
        </w:rPr>
        <w:t>有害生物防治</w:t>
      </w:r>
      <w:r>
        <w:rPr>
          <w:rFonts w:hint="eastAsia" w:ascii="仿宋" w:hAnsi="仿宋" w:eastAsia="仿宋" w:cs="仿宋"/>
          <w:color w:val="000000" w:themeColor="text1"/>
          <w:sz w:val="32"/>
          <w:szCs w:val="32"/>
          <w14:textFill>
            <w14:solidFill>
              <w14:schemeClr w14:val="tx1"/>
            </w14:solidFill>
          </w14:textFill>
        </w:rPr>
        <w:t>经历证明材料（有效的合同、协议、相关单位授权证明等）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服务方案等。</w:t>
      </w:r>
    </w:p>
    <w:p w14:paraId="7679A897">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color w:val="FF0000"/>
          <w:sz w:val="32"/>
          <w:szCs w:val="32"/>
        </w:rPr>
      </w:pPr>
      <w:r>
        <w:rPr>
          <w:rFonts w:hint="eastAsia" w:ascii="仿宋" w:hAnsi="仿宋" w:eastAsia="仿宋" w:cs="仿宋"/>
          <w:sz w:val="32"/>
          <w:szCs w:val="32"/>
        </w:rPr>
        <w:t>3.响应单位报价为含税价格。</w:t>
      </w:r>
    </w:p>
    <w:p w14:paraId="74A7C5C2">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4.评分办法（综合评分法）</w:t>
      </w:r>
    </w:p>
    <w:tbl>
      <w:tblPr>
        <w:tblStyle w:val="14"/>
        <w:tblW w:w="87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1088"/>
        <w:gridCol w:w="750"/>
        <w:gridCol w:w="6093"/>
      </w:tblGrid>
      <w:tr w14:paraId="379D77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9" w:hRule="atLeast"/>
          <w:jc w:val="center"/>
        </w:trPr>
        <w:tc>
          <w:tcPr>
            <w:tcW w:w="820" w:type="dxa"/>
            <w:tcBorders>
              <w:top w:val="single" w:color="auto" w:sz="12" w:space="0"/>
              <w:left w:val="single" w:color="auto" w:sz="12" w:space="0"/>
              <w:bottom w:val="single" w:color="auto" w:sz="4" w:space="0"/>
              <w:right w:val="single" w:color="auto" w:sz="4" w:space="0"/>
            </w:tcBorders>
            <w:noWrap w:val="0"/>
            <w:vAlign w:val="center"/>
          </w:tcPr>
          <w:p w14:paraId="1512A38D">
            <w:pPr>
              <w:jc w:val="center"/>
              <w:rPr>
                <w:rFonts w:eastAsia="宋体"/>
                <w:highlight w:val="none"/>
              </w:rPr>
            </w:pPr>
            <w:r>
              <w:rPr>
                <w:rFonts w:hint="eastAsia" w:eastAsia="宋体"/>
                <w:b/>
                <w:bCs/>
                <w:highlight w:val="none"/>
              </w:rPr>
              <w:t>序号</w:t>
            </w:r>
          </w:p>
        </w:tc>
        <w:tc>
          <w:tcPr>
            <w:tcW w:w="1088" w:type="dxa"/>
            <w:tcBorders>
              <w:top w:val="single" w:color="auto" w:sz="12" w:space="0"/>
              <w:left w:val="single" w:color="auto" w:sz="4" w:space="0"/>
              <w:bottom w:val="single" w:color="auto" w:sz="4" w:space="0"/>
              <w:right w:val="single" w:color="auto" w:sz="4" w:space="0"/>
            </w:tcBorders>
            <w:noWrap w:val="0"/>
            <w:vAlign w:val="center"/>
          </w:tcPr>
          <w:p w14:paraId="23FD3838">
            <w:pPr>
              <w:jc w:val="center"/>
              <w:rPr>
                <w:rFonts w:eastAsia="宋体"/>
                <w:highlight w:val="none"/>
              </w:rPr>
            </w:pPr>
            <w:r>
              <w:rPr>
                <w:rFonts w:hint="eastAsia" w:eastAsia="宋体"/>
                <w:b/>
                <w:bCs/>
                <w:highlight w:val="none"/>
              </w:rPr>
              <w:t>评分因素</w:t>
            </w:r>
          </w:p>
        </w:tc>
        <w:tc>
          <w:tcPr>
            <w:tcW w:w="750" w:type="dxa"/>
            <w:tcBorders>
              <w:top w:val="single" w:color="auto" w:sz="12" w:space="0"/>
              <w:left w:val="single" w:color="auto" w:sz="4" w:space="0"/>
              <w:bottom w:val="single" w:color="auto" w:sz="4" w:space="0"/>
              <w:right w:val="single" w:color="auto" w:sz="4" w:space="0"/>
            </w:tcBorders>
            <w:noWrap w:val="0"/>
            <w:vAlign w:val="center"/>
          </w:tcPr>
          <w:p w14:paraId="315C8EF6">
            <w:pPr>
              <w:jc w:val="center"/>
              <w:rPr>
                <w:rFonts w:eastAsia="宋体"/>
                <w:highlight w:val="none"/>
              </w:rPr>
            </w:pPr>
            <w:r>
              <w:rPr>
                <w:rFonts w:hint="eastAsia" w:eastAsia="宋体"/>
                <w:b/>
                <w:bCs/>
                <w:highlight w:val="none"/>
              </w:rPr>
              <w:t>分值</w:t>
            </w:r>
          </w:p>
        </w:tc>
        <w:tc>
          <w:tcPr>
            <w:tcW w:w="6093" w:type="dxa"/>
            <w:tcBorders>
              <w:top w:val="single" w:color="auto" w:sz="12" w:space="0"/>
              <w:left w:val="single" w:color="auto" w:sz="4" w:space="0"/>
              <w:bottom w:val="single" w:color="auto" w:sz="4" w:space="0"/>
              <w:right w:val="single" w:color="auto" w:sz="12" w:space="0"/>
            </w:tcBorders>
            <w:noWrap w:val="0"/>
            <w:vAlign w:val="center"/>
          </w:tcPr>
          <w:p w14:paraId="6EBE4720">
            <w:pPr>
              <w:ind w:firstLine="211" w:firstLineChars="100"/>
              <w:jc w:val="center"/>
              <w:rPr>
                <w:rFonts w:eastAsia="宋体"/>
                <w:highlight w:val="none"/>
              </w:rPr>
            </w:pPr>
            <w:r>
              <w:rPr>
                <w:rFonts w:hint="eastAsia" w:eastAsia="宋体"/>
                <w:b/>
                <w:bCs/>
                <w:highlight w:val="none"/>
              </w:rPr>
              <w:t>评分标准</w:t>
            </w:r>
          </w:p>
        </w:tc>
      </w:tr>
      <w:tr w14:paraId="747510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20" w:type="dxa"/>
            <w:tcBorders>
              <w:top w:val="single" w:color="auto" w:sz="4" w:space="0"/>
              <w:left w:val="single" w:color="auto" w:sz="12" w:space="0"/>
              <w:bottom w:val="single" w:color="auto" w:sz="4" w:space="0"/>
              <w:right w:val="single" w:color="auto" w:sz="4" w:space="0"/>
            </w:tcBorders>
            <w:noWrap w:val="0"/>
            <w:vAlign w:val="center"/>
          </w:tcPr>
          <w:p w14:paraId="56D62331">
            <w:pPr>
              <w:ind w:firstLine="210" w:firstLineChars="100"/>
              <w:rPr>
                <w:rFonts w:hint="eastAsia" w:eastAsia="宋体"/>
                <w:highlight w:val="none"/>
                <w:lang w:val="en-US" w:eastAsia="zh-CN"/>
              </w:rPr>
            </w:pPr>
            <w:r>
              <w:rPr>
                <w:rFonts w:hint="eastAsia" w:eastAsia="宋体"/>
                <w:highlight w:val="none"/>
                <w:lang w:val="en-US" w:eastAsia="zh-CN"/>
              </w:rPr>
              <w:t>1</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D9E6678">
            <w:pPr>
              <w:ind w:firstLine="210" w:firstLineChars="100"/>
              <w:jc w:val="both"/>
              <w:rPr>
                <w:rFonts w:hint="eastAsia" w:eastAsia="宋体"/>
                <w:highlight w:val="none"/>
                <w:lang w:val="en-US" w:eastAsia="zh-CN"/>
              </w:rPr>
            </w:pPr>
            <w:r>
              <w:rPr>
                <w:rFonts w:hint="eastAsia" w:eastAsia="宋体"/>
                <w:highlight w:val="none"/>
                <w:lang w:val="en-US" w:eastAsia="zh-CN"/>
              </w:rPr>
              <w:t>价格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F06102">
            <w:pPr>
              <w:rPr>
                <w:rFonts w:hint="eastAsia" w:eastAsia="宋体"/>
                <w:highlight w:val="none"/>
                <w:lang w:val="en-US" w:eastAsia="zh-CN"/>
              </w:rPr>
            </w:pPr>
            <w:r>
              <w:rPr>
                <w:rFonts w:hint="eastAsia" w:eastAsia="宋体"/>
                <w:highlight w:val="none"/>
                <w:lang w:val="en-US" w:eastAsia="zh-CN"/>
              </w:rPr>
              <w:t>10分</w:t>
            </w:r>
          </w:p>
        </w:tc>
        <w:tc>
          <w:tcPr>
            <w:tcW w:w="6093" w:type="dxa"/>
            <w:tcBorders>
              <w:top w:val="single" w:color="auto" w:sz="4" w:space="0"/>
              <w:left w:val="single" w:color="auto" w:sz="4" w:space="0"/>
              <w:bottom w:val="single" w:color="auto" w:sz="4" w:space="0"/>
              <w:right w:val="single" w:color="auto" w:sz="12" w:space="0"/>
            </w:tcBorders>
            <w:noWrap w:val="0"/>
            <w:vAlign w:val="center"/>
          </w:tcPr>
          <w:p w14:paraId="434B3852">
            <w:pPr>
              <w:ind w:firstLine="210" w:firstLineChars="100"/>
              <w:rPr>
                <w:rFonts w:hint="eastAsia" w:eastAsia="宋体"/>
                <w:highlight w:val="none"/>
                <w:lang w:val="en-US" w:eastAsia="zh-CN"/>
              </w:rPr>
            </w:pPr>
            <w:r>
              <w:rPr>
                <w:rFonts w:hint="eastAsia" w:eastAsia="宋体"/>
                <w:highlight w:val="none"/>
                <w:lang w:val="en-US" w:eastAsia="zh-CN"/>
              </w:rPr>
              <w:t>以本次最低的有效报价为基准价，其价格分为满分，价格得分=（基准价/最终报价）×10。</w:t>
            </w:r>
          </w:p>
        </w:tc>
      </w:tr>
      <w:tr w14:paraId="77B92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820" w:type="dxa"/>
            <w:tcBorders>
              <w:top w:val="single" w:color="auto" w:sz="4" w:space="0"/>
              <w:left w:val="single" w:color="auto" w:sz="12" w:space="0"/>
              <w:bottom w:val="single" w:color="auto" w:sz="4" w:space="0"/>
              <w:right w:val="single" w:color="auto" w:sz="4" w:space="0"/>
            </w:tcBorders>
            <w:noWrap w:val="0"/>
            <w:vAlign w:val="center"/>
          </w:tcPr>
          <w:p w14:paraId="55B8A739">
            <w:pPr>
              <w:ind w:firstLine="210" w:firstLineChars="100"/>
              <w:rPr>
                <w:rFonts w:hint="eastAsia" w:eastAsia="宋体"/>
                <w:highlight w:val="none"/>
                <w:lang w:val="en-US" w:eastAsia="zh-CN"/>
              </w:rPr>
            </w:pPr>
            <w:r>
              <w:rPr>
                <w:rFonts w:hint="eastAsia" w:eastAsia="宋体"/>
                <w:highlight w:val="none"/>
                <w:lang w:val="en-US" w:eastAsia="zh-CN"/>
              </w:rPr>
              <w:t>2</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54B32D2">
            <w:pPr>
              <w:jc w:val="center"/>
              <w:rPr>
                <w:rFonts w:hint="eastAsia" w:eastAsia="宋体"/>
                <w:highlight w:val="none"/>
                <w:lang w:val="en-US" w:eastAsia="zh-CN"/>
              </w:rPr>
            </w:pPr>
            <w:r>
              <w:rPr>
                <w:rFonts w:hint="eastAsia" w:eastAsia="宋体"/>
                <w:highlight w:val="none"/>
                <w:lang w:val="en-US" w:eastAsia="zh-CN"/>
              </w:rPr>
              <w:t>履约能力</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04CA658">
            <w:pPr>
              <w:rPr>
                <w:rFonts w:hint="eastAsia" w:eastAsia="宋体"/>
                <w:highlight w:val="none"/>
                <w:lang w:val="en-US" w:eastAsia="zh-CN"/>
              </w:rPr>
            </w:pPr>
            <w:r>
              <w:rPr>
                <w:rFonts w:hint="eastAsia" w:eastAsia="宋体"/>
                <w:highlight w:val="none"/>
                <w:lang w:val="en-US" w:eastAsia="zh-CN"/>
              </w:rPr>
              <w:t>20分</w:t>
            </w:r>
          </w:p>
        </w:tc>
        <w:tc>
          <w:tcPr>
            <w:tcW w:w="6093" w:type="dxa"/>
            <w:tcBorders>
              <w:top w:val="single" w:color="auto" w:sz="4" w:space="0"/>
              <w:left w:val="single" w:color="auto" w:sz="4" w:space="0"/>
              <w:bottom w:val="single" w:color="auto" w:sz="4" w:space="0"/>
              <w:right w:val="single" w:color="auto" w:sz="12" w:space="0"/>
            </w:tcBorders>
            <w:noWrap w:val="0"/>
            <w:vAlign w:val="center"/>
          </w:tcPr>
          <w:p w14:paraId="6DB40AE1">
            <w:pPr>
              <w:ind w:firstLine="210" w:firstLineChars="100"/>
              <w:rPr>
                <w:rFonts w:hint="eastAsia" w:eastAsia="宋体"/>
                <w:highlight w:val="none"/>
                <w:lang w:val="en-US" w:eastAsia="zh-CN"/>
              </w:rPr>
            </w:pPr>
            <w:r>
              <w:rPr>
                <w:rFonts w:hint="eastAsia" w:eastAsia="宋体"/>
                <w:highlight w:val="none"/>
                <w:lang w:val="en-US" w:eastAsia="zh-CN"/>
              </w:rPr>
              <w:t>1、供应商具有中国卫生有害生物防制协会颁发的有害生物防制服务机构服务能力证书A级得8分；B级得4分，C级得1分，未提供不得分。</w:t>
            </w:r>
          </w:p>
          <w:p w14:paraId="6E276E10">
            <w:pPr>
              <w:ind w:firstLine="210" w:firstLineChars="100"/>
              <w:rPr>
                <w:rFonts w:hint="eastAsia" w:eastAsia="宋体"/>
                <w:highlight w:val="none"/>
                <w:lang w:val="en-US" w:eastAsia="zh-CN"/>
              </w:rPr>
            </w:pPr>
            <w:r>
              <w:rPr>
                <w:rFonts w:hint="eastAsia" w:eastAsia="宋体"/>
                <w:highlight w:val="none"/>
                <w:lang w:val="en-US" w:eastAsia="zh-CN"/>
              </w:rPr>
              <w:t>2、供应商具有ISO9001、ISO4001、ISO45001体系证书，每个得4分，共计12分，未提供不得分。</w:t>
            </w:r>
          </w:p>
          <w:p w14:paraId="42D61C38">
            <w:pPr>
              <w:ind w:firstLine="210" w:firstLineChars="100"/>
              <w:rPr>
                <w:rFonts w:hint="eastAsia" w:eastAsia="宋体"/>
                <w:highlight w:val="none"/>
                <w:lang w:val="en-US" w:eastAsia="zh-CN"/>
              </w:rPr>
            </w:pPr>
            <w:r>
              <w:rPr>
                <w:rFonts w:hint="eastAsia" w:ascii="Times New Roman" w:hAnsi="Times New Roman" w:eastAsia="宋体" w:cs="Times New Roman"/>
                <w:kern w:val="2"/>
                <w:sz w:val="21"/>
                <w:szCs w:val="22"/>
                <w:highlight w:val="none"/>
                <w:lang w:val="en-US" w:eastAsia="zh-CN" w:bidi="ar-SA"/>
              </w:rPr>
              <w:t>注：1-2.条提供证书复印件并加盖投标人公章。</w:t>
            </w:r>
          </w:p>
        </w:tc>
      </w:tr>
      <w:tr w14:paraId="2585C7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20" w:type="dxa"/>
            <w:tcBorders>
              <w:top w:val="single" w:color="auto" w:sz="4" w:space="0"/>
              <w:left w:val="single" w:color="auto" w:sz="12" w:space="0"/>
              <w:bottom w:val="single" w:color="auto" w:sz="4" w:space="0"/>
              <w:right w:val="single" w:color="auto" w:sz="4" w:space="0"/>
            </w:tcBorders>
            <w:noWrap w:val="0"/>
            <w:vAlign w:val="center"/>
          </w:tcPr>
          <w:p w14:paraId="77ADFD54">
            <w:pPr>
              <w:ind w:firstLine="210" w:firstLineChars="100"/>
              <w:rPr>
                <w:rFonts w:hint="eastAsia" w:eastAsia="宋体"/>
                <w:highlight w:val="none"/>
                <w:lang w:val="en-US" w:eastAsia="zh-CN"/>
              </w:rPr>
            </w:pPr>
            <w:r>
              <w:rPr>
                <w:rFonts w:hint="eastAsia" w:eastAsia="宋体"/>
                <w:highlight w:val="none"/>
                <w:lang w:val="en-US" w:eastAsia="zh-CN"/>
              </w:rPr>
              <w:t>3</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4790A559">
            <w:pPr>
              <w:jc w:val="center"/>
              <w:rPr>
                <w:rFonts w:hint="eastAsia" w:eastAsia="宋体"/>
                <w:highlight w:val="none"/>
                <w:lang w:val="en-US" w:eastAsia="zh-CN"/>
              </w:rPr>
            </w:pPr>
            <w:r>
              <w:rPr>
                <w:rFonts w:hint="eastAsia" w:eastAsia="宋体"/>
                <w:highlight w:val="none"/>
                <w:lang w:val="en-US" w:eastAsia="zh-CN"/>
              </w:rPr>
              <w:t>过往业绩</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726C8BA">
            <w:pPr>
              <w:rPr>
                <w:rFonts w:hint="default" w:eastAsia="宋体"/>
                <w:highlight w:val="none"/>
                <w:lang w:val="en-US" w:eastAsia="zh-CN"/>
              </w:rPr>
            </w:pPr>
            <w:r>
              <w:rPr>
                <w:rFonts w:hint="eastAsia" w:eastAsia="宋体"/>
                <w:highlight w:val="none"/>
                <w:lang w:val="en-US" w:eastAsia="zh-CN"/>
              </w:rPr>
              <w:t>15分</w:t>
            </w:r>
          </w:p>
        </w:tc>
        <w:tc>
          <w:tcPr>
            <w:tcW w:w="6093" w:type="dxa"/>
            <w:tcBorders>
              <w:top w:val="single" w:color="auto" w:sz="4" w:space="0"/>
              <w:left w:val="single" w:color="auto" w:sz="4" w:space="0"/>
              <w:bottom w:val="single" w:color="auto" w:sz="4" w:space="0"/>
              <w:right w:val="single" w:color="auto" w:sz="12" w:space="0"/>
            </w:tcBorders>
            <w:noWrap w:val="0"/>
            <w:vAlign w:val="center"/>
          </w:tcPr>
          <w:p w14:paraId="079BEB84">
            <w:pPr>
              <w:ind w:firstLine="210" w:firstLineChars="100"/>
              <w:rPr>
                <w:rFonts w:hint="eastAsia" w:eastAsia="宋体"/>
                <w:highlight w:val="none"/>
                <w:lang w:val="en-US" w:eastAsia="zh-CN"/>
              </w:rPr>
            </w:pPr>
            <w:r>
              <w:rPr>
                <w:rFonts w:hint="eastAsia" w:eastAsia="宋体"/>
                <w:highlight w:val="none"/>
                <w:lang w:val="en-US" w:eastAsia="zh-CN"/>
              </w:rPr>
              <w:t>提供近三年内的过往业绩证明5个的，得5分，低于5个不得分。每增加一个加1分。最多得15分。</w:t>
            </w:r>
          </w:p>
          <w:p w14:paraId="2159FA65">
            <w:pPr>
              <w:pStyle w:val="8"/>
              <w:ind w:firstLine="210" w:firstLineChars="100"/>
              <w:rPr>
                <w:rFonts w:hint="eastAsia"/>
                <w:highlight w:val="none"/>
                <w:lang w:val="en-US" w:eastAsia="zh-CN"/>
              </w:rPr>
            </w:pPr>
            <w:r>
              <w:rPr>
                <w:rFonts w:hint="eastAsia" w:ascii="Times New Roman" w:hAnsi="Times New Roman" w:eastAsia="宋体" w:cs="Times New Roman"/>
                <w:kern w:val="2"/>
                <w:sz w:val="21"/>
                <w:szCs w:val="22"/>
                <w:highlight w:val="none"/>
                <w:lang w:val="en-US" w:eastAsia="zh-CN" w:bidi="ar-SA"/>
              </w:rPr>
              <w:t>注：提供中标或成交通知书或合同的复印件并加盖供应商公章。</w:t>
            </w:r>
          </w:p>
        </w:tc>
      </w:tr>
      <w:tr w14:paraId="796672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0" w:type="dxa"/>
            <w:tcBorders>
              <w:top w:val="single" w:color="auto" w:sz="4" w:space="0"/>
              <w:left w:val="single" w:color="auto" w:sz="12" w:space="0"/>
              <w:bottom w:val="single" w:color="auto" w:sz="4" w:space="0"/>
              <w:right w:val="single" w:color="auto" w:sz="4" w:space="0"/>
            </w:tcBorders>
            <w:noWrap w:val="0"/>
            <w:vAlign w:val="center"/>
          </w:tcPr>
          <w:p w14:paraId="70834CD2">
            <w:pPr>
              <w:ind w:firstLine="210" w:firstLineChars="100"/>
              <w:rPr>
                <w:rFonts w:hint="eastAsia" w:eastAsia="宋体"/>
                <w:highlight w:val="none"/>
                <w:lang w:val="en-US" w:eastAsia="zh-CN"/>
              </w:rPr>
            </w:pPr>
            <w:r>
              <w:rPr>
                <w:rFonts w:hint="eastAsia" w:eastAsia="宋体"/>
                <w:highlight w:val="none"/>
                <w:lang w:val="en-US" w:eastAsia="zh-CN"/>
              </w:rPr>
              <w:t>4</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264FA325">
            <w:pPr>
              <w:jc w:val="center"/>
              <w:rPr>
                <w:rFonts w:hint="eastAsia" w:eastAsia="宋体"/>
                <w:highlight w:val="none"/>
                <w:lang w:val="en-US" w:eastAsia="zh-CN"/>
              </w:rPr>
            </w:pPr>
            <w:r>
              <w:rPr>
                <w:rFonts w:hint="eastAsia" w:eastAsia="宋体"/>
                <w:highlight w:val="none"/>
                <w:lang w:val="en-US" w:eastAsia="zh-CN"/>
              </w:rPr>
              <w:t>服务方案</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9C25B12">
            <w:pPr>
              <w:rPr>
                <w:rFonts w:hint="default" w:eastAsia="宋体"/>
                <w:highlight w:val="none"/>
                <w:lang w:val="en-US" w:eastAsia="zh-CN"/>
              </w:rPr>
            </w:pPr>
            <w:r>
              <w:rPr>
                <w:rFonts w:hint="eastAsia" w:eastAsia="宋体"/>
                <w:highlight w:val="none"/>
                <w:lang w:val="en-US" w:eastAsia="zh-CN"/>
              </w:rPr>
              <w:t>40分</w:t>
            </w:r>
          </w:p>
        </w:tc>
        <w:tc>
          <w:tcPr>
            <w:tcW w:w="6093" w:type="dxa"/>
            <w:tcBorders>
              <w:top w:val="single" w:color="auto" w:sz="4" w:space="0"/>
              <w:left w:val="single" w:color="auto" w:sz="4" w:space="0"/>
              <w:bottom w:val="single" w:color="auto" w:sz="4" w:space="0"/>
              <w:right w:val="single" w:color="auto" w:sz="12" w:space="0"/>
            </w:tcBorders>
            <w:noWrap w:val="0"/>
            <w:vAlign w:val="center"/>
          </w:tcPr>
          <w:p w14:paraId="68F1C802">
            <w:pPr>
              <w:ind w:firstLine="210" w:firstLineChars="100"/>
              <w:rPr>
                <w:rFonts w:hint="eastAsia" w:eastAsia="宋体"/>
                <w:highlight w:val="none"/>
                <w:lang w:val="en-US" w:eastAsia="zh-CN"/>
              </w:rPr>
            </w:pPr>
            <w:r>
              <w:rPr>
                <w:rFonts w:hint="eastAsia" w:eastAsia="宋体"/>
                <w:highlight w:val="none"/>
                <w:lang w:val="en-US" w:eastAsia="zh-CN"/>
              </w:rPr>
              <w:t>提供</w:t>
            </w:r>
            <w:r>
              <w:rPr>
                <w:rFonts w:hint="default" w:eastAsia="宋体"/>
                <w:highlight w:val="none"/>
                <w:lang w:val="en-US" w:eastAsia="zh-CN"/>
              </w:rPr>
              <w:t>有害生物（老鼠、蚊蝇、蟑螂、白蚁等）</w:t>
            </w:r>
            <w:r>
              <w:rPr>
                <w:rFonts w:hint="eastAsia"/>
                <w:highlight w:val="none"/>
                <w:lang w:val="en-US" w:eastAsia="zh-CN"/>
              </w:rPr>
              <w:t>以及蛇的</w:t>
            </w:r>
            <w:r>
              <w:rPr>
                <w:rFonts w:hint="default" w:eastAsia="宋体"/>
                <w:highlight w:val="none"/>
                <w:lang w:val="en-US" w:eastAsia="zh-CN"/>
              </w:rPr>
              <w:t>防治服务方案，服务方案内容包含并不限于</w:t>
            </w:r>
            <w:r>
              <w:rPr>
                <w:rFonts w:hint="eastAsia" w:eastAsia="宋体"/>
                <w:highlight w:val="none"/>
                <w:lang w:val="en-US" w:eastAsia="zh-CN"/>
              </w:rPr>
              <w:t>服务计划、服务频次、服务记录、设施分布点位</w:t>
            </w:r>
            <w:r>
              <w:rPr>
                <w:rFonts w:hint="default" w:eastAsia="宋体"/>
                <w:highlight w:val="none"/>
                <w:lang w:val="en-US" w:eastAsia="zh-CN"/>
              </w:rPr>
              <w:t>、设备药物使用、应急预案</w:t>
            </w:r>
            <w:r>
              <w:rPr>
                <w:rFonts w:hint="eastAsia" w:eastAsia="宋体"/>
                <w:highlight w:val="none"/>
                <w:lang w:val="en-US" w:eastAsia="zh-CN"/>
              </w:rPr>
              <w:t>等</w:t>
            </w:r>
            <w:r>
              <w:rPr>
                <w:rFonts w:hint="default" w:eastAsia="宋体"/>
                <w:highlight w:val="none"/>
                <w:lang w:val="en-US" w:eastAsia="zh-CN"/>
              </w:rPr>
              <w:t>。</w:t>
            </w:r>
          </w:p>
          <w:p w14:paraId="515743E4">
            <w:pPr>
              <w:ind w:firstLine="210" w:firstLineChars="100"/>
              <w:rPr>
                <w:rFonts w:hint="eastAsia" w:eastAsia="宋体"/>
                <w:highlight w:val="none"/>
                <w:lang w:val="en-US" w:eastAsia="zh-CN"/>
              </w:rPr>
            </w:pPr>
            <w:r>
              <w:rPr>
                <w:rFonts w:hint="default" w:eastAsia="宋体"/>
                <w:highlight w:val="none"/>
                <w:lang w:val="en-US" w:eastAsia="zh-CN"/>
              </w:rPr>
              <w:t>按照投标单位的服务方案进行排名得分，根据服务方案内容完整性、措施适用性等进行排名。方案排名第一得40分，排名第二得32分，排名第三的</w:t>
            </w:r>
            <w:r>
              <w:rPr>
                <w:rFonts w:hint="eastAsia"/>
                <w:highlight w:val="none"/>
                <w:lang w:val="en-US" w:eastAsia="zh-CN"/>
              </w:rPr>
              <w:t>得</w:t>
            </w:r>
            <w:r>
              <w:rPr>
                <w:rFonts w:hint="default" w:eastAsia="宋体"/>
                <w:highlight w:val="none"/>
                <w:lang w:val="en-US" w:eastAsia="zh-CN"/>
              </w:rPr>
              <w:t>24分，其余得16分。</w:t>
            </w:r>
          </w:p>
        </w:tc>
      </w:tr>
      <w:tr w14:paraId="370F6D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20" w:type="dxa"/>
            <w:tcBorders>
              <w:top w:val="single" w:color="auto" w:sz="4" w:space="0"/>
              <w:left w:val="single" w:color="auto" w:sz="12" w:space="0"/>
              <w:bottom w:val="single" w:color="auto" w:sz="4" w:space="0"/>
              <w:right w:val="single" w:color="auto" w:sz="4" w:space="0"/>
            </w:tcBorders>
            <w:noWrap w:val="0"/>
            <w:vAlign w:val="center"/>
          </w:tcPr>
          <w:p w14:paraId="2EFA63C5">
            <w:pPr>
              <w:ind w:firstLine="210" w:firstLineChars="100"/>
              <w:rPr>
                <w:rFonts w:hint="eastAsia" w:eastAsia="宋体"/>
                <w:highlight w:val="none"/>
                <w:lang w:val="en-US" w:eastAsia="zh-CN"/>
              </w:rPr>
            </w:pPr>
            <w:r>
              <w:rPr>
                <w:rFonts w:hint="eastAsia" w:eastAsia="宋体"/>
                <w:highlight w:val="none"/>
                <w:lang w:val="en-US" w:eastAsia="zh-CN"/>
              </w:rPr>
              <w:t>5</w:t>
            </w:r>
          </w:p>
        </w:tc>
        <w:tc>
          <w:tcPr>
            <w:tcW w:w="1088" w:type="dxa"/>
            <w:tcBorders>
              <w:top w:val="single" w:color="auto" w:sz="4" w:space="0"/>
              <w:left w:val="single" w:color="auto" w:sz="4" w:space="0"/>
              <w:bottom w:val="single" w:color="auto" w:sz="4" w:space="0"/>
              <w:right w:val="single" w:color="auto" w:sz="4" w:space="0"/>
            </w:tcBorders>
            <w:noWrap w:val="0"/>
            <w:vAlign w:val="center"/>
          </w:tcPr>
          <w:p w14:paraId="0BBCFA1D">
            <w:pPr>
              <w:jc w:val="center"/>
              <w:rPr>
                <w:rFonts w:hint="eastAsia" w:eastAsia="宋体"/>
                <w:highlight w:val="none"/>
                <w:lang w:val="en-US" w:eastAsia="zh-CN"/>
              </w:rPr>
            </w:pPr>
            <w:r>
              <w:rPr>
                <w:rFonts w:hint="eastAsia" w:eastAsia="宋体"/>
                <w:highlight w:val="none"/>
                <w:lang w:val="en-US" w:eastAsia="zh-CN"/>
              </w:rPr>
              <w:t>消杀工具</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40D9EA3D">
            <w:pPr>
              <w:rPr>
                <w:rFonts w:hint="default" w:eastAsia="宋体"/>
                <w:highlight w:val="none"/>
                <w:lang w:val="en-US" w:eastAsia="zh-CN"/>
              </w:rPr>
            </w:pPr>
            <w:r>
              <w:rPr>
                <w:rFonts w:hint="eastAsia" w:eastAsia="宋体"/>
                <w:highlight w:val="none"/>
                <w:lang w:val="en-US" w:eastAsia="zh-CN"/>
              </w:rPr>
              <w:t>5分</w:t>
            </w:r>
          </w:p>
        </w:tc>
        <w:tc>
          <w:tcPr>
            <w:tcW w:w="6093" w:type="dxa"/>
            <w:tcBorders>
              <w:top w:val="single" w:color="auto" w:sz="4" w:space="0"/>
              <w:left w:val="single" w:color="auto" w:sz="4" w:space="0"/>
              <w:bottom w:val="single" w:color="auto" w:sz="4" w:space="0"/>
              <w:right w:val="single" w:color="auto" w:sz="12" w:space="0"/>
            </w:tcBorders>
            <w:noWrap w:val="0"/>
            <w:vAlign w:val="center"/>
          </w:tcPr>
          <w:p w14:paraId="19691139">
            <w:pPr>
              <w:ind w:firstLine="210" w:firstLineChars="100"/>
              <w:rPr>
                <w:rFonts w:hint="eastAsia" w:eastAsia="宋体"/>
                <w:highlight w:val="none"/>
                <w:lang w:val="en-US" w:eastAsia="zh-CN"/>
              </w:rPr>
            </w:pPr>
            <w:r>
              <w:rPr>
                <w:rFonts w:hint="eastAsia" w:eastAsia="宋体"/>
                <w:highlight w:val="none"/>
                <w:lang w:val="en-US" w:eastAsia="zh-CN"/>
              </w:rPr>
              <w:t>1、具有施工车辆2辆的得0.6分，每增加1台</w:t>
            </w:r>
            <w:r>
              <w:rPr>
                <w:rFonts w:hint="default" w:eastAsia="宋体"/>
                <w:highlight w:val="none"/>
                <w:lang w:val="en-US" w:eastAsia="zh-CN"/>
              </w:rPr>
              <w:t>得</w:t>
            </w:r>
            <w:r>
              <w:rPr>
                <w:rFonts w:hint="eastAsia" w:eastAsia="宋体"/>
                <w:highlight w:val="none"/>
                <w:lang w:val="en-US" w:eastAsia="zh-CN"/>
              </w:rPr>
              <w:t>0.2分，最多得1分。</w:t>
            </w:r>
          </w:p>
          <w:p w14:paraId="7AB28482">
            <w:pPr>
              <w:ind w:firstLine="210" w:firstLineChars="100"/>
              <w:rPr>
                <w:rFonts w:hint="eastAsia" w:eastAsia="宋体"/>
                <w:highlight w:val="none"/>
                <w:lang w:val="en-US" w:eastAsia="zh-CN"/>
              </w:rPr>
            </w:pPr>
            <w:r>
              <w:rPr>
                <w:rFonts w:hint="eastAsia" w:eastAsia="宋体"/>
                <w:highlight w:val="none"/>
                <w:lang w:val="en-US" w:eastAsia="zh-CN"/>
              </w:rPr>
              <w:t>2、具有常量喷雾器5台的得0.6分，每增加1台</w:t>
            </w:r>
            <w:r>
              <w:rPr>
                <w:rFonts w:hint="default" w:eastAsia="宋体"/>
                <w:highlight w:val="none"/>
                <w:lang w:val="en-US" w:eastAsia="zh-CN"/>
              </w:rPr>
              <w:t>得</w:t>
            </w:r>
            <w:r>
              <w:rPr>
                <w:rFonts w:hint="eastAsia" w:eastAsia="宋体"/>
                <w:highlight w:val="none"/>
                <w:lang w:val="en-US" w:eastAsia="zh-CN"/>
              </w:rPr>
              <w:t>0.2分，最多得1分。</w:t>
            </w:r>
          </w:p>
          <w:p w14:paraId="3B52F18A">
            <w:pPr>
              <w:ind w:firstLine="210" w:firstLineChars="100"/>
              <w:rPr>
                <w:rFonts w:hint="eastAsia" w:eastAsia="宋体"/>
                <w:highlight w:val="none"/>
                <w:lang w:val="en-US" w:eastAsia="zh-CN"/>
              </w:rPr>
            </w:pPr>
            <w:r>
              <w:rPr>
                <w:rFonts w:hint="eastAsia" w:eastAsia="宋体"/>
                <w:highlight w:val="none"/>
                <w:lang w:val="en-US" w:eastAsia="zh-CN"/>
              </w:rPr>
              <w:t>3、具有手推式喷雾器2台的得0.6分，每增加1台</w:t>
            </w:r>
            <w:r>
              <w:rPr>
                <w:rFonts w:hint="default" w:eastAsia="宋体"/>
                <w:highlight w:val="none"/>
                <w:lang w:val="en-US" w:eastAsia="zh-CN"/>
              </w:rPr>
              <w:t>得</w:t>
            </w:r>
            <w:r>
              <w:rPr>
                <w:rFonts w:hint="eastAsia" w:eastAsia="宋体"/>
                <w:highlight w:val="none"/>
                <w:lang w:val="en-US" w:eastAsia="zh-CN"/>
              </w:rPr>
              <w:t>0.2分，最多得1分。</w:t>
            </w:r>
          </w:p>
          <w:p w14:paraId="5CF6DEAD">
            <w:pPr>
              <w:ind w:firstLine="210" w:firstLineChars="100"/>
              <w:rPr>
                <w:rFonts w:hint="eastAsia" w:eastAsia="宋体"/>
                <w:highlight w:val="none"/>
                <w:lang w:val="en-US" w:eastAsia="zh-CN"/>
              </w:rPr>
            </w:pPr>
            <w:r>
              <w:rPr>
                <w:rFonts w:hint="eastAsia" w:eastAsia="宋体"/>
                <w:highlight w:val="none"/>
                <w:lang w:val="en-US" w:eastAsia="zh-CN"/>
              </w:rPr>
              <w:t>4、具有超低容量喷雾器1台的得0.6分，每增加1台</w:t>
            </w:r>
            <w:r>
              <w:rPr>
                <w:rFonts w:hint="default" w:eastAsia="宋体"/>
                <w:highlight w:val="none"/>
                <w:lang w:val="en-US" w:eastAsia="zh-CN"/>
              </w:rPr>
              <w:t>得</w:t>
            </w:r>
            <w:r>
              <w:rPr>
                <w:rFonts w:hint="eastAsia" w:eastAsia="宋体"/>
                <w:highlight w:val="none"/>
                <w:lang w:val="en-US" w:eastAsia="zh-CN"/>
              </w:rPr>
              <w:t>0.2分，最多得1分。</w:t>
            </w:r>
          </w:p>
          <w:p w14:paraId="02A3D004">
            <w:pPr>
              <w:ind w:firstLine="210" w:firstLineChars="100"/>
              <w:rPr>
                <w:rFonts w:hint="eastAsia" w:eastAsia="宋体"/>
                <w:highlight w:val="none"/>
                <w:lang w:val="en-US" w:eastAsia="zh-CN"/>
              </w:rPr>
            </w:pPr>
            <w:r>
              <w:rPr>
                <w:rFonts w:hint="eastAsia" w:eastAsia="宋体"/>
                <w:highlight w:val="none"/>
                <w:lang w:val="en-US" w:eastAsia="zh-CN"/>
              </w:rPr>
              <w:t>5、具有热力烟雾机1台的得0.6分，每增加1台</w:t>
            </w:r>
            <w:r>
              <w:rPr>
                <w:rFonts w:hint="default" w:eastAsia="宋体"/>
                <w:highlight w:val="none"/>
                <w:lang w:val="en-US" w:eastAsia="zh-CN"/>
              </w:rPr>
              <w:t>得</w:t>
            </w:r>
            <w:r>
              <w:rPr>
                <w:rFonts w:hint="eastAsia" w:eastAsia="宋体"/>
                <w:highlight w:val="none"/>
                <w:lang w:val="en-US" w:eastAsia="zh-CN"/>
              </w:rPr>
              <w:t>0.2分，最多得1分。</w:t>
            </w:r>
          </w:p>
          <w:p w14:paraId="5AC80C08">
            <w:pPr>
              <w:pStyle w:val="8"/>
              <w:ind w:firstLine="210" w:firstLineChars="100"/>
              <w:rPr>
                <w:rFonts w:hint="eastAsia"/>
                <w:highlight w:val="none"/>
                <w:lang w:val="en-US" w:eastAsia="zh-CN"/>
              </w:rPr>
            </w:pPr>
            <w:r>
              <w:rPr>
                <w:rFonts w:hint="eastAsia" w:ascii="Times New Roman" w:hAnsi="Times New Roman" w:eastAsia="宋体" w:cs="Times New Roman"/>
                <w:kern w:val="2"/>
                <w:sz w:val="21"/>
                <w:szCs w:val="22"/>
                <w:highlight w:val="none"/>
                <w:lang w:val="en-US" w:eastAsia="zh-CN" w:bidi="ar-SA"/>
              </w:rPr>
              <w:t>注：所有工具提供购买发票或租赁合设备同复印件加盖供应商公章。车辆提供行驶证复印件。</w:t>
            </w:r>
          </w:p>
        </w:tc>
      </w:tr>
      <w:tr w14:paraId="552D63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820" w:type="dxa"/>
            <w:tcBorders>
              <w:top w:val="single" w:color="auto" w:sz="4" w:space="0"/>
              <w:left w:val="single" w:color="auto" w:sz="12" w:space="0"/>
              <w:bottom w:val="single" w:color="auto" w:sz="12" w:space="0"/>
              <w:right w:val="single" w:color="auto" w:sz="4" w:space="0"/>
            </w:tcBorders>
            <w:noWrap w:val="0"/>
            <w:vAlign w:val="center"/>
          </w:tcPr>
          <w:p w14:paraId="7B0DFEAF">
            <w:pPr>
              <w:ind w:firstLine="210" w:firstLineChars="100"/>
              <w:rPr>
                <w:rFonts w:hint="eastAsia" w:eastAsia="宋体"/>
                <w:highlight w:val="none"/>
                <w:lang w:val="en-US" w:eastAsia="zh-CN"/>
              </w:rPr>
            </w:pPr>
            <w:r>
              <w:rPr>
                <w:rFonts w:hint="eastAsia" w:eastAsia="宋体"/>
                <w:highlight w:val="none"/>
                <w:lang w:val="en-US" w:eastAsia="zh-CN"/>
              </w:rPr>
              <w:t>6</w:t>
            </w:r>
          </w:p>
        </w:tc>
        <w:tc>
          <w:tcPr>
            <w:tcW w:w="1088" w:type="dxa"/>
            <w:tcBorders>
              <w:top w:val="single" w:color="auto" w:sz="4" w:space="0"/>
              <w:left w:val="single" w:color="auto" w:sz="4" w:space="0"/>
              <w:bottom w:val="single" w:color="auto" w:sz="12" w:space="0"/>
              <w:right w:val="single" w:color="auto" w:sz="4" w:space="0"/>
            </w:tcBorders>
            <w:noWrap w:val="0"/>
            <w:vAlign w:val="center"/>
          </w:tcPr>
          <w:p w14:paraId="35A87B8D">
            <w:pPr>
              <w:jc w:val="center"/>
              <w:rPr>
                <w:rFonts w:hint="eastAsia" w:eastAsia="宋体"/>
                <w:highlight w:val="none"/>
                <w:lang w:val="en-US" w:eastAsia="zh-CN"/>
              </w:rPr>
            </w:pPr>
            <w:r>
              <w:rPr>
                <w:rFonts w:hint="eastAsia" w:eastAsia="宋体"/>
                <w:highlight w:val="none"/>
                <w:lang w:val="en-US" w:eastAsia="zh-CN"/>
              </w:rPr>
              <w:t>服务团队</w:t>
            </w:r>
          </w:p>
        </w:tc>
        <w:tc>
          <w:tcPr>
            <w:tcW w:w="750" w:type="dxa"/>
            <w:tcBorders>
              <w:top w:val="single" w:color="auto" w:sz="4" w:space="0"/>
              <w:left w:val="single" w:color="auto" w:sz="4" w:space="0"/>
              <w:bottom w:val="single" w:color="auto" w:sz="12" w:space="0"/>
              <w:right w:val="single" w:color="auto" w:sz="4" w:space="0"/>
            </w:tcBorders>
            <w:noWrap w:val="0"/>
            <w:vAlign w:val="center"/>
          </w:tcPr>
          <w:p w14:paraId="3E268164">
            <w:pPr>
              <w:rPr>
                <w:rFonts w:hint="eastAsia" w:eastAsia="宋体"/>
                <w:highlight w:val="none"/>
                <w:lang w:val="en-US" w:eastAsia="zh-CN"/>
              </w:rPr>
            </w:pPr>
            <w:r>
              <w:rPr>
                <w:rFonts w:hint="eastAsia" w:eastAsia="宋体"/>
                <w:highlight w:val="none"/>
                <w:lang w:val="en-US" w:eastAsia="zh-CN"/>
              </w:rPr>
              <w:t>10分</w:t>
            </w:r>
          </w:p>
        </w:tc>
        <w:tc>
          <w:tcPr>
            <w:tcW w:w="6093" w:type="dxa"/>
            <w:tcBorders>
              <w:top w:val="single" w:color="auto" w:sz="4" w:space="0"/>
              <w:left w:val="single" w:color="auto" w:sz="4" w:space="0"/>
              <w:bottom w:val="single" w:color="auto" w:sz="12" w:space="0"/>
              <w:right w:val="single" w:color="auto" w:sz="12" w:space="0"/>
            </w:tcBorders>
            <w:noWrap w:val="0"/>
            <w:vAlign w:val="center"/>
          </w:tcPr>
          <w:p w14:paraId="49D784BF">
            <w:pPr>
              <w:ind w:firstLine="210" w:firstLineChars="100"/>
              <w:rPr>
                <w:rFonts w:hint="eastAsia" w:eastAsia="宋体"/>
                <w:highlight w:val="none"/>
                <w:lang w:val="en-US" w:eastAsia="zh-CN"/>
              </w:rPr>
            </w:pPr>
            <w:r>
              <w:rPr>
                <w:rFonts w:hint="eastAsia" w:eastAsia="宋体"/>
                <w:highlight w:val="none"/>
                <w:lang w:val="en-US" w:eastAsia="zh-CN"/>
              </w:rPr>
              <w:t>投标人为本项目配备的从业人员中，应持有《有害生物防制员职业技能等级证书》。有二级（技师）证书的每名得5分，有三级（高级工）证书的每名得4分，有四级（中级工）证书的每名得3分，有五级（初级工）证书的每名得1分。合计分数不超过10分。</w:t>
            </w:r>
          </w:p>
          <w:p w14:paraId="4F28102C">
            <w:pPr>
              <w:ind w:firstLine="210" w:firstLineChars="100"/>
              <w:rPr>
                <w:rFonts w:hint="eastAsia" w:eastAsia="宋体"/>
                <w:highlight w:val="none"/>
                <w:lang w:val="en-US" w:eastAsia="zh-CN"/>
              </w:rPr>
            </w:pPr>
            <w:r>
              <w:rPr>
                <w:rFonts w:hint="eastAsia" w:ascii="Times New Roman" w:hAnsi="Times New Roman" w:eastAsia="宋体" w:cs="Times New Roman"/>
                <w:kern w:val="2"/>
                <w:sz w:val="21"/>
                <w:szCs w:val="22"/>
                <w:highlight w:val="none"/>
                <w:lang w:val="en-US" w:eastAsia="zh-CN" w:bidi="ar-SA"/>
              </w:rPr>
              <w:t>注：证书提供复印件加盖供应商公章。</w:t>
            </w:r>
          </w:p>
        </w:tc>
      </w:tr>
    </w:tbl>
    <w:p w14:paraId="14E5ADDE">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5.成交通知书</w:t>
      </w:r>
    </w:p>
    <w:p w14:paraId="7E97503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评选结束后由我单位发出成交通知书，及时通知</w:t>
      </w:r>
      <w:r>
        <w:rPr>
          <w:rFonts w:hint="eastAsia" w:ascii="仿宋" w:hAnsi="仿宋" w:eastAsia="仿宋" w:cs="仿宋"/>
          <w:sz w:val="32"/>
          <w:szCs w:val="32"/>
          <w:lang w:eastAsia="zh-CN"/>
        </w:rPr>
        <w:t>中标方</w:t>
      </w:r>
      <w:r>
        <w:rPr>
          <w:rFonts w:hint="eastAsia" w:ascii="仿宋" w:hAnsi="仿宋" w:eastAsia="仿宋" w:cs="仿宋"/>
          <w:sz w:val="32"/>
          <w:szCs w:val="32"/>
        </w:rPr>
        <w:t>并完成合同签订。成交供应商拒绝领取成交通知书或者无正当理由放弃成交的，应当承担相应的法律责任。成交供应商因不可抗力原因不能履行采购合同或放弃成交的，采购人可以与排在成交供应商之后第一位的候选成交供应商签订采购合同，以此类推。</w:t>
      </w:r>
    </w:p>
    <w:p w14:paraId="5F127477">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6.评选终止</w:t>
      </w:r>
    </w:p>
    <w:p w14:paraId="6439843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评选过程中出现下列情形之一的本次采购活动终止：</w:t>
      </w:r>
    </w:p>
    <w:p w14:paraId="349CF226">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（1）符合专业条件的供应商或者对选择通知书作实质响应的供应商不足三家的；</w:t>
      </w:r>
    </w:p>
    <w:p w14:paraId="675A24A1">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（2）出现影响采购公正的违法、违规行为的；</w:t>
      </w:r>
    </w:p>
    <w:p w14:paraId="65D10BD3">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（3）参选供应商的报价均超过了采购预算，采购人不能支付的；</w:t>
      </w:r>
    </w:p>
    <w:p w14:paraId="369A5C8B">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（4）因重大变故，采购任务取消的。</w:t>
      </w:r>
    </w:p>
    <w:p w14:paraId="53C7FF5F">
      <w:pPr>
        <w:pStyle w:val="8"/>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十二</w:t>
      </w:r>
      <w:r>
        <w:rPr>
          <w:rFonts w:hint="eastAsia" w:ascii="仿宋" w:hAnsi="仿宋" w:eastAsia="仿宋" w:cs="仿宋"/>
          <w:b/>
          <w:sz w:val="32"/>
          <w:szCs w:val="32"/>
          <w:lang w:eastAsia="zh-CN"/>
        </w:rPr>
        <w:t>、</w:t>
      </w:r>
      <w:r>
        <w:rPr>
          <w:rFonts w:hint="eastAsia" w:ascii="仿宋" w:hAnsi="仿宋" w:eastAsia="仿宋" w:cs="仿宋"/>
          <w:b/>
          <w:sz w:val="32"/>
          <w:szCs w:val="32"/>
          <w:lang w:val="en-US" w:eastAsia="zh-CN"/>
        </w:rPr>
        <w:t>防治</w:t>
      </w:r>
      <w:r>
        <w:rPr>
          <w:rFonts w:hint="eastAsia" w:ascii="仿宋" w:hAnsi="仿宋" w:eastAsia="仿宋" w:cs="仿宋"/>
          <w:b/>
          <w:sz w:val="32"/>
          <w:szCs w:val="32"/>
        </w:rPr>
        <w:t>费用结算</w:t>
      </w:r>
    </w:p>
    <w:p w14:paraId="6B4D6B23">
      <w:pPr>
        <w:pStyle w:val="8"/>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1.结算方式：成交单位出具合法有效完整的完税发票及凭证资料进行支付结算。学校以对公账方式支付检查费用。</w:t>
      </w:r>
    </w:p>
    <w:p w14:paraId="77FF1204">
      <w:pPr>
        <w:pStyle w:val="8"/>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2.结算金额：在服务质量考核后，按照成交单位报价以及实际防治的次数据实进行结算。</w:t>
      </w:r>
    </w:p>
    <w:p w14:paraId="505B8C52">
      <w:pPr>
        <w:pStyle w:val="8"/>
        <w:keepNext w:val="0"/>
        <w:keepLines w:val="0"/>
        <w:pageBreakBefore w:val="0"/>
        <w:kinsoku/>
        <w:wordWrap/>
        <w:overflowPunct/>
        <w:topLinePunct w:val="0"/>
        <w:autoSpaceDE/>
        <w:autoSpaceDN/>
        <w:bidi w:val="0"/>
        <w:adjustRightInd/>
        <w:snapToGrid/>
        <w:spacing w:after="0" w:line="560" w:lineRule="exact"/>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3.结算时间：</w:t>
      </w:r>
      <w:r>
        <w:rPr>
          <w:rFonts w:hint="eastAsia" w:ascii="仿宋" w:hAnsi="仿宋" w:eastAsia="仿宋" w:cs="仿宋"/>
          <w:sz w:val="32"/>
          <w:szCs w:val="32"/>
        </w:rPr>
        <w:t>学校按每季度进行一次结算，分四次结清</w:t>
      </w:r>
      <w:r>
        <w:rPr>
          <w:rFonts w:hint="eastAsia" w:ascii="仿宋" w:hAnsi="仿宋" w:eastAsia="仿宋" w:cs="仿宋"/>
          <w:sz w:val="32"/>
          <w:szCs w:val="32"/>
          <w:lang w:eastAsia="zh-CN"/>
        </w:rPr>
        <w:t>。</w:t>
      </w:r>
    </w:p>
    <w:p w14:paraId="67155667">
      <w:pPr>
        <w:pStyle w:val="8"/>
        <w:keepNext w:val="0"/>
        <w:keepLines w:val="0"/>
        <w:pageBreakBefore w:val="0"/>
        <w:kinsoku/>
        <w:wordWrap/>
        <w:overflowPunct/>
        <w:topLinePunct w:val="0"/>
        <w:autoSpaceDE/>
        <w:autoSpaceDN/>
        <w:bidi w:val="0"/>
        <w:adjustRightInd/>
        <w:snapToGrid/>
        <w:spacing w:after="0" w:line="560" w:lineRule="exact"/>
        <w:ind w:left="0" w:leftChars="0"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十三</w:t>
      </w:r>
      <w:r>
        <w:rPr>
          <w:rFonts w:hint="eastAsia" w:ascii="仿宋" w:hAnsi="仿宋" w:eastAsia="仿宋" w:cs="仿宋"/>
          <w:b/>
          <w:sz w:val="32"/>
          <w:szCs w:val="32"/>
          <w:lang w:eastAsia="zh-CN"/>
        </w:rPr>
        <w:t>、</w:t>
      </w:r>
      <w:r>
        <w:rPr>
          <w:rFonts w:hint="eastAsia" w:ascii="仿宋" w:hAnsi="仿宋" w:eastAsia="仿宋" w:cs="仿宋"/>
          <w:b/>
          <w:sz w:val="32"/>
          <w:szCs w:val="32"/>
        </w:rPr>
        <w:t>采购人和联系方式</w:t>
      </w:r>
    </w:p>
    <w:p w14:paraId="54096017">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采购人：成都纺织高等专科学校</w:t>
      </w:r>
    </w:p>
    <w:p w14:paraId="06E1BFBB">
      <w:pPr>
        <w:pStyle w:val="8"/>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联系人：</w:t>
      </w:r>
      <w:r>
        <w:rPr>
          <w:rFonts w:hint="eastAsia" w:ascii="仿宋" w:hAnsi="仿宋" w:eastAsia="仿宋" w:cs="仿宋"/>
          <w:sz w:val="32"/>
          <w:szCs w:val="32"/>
          <w:lang w:eastAsia="zh-CN"/>
        </w:rPr>
        <w:t>杨</w:t>
      </w:r>
      <w:r>
        <w:rPr>
          <w:rFonts w:hint="eastAsia" w:ascii="仿宋" w:hAnsi="仿宋" w:eastAsia="仿宋" w:cs="仿宋"/>
          <w:sz w:val="32"/>
          <w:szCs w:val="32"/>
          <w:lang w:val="en-US" w:eastAsia="zh-CN"/>
        </w:rPr>
        <w:t>老师</w:t>
      </w:r>
      <w:r>
        <w:rPr>
          <w:rFonts w:hint="eastAsia" w:ascii="仿宋" w:hAnsi="仿宋" w:eastAsia="仿宋" w:cs="仿宋"/>
          <w:sz w:val="32"/>
          <w:szCs w:val="32"/>
        </w:rPr>
        <w:t xml:space="preserve">        联系电话： </w:t>
      </w:r>
      <w:r>
        <w:rPr>
          <w:rFonts w:hint="eastAsia" w:ascii="仿宋" w:hAnsi="仿宋" w:eastAsia="仿宋" w:cs="仿宋"/>
          <w:sz w:val="32"/>
          <w:szCs w:val="32"/>
          <w:lang w:val="en-US" w:eastAsia="zh-CN"/>
        </w:rPr>
        <w:t>028-87849120</w:t>
      </w:r>
    </w:p>
    <w:p w14:paraId="0E32F28D">
      <w:pPr>
        <w:spacing w:line="360" w:lineRule="auto"/>
        <w:rPr>
          <w:rFonts w:ascii="宋体" w:hAnsi="宋体"/>
          <w:b/>
          <w:sz w:val="28"/>
          <w:szCs w:val="28"/>
        </w:rPr>
      </w:pPr>
    </w:p>
    <w:p w14:paraId="50F2BB90">
      <w:pPr>
        <w:pStyle w:val="6"/>
      </w:pPr>
    </w:p>
    <w:p w14:paraId="226DC606">
      <w:pPr>
        <w:widowControl/>
        <w:spacing w:line="400" w:lineRule="atLeast"/>
        <w:jc w:val="left"/>
        <w:outlineLvl w:val="1"/>
        <w:rPr>
          <w:rFonts w:ascii="宋体"/>
          <w:sz w:val="28"/>
          <w:szCs w:val="28"/>
        </w:rPr>
      </w:pPr>
    </w:p>
    <w:p w14:paraId="47296CC6">
      <w:pPr>
        <w:widowControl/>
        <w:spacing w:line="400" w:lineRule="atLeast"/>
        <w:jc w:val="left"/>
        <w:outlineLvl w:val="1"/>
        <w:rPr>
          <w:rFonts w:ascii="宋体"/>
          <w:sz w:val="28"/>
          <w:szCs w:val="28"/>
        </w:rPr>
      </w:pPr>
    </w:p>
    <w:p w14:paraId="0AD34DC9">
      <w:pPr>
        <w:widowControl/>
        <w:spacing w:line="400" w:lineRule="atLeast"/>
        <w:jc w:val="left"/>
        <w:outlineLvl w:val="1"/>
        <w:rPr>
          <w:rFonts w:ascii="宋体"/>
          <w:sz w:val="28"/>
          <w:szCs w:val="28"/>
        </w:rPr>
      </w:pPr>
    </w:p>
    <w:p w14:paraId="1BACCE26">
      <w:pPr>
        <w:widowControl/>
        <w:spacing w:line="400" w:lineRule="atLeast"/>
        <w:jc w:val="left"/>
        <w:outlineLvl w:val="1"/>
        <w:rPr>
          <w:rFonts w:ascii="宋体"/>
          <w:b/>
          <w:sz w:val="28"/>
          <w:szCs w:val="28"/>
        </w:rPr>
      </w:pPr>
    </w:p>
    <w:p w14:paraId="7E44AFE9">
      <w:pPr>
        <w:pStyle w:val="8"/>
        <w:rPr>
          <w:rFonts w:ascii="宋体"/>
          <w:b/>
          <w:sz w:val="28"/>
          <w:szCs w:val="28"/>
        </w:rPr>
      </w:pPr>
    </w:p>
    <w:p w14:paraId="37E03A6F">
      <w:pPr>
        <w:rPr>
          <w:rFonts w:ascii="宋体"/>
          <w:b/>
          <w:sz w:val="28"/>
          <w:szCs w:val="28"/>
        </w:rPr>
      </w:pPr>
    </w:p>
    <w:p w14:paraId="7ED048AF">
      <w:pPr>
        <w:pStyle w:val="8"/>
        <w:rPr>
          <w:rFonts w:ascii="宋体"/>
          <w:b/>
          <w:sz w:val="28"/>
          <w:szCs w:val="28"/>
        </w:rPr>
      </w:pPr>
    </w:p>
    <w:p w14:paraId="5B5A7AFD">
      <w:pPr>
        <w:rPr>
          <w:rFonts w:ascii="宋体"/>
          <w:b/>
          <w:sz w:val="28"/>
          <w:szCs w:val="28"/>
        </w:rPr>
      </w:pPr>
    </w:p>
    <w:p w14:paraId="151DF770">
      <w:pPr>
        <w:pStyle w:val="8"/>
      </w:pPr>
    </w:p>
    <w:p w14:paraId="646C9CFE">
      <w:pPr>
        <w:keepNext/>
        <w:keepLines/>
        <w:pageBreakBefore/>
        <w:widowControl/>
        <w:ind w:firstLine="556"/>
        <w:jc w:val="left"/>
        <w:outlineLvl w:val="0"/>
        <w:rPr>
          <w:rFonts w:hint="eastAsia" w:ascii="华文中宋" w:hAnsi="华文中宋" w:eastAsia="华文中宋"/>
          <w:b/>
          <w:sz w:val="32"/>
          <w:szCs w:val="32"/>
          <w:highlight w:val="none"/>
        </w:rPr>
      </w:pPr>
      <w:r>
        <w:rPr>
          <w:rFonts w:hint="eastAsia" w:ascii="华文中宋" w:hAnsi="华文中宋" w:eastAsia="华文中宋"/>
          <w:b/>
          <w:sz w:val="32"/>
          <w:szCs w:val="32"/>
          <w:highlight w:val="none"/>
          <w:lang w:eastAsia="zh-CN"/>
        </w:rPr>
        <w:t>十四</w:t>
      </w:r>
      <w:r>
        <w:rPr>
          <w:rFonts w:hint="eastAsia" w:ascii="华文中宋" w:hAnsi="华文中宋" w:eastAsia="华文中宋"/>
          <w:b/>
          <w:sz w:val="32"/>
          <w:szCs w:val="32"/>
          <w:highlight w:val="none"/>
        </w:rPr>
        <w:t>：采购</w:t>
      </w:r>
      <w:r>
        <w:rPr>
          <w:rFonts w:hint="eastAsia" w:ascii="华文中宋" w:hAnsi="华文中宋" w:eastAsia="华文中宋"/>
          <w:b/>
          <w:sz w:val="32"/>
          <w:szCs w:val="32"/>
          <w:highlight w:val="none"/>
          <w:lang w:eastAsia="zh-CN"/>
        </w:rPr>
        <w:t>服务</w:t>
      </w:r>
      <w:r>
        <w:rPr>
          <w:rFonts w:hint="eastAsia" w:ascii="华文中宋" w:hAnsi="华文中宋" w:eastAsia="华文中宋"/>
          <w:b/>
          <w:sz w:val="32"/>
          <w:szCs w:val="32"/>
          <w:highlight w:val="none"/>
        </w:rPr>
        <w:t>清单</w:t>
      </w:r>
    </w:p>
    <w:tbl>
      <w:tblPr>
        <w:tblStyle w:val="14"/>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117"/>
        <w:gridCol w:w="4536"/>
      </w:tblGrid>
      <w:tr w14:paraId="18BD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6" w:type="dxa"/>
            <w:gridSpan w:val="2"/>
            <w:noWrap w:val="0"/>
            <w:vAlign w:val="center"/>
          </w:tcPr>
          <w:p w14:paraId="50CEA2B3">
            <w:pPr>
              <w:pStyle w:val="8"/>
              <w:spacing w:after="0" w:line="56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服务项目</w:t>
            </w:r>
          </w:p>
        </w:tc>
        <w:tc>
          <w:tcPr>
            <w:tcW w:w="4536" w:type="dxa"/>
            <w:noWrap w:val="0"/>
            <w:vAlign w:val="center"/>
          </w:tcPr>
          <w:p w14:paraId="3F9C0A2C">
            <w:pPr>
              <w:pStyle w:val="8"/>
              <w:spacing w:after="0" w:line="56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服务频次</w:t>
            </w:r>
          </w:p>
        </w:tc>
      </w:tr>
      <w:tr w14:paraId="5A54B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noWrap w:val="0"/>
            <w:vAlign w:val="center"/>
          </w:tcPr>
          <w:p w14:paraId="7261D891">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sz w:val="28"/>
                <w:szCs w:val="28"/>
                <w:highlight w:val="none"/>
                <w:lang w:val="en-US" w:eastAsia="zh-CN"/>
              </w:rPr>
              <w:t>有害生物</w:t>
            </w:r>
          </w:p>
        </w:tc>
        <w:tc>
          <w:tcPr>
            <w:tcW w:w="3117" w:type="dxa"/>
            <w:noWrap w:val="0"/>
            <w:vAlign w:val="center"/>
          </w:tcPr>
          <w:p w14:paraId="3946C48E">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老鼠</w:t>
            </w:r>
          </w:p>
        </w:tc>
        <w:tc>
          <w:tcPr>
            <w:tcW w:w="4536" w:type="dxa"/>
            <w:noWrap w:val="0"/>
            <w:vAlign w:val="center"/>
          </w:tcPr>
          <w:p w14:paraId="2F09D203">
            <w:pPr>
              <w:pStyle w:val="8"/>
              <w:spacing w:after="0" w:line="56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每月2次</w:t>
            </w:r>
          </w:p>
        </w:tc>
      </w:tr>
      <w:tr w14:paraId="0B0A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9" w:type="dxa"/>
            <w:vMerge w:val="continue"/>
            <w:noWrap w:val="0"/>
            <w:vAlign w:val="center"/>
          </w:tcPr>
          <w:p w14:paraId="3AD8F63A">
            <w:pPr>
              <w:jc w:val="center"/>
              <w:rPr>
                <w:rFonts w:hint="default" w:ascii="仿宋_GB2312" w:hAnsi="仿宋_GB2312" w:eastAsia="仿宋_GB2312" w:cs="仿宋_GB2312"/>
                <w:kern w:val="2"/>
                <w:sz w:val="28"/>
                <w:szCs w:val="28"/>
                <w:highlight w:val="none"/>
                <w:lang w:val="en-US" w:eastAsia="zh-CN" w:bidi="ar-SA"/>
              </w:rPr>
            </w:pPr>
          </w:p>
        </w:tc>
        <w:tc>
          <w:tcPr>
            <w:tcW w:w="3117" w:type="dxa"/>
            <w:noWrap w:val="0"/>
            <w:vAlign w:val="center"/>
          </w:tcPr>
          <w:p w14:paraId="6ADE23AE">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蚊蝇</w:t>
            </w:r>
          </w:p>
        </w:tc>
        <w:tc>
          <w:tcPr>
            <w:tcW w:w="4536" w:type="dxa"/>
            <w:noWrap w:val="0"/>
            <w:vAlign w:val="center"/>
          </w:tcPr>
          <w:p w14:paraId="7BD4A1E2">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每月2次</w:t>
            </w:r>
          </w:p>
        </w:tc>
      </w:tr>
      <w:tr w14:paraId="6BAC1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9" w:type="dxa"/>
            <w:vMerge w:val="continue"/>
            <w:noWrap w:val="0"/>
            <w:vAlign w:val="center"/>
          </w:tcPr>
          <w:p w14:paraId="50FC990B">
            <w:pPr>
              <w:jc w:val="center"/>
              <w:rPr>
                <w:rFonts w:hint="eastAsia" w:ascii="仿宋_GB2312" w:hAnsi="仿宋_GB2312" w:eastAsia="仿宋_GB2312" w:cs="仿宋_GB2312"/>
                <w:kern w:val="2"/>
                <w:sz w:val="28"/>
                <w:szCs w:val="28"/>
                <w:highlight w:val="none"/>
                <w:lang w:val="en-US" w:eastAsia="zh-CN" w:bidi="ar-SA"/>
              </w:rPr>
            </w:pPr>
          </w:p>
        </w:tc>
        <w:tc>
          <w:tcPr>
            <w:tcW w:w="3117" w:type="dxa"/>
            <w:noWrap w:val="0"/>
            <w:vAlign w:val="center"/>
          </w:tcPr>
          <w:p w14:paraId="3F724CD5">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蟑螂</w:t>
            </w:r>
          </w:p>
        </w:tc>
        <w:tc>
          <w:tcPr>
            <w:tcW w:w="4536" w:type="dxa"/>
            <w:noWrap w:val="0"/>
            <w:vAlign w:val="center"/>
          </w:tcPr>
          <w:p w14:paraId="5FD6D8E6">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每月2次</w:t>
            </w:r>
          </w:p>
        </w:tc>
      </w:tr>
      <w:tr w14:paraId="6B8E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9" w:type="dxa"/>
            <w:vMerge w:val="continue"/>
            <w:noWrap w:val="0"/>
            <w:vAlign w:val="center"/>
          </w:tcPr>
          <w:p w14:paraId="0CA874D3">
            <w:pPr>
              <w:jc w:val="center"/>
              <w:rPr>
                <w:rFonts w:hint="default" w:ascii="仿宋_GB2312" w:hAnsi="仿宋_GB2312" w:eastAsia="仿宋_GB2312" w:cs="仿宋_GB2312"/>
                <w:kern w:val="2"/>
                <w:sz w:val="28"/>
                <w:szCs w:val="28"/>
                <w:highlight w:val="none"/>
                <w:lang w:val="en-US" w:eastAsia="zh-CN" w:bidi="ar-SA"/>
              </w:rPr>
            </w:pPr>
          </w:p>
        </w:tc>
        <w:tc>
          <w:tcPr>
            <w:tcW w:w="3117" w:type="dxa"/>
            <w:noWrap w:val="0"/>
            <w:vAlign w:val="center"/>
          </w:tcPr>
          <w:p w14:paraId="23AF3B91">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白蚁</w:t>
            </w:r>
          </w:p>
        </w:tc>
        <w:tc>
          <w:tcPr>
            <w:tcW w:w="4536" w:type="dxa"/>
            <w:noWrap w:val="0"/>
            <w:vAlign w:val="center"/>
          </w:tcPr>
          <w:p w14:paraId="089190E7">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纷飞季节24小时内响应</w:t>
            </w:r>
          </w:p>
        </w:tc>
      </w:tr>
      <w:tr w14:paraId="41CFE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6" w:type="dxa"/>
            <w:gridSpan w:val="2"/>
            <w:noWrap w:val="0"/>
            <w:vAlign w:val="center"/>
          </w:tcPr>
          <w:p w14:paraId="13EC91AE">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其他</w:t>
            </w:r>
          </w:p>
        </w:tc>
        <w:tc>
          <w:tcPr>
            <w:tcW w:w="4536" w:type="dxa"/>
            <w:noWrap w:val="0"/>
            <w:vAlign w:val="center"/>
          </w:tcPr>
          <w:p w14:paraId="708A03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1.在蛇出没季节24小时内响应；</w:t>
            </w:r>
          </w:p>
          <w:p w14:paraId="3A04CA4E">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highlight w:val="none"/>
                <w:lang w:val="en-US" w:eastAsia="zh-CN"/>
              </w:rPr>
            </w:pPr>
            <w:r>
              <w:rPr>
                <w:rFonts w:hint="eastAsia" w:ascii="仿宋_GB2312" w:hAnsi="仿宋_GB2312" w:eastAsia="仿宋_GB2312" w:cs="仿宋_GB2312"/>
                <w:kern w:val="2"/>
                <w:sz w:val="28"/>
                <w:szCs w:val="28"/>
                <w:highlight w:val="none"/>
                <w:lang w:val="en-US" w:eastAsia="zh-CN" w:bidi="ar-SA"/>
              </w:rPr>
              <w:t xml:space="preserve"> 2.其他虫类48小时之内响应。</w:t>
            </w:r>
          </w:p>
        </w:tc>
      </w:tr>
    </w:tbl>
    <w:p w14:paraId="40C9CFA0">
      <w:pPr>
        <w:widowControl/>
        <w:spacing w:line="400" w:lineRule="atLeast"/>
        <w:jc w:val="left"/>
        <w:outlineLvl w:val="1"/>
        <w:rPr>
          <w:rFonts w:hint="eastAsia" w:ascii="仿宋" w:hAnsi="仿宋" w:eastAsia="仿宋" w:cs="仿宋"/>
          <w:b/>
          <w:sz w:val="32"/>
          <w:szCs w:val="32"/>
        </w:rPr>
      </w:pPr>
    </w:p>
    <w:p w14:paraId="5D542D26">
      <w:pPr>
        <w:widowControl/>
        <w:spacing w:line="400" w:lineRule="atLeast"/>
        <w:jc w:val="left"/>
        <w:outlineLvl w:val="1"/>
        <w:rPr>
          <w:rFonts w:hint="eastAsia" w:ascii="仿宋" w:hAnsi="仿宋" w:eastAsia="仿宋" w:cs="仿宋"/>
          <w:b/>
          <w:sz w:val="32"/>
          <w:szCs w:val="32"/>
        </w:rPr>
      </w:pPr>
    </w:p>
    <w:p w14:paraId="2D1BE2D7">
      <w:pPr>
        <w:widowControl/>
        <w:spacing w:line="400" w:lineRule="atLeast"/>
        <w:jc w:val="left"/>
        <w:outlineLvl w:val="1"/>
        <w:rPr>
          <w:rFonts w:hint="eastAsia" w:ascii="仿宋" w:hAnsi="仿宋" w:eastAsia="仿宋" w:cs="仿宋"/>
          <w:b/>
          <w:sz w:val="32"/>
          <w:szCs w:val="32"/>
        </w:rPr>
      </w:pPr>
    </w:p>
    <w:p w14:paraId="7E5D89CC">
      <w:pPr>
        <w:pStyle w:val="8"/>
        <w:rPr>
          <w:rFonts w:hint="eastAsia" w:ascii="仿宋" w:hAnsi="仿宋" w:eastAsia="仿宋" w:cs="仿宋"/>
          <w:b/>
          <w:sz w:val="32"/>
          <w:szCs w:val="32"/>
        </w:rPr>
      </w:pPr>
    </w:p>
    <w:p w14:paraId="1E304CCD">
      <w:pPr>
        <w:rPr>
          <w:rFonts w:hint="eastAsia" w:ascii="仿宋" w:hAnsi="仿宋" w:eastAsia="仿宋" w:cs="仿宋"/>
          <w:b/>
          <w:sz w:val="32"/>
          <w:szCs w:val="32"/>
        </w:rPr>
      </w:pPr>
    </w:p>
    <w:p w14:paraId="099292F8">
      <w:pPr>
        <w:pStyle w:val="8"/>
        <w:rPr>
          <w:rFonts w:hint="eastAsia" w:ascii="仿宋" w:hAnsi="仿宋" w:eastAsia="仿宋" w:cs="仿宋"/>
          <w:b/>
          <w:sz w:val="32"/>
          <w:szCs w:val="32"/>
        </w:rPr>
      </w:pPr>
    </w:p>
    <w:p w14:paraId="2A78A78B">
      <w:pPr>
        <w:rPr>
          <w:rFonts w:hint="eastAsia" w:ascii="仿宋" w:hAnsi="仿宋" w:eastAsia="仿宋" w:cs="仿宋"/>
          <w:b/>
          <w:sz w:val="32"/>
          <w:szCs w:val="32"/>
        </w:rPr>
      </w:pPr>
    </w:p>
    <w:p w14:paraId="2F57A151">
      <w:pPr>
        <w:pStyle w:val="8"/>
        <w:rPr>
          <w:rFonts w:hint="eastAsia" w:ascii="仿宋" w:hAnsi="仿宋" w:eastAsia="仿宋" w:cs="仿宋"/>
          <w:b/>
          <w:sz w:val="32"/>
          <w:szCs w:val="32"/>
        </w:rPr>
      </w:pPr>
    </w:p>
    <w:p w14:paraId="416F7B58">
      <w:pPr>
        <w:rPr>
          <w:rFonts w:hint="eastAsia" w:ascii="仿宋" w:hAnsi="仿宋" w:eastAsia="仿宋" w:cs="仿宋"/>
          <w:b/>
          <w:sz w:val="32"/>
          <w:szCs w:val="32"/>
        </w:rPr>
      </w:pPr>
    </w:p>
    <w:p w14:paraId="70E73F3D">
      <w:pPr>
        <w:pStyle w:val="8"/>
        <w:rPr>
          <w:rFonts w:hint="eastAsia" w:ascii="仿宋" w:hAnsi="仿宋" w:eastAsia="仿宋" w:cs="仿宋"/>
          <w:b/>
          <w:sz w:val="32"/>
          <w:szCs w:val="32"/>
        </w:rPr>
      </w:pPr>
    </w:p>
    <w:p w14:paraId="2B09DCDA">
      <w:pPr>
        <w:pStyle w:val="4"/>
        <w:pageBreakBefore/>
        <w:spacing w:line="240" w:lineRule="atLeast"/>
        <w:jc w:val="both"/>
        <w:rPr>
          <w:rFonts w:hint="eastAsia"/>
          <w:sz w:val="36"/>
          <w:szCs w:val="36"/>
        </w:rPr>
      </w:pPr>
      <w:bookmarkStart w:id="0" w:name="_Toc217446031"/>
      <w:bookmarkStart w:id="1" w:name="_Toc213397009"/>
      <w:bookmarkStart w:id="2" w:name="_Toc213496267"/>
      <w:bookmarkStart w:id="3" w:name="_Toc213396759"/>
      <w:bookmarkStart w:id="4" w:name="_Toc213396945"/>
      <w:r>
        <w:rPr>
          <w:rFonts w:hint="eastAsia"/>
          <w:sz w:val="36"/>
          <w:szCs w:val="36"/>
          <w:lang w:eastAsia="zh-CN"/>
        </w:rPr>
        <w:t>十五</w:t>
      </w:r>
      <w:r>
        <w:rPr>
          <w:rFonts w:hint="eastAsia"/>
          <w:sz w:val="36"/>
          <w:szCs w:val="36"/>
        </w:rPr>
        <w:t xml:space="preserve"> 供应商须知</w:t>
      </w:r>
    </w:p>
    <w:p w14:paraId="580333CF">
      <w:pPr>
        <w:pStyle w:val="5"/>
        <w:spacing w:line="240" w:lineRule="atLeast"/>
        <w:jc w:val="center"/>
        <w:rPr>
          <w:rFonts w:hint="eastAsia"/>
        </w:rPr>
      </w:pPr>
      <w:r>
        <w:rPr>
          <w:rFonts w:hint="eastAsia"/>
        </w:rPr>
        <w:t>供应商须知表</w:t>
      </w:r>
    </w:p>
    <w:p w14:paraId="5DB78D25">
      <w:pPr>
        <w:rPr>
          <w:rFonts w:hint="eastAsia"/>
        </w:rPr>
      </w:pPr>
    </w:p>
    <w:bookmarkEnd w:id="0"/>
    <w:bookmarkEnd w:id="1"/>
    <w:bookmarkEnd w:id="2"/>
    <w:bookmarkEnd w:id="3"/>
    <w:bookmarkEnd w:id="4"/>
    <w:tbl>
      <w:tblPr>
        <w:tblStyle w:val="14"/>
        <w:tblW w:w="950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7"/>
        <w:gridCol w:w="2016"/>
        <w:gridCol w:w="6647"/>
      </w:tblGrid>
      <w:tr w14:paraId="623B474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6" w:hRule="exact"/>
          <w:tblHeader/>
          <w:jc w:val="center"/>
        </w:trPr>
        <w:tc>
          <w:tcPr>
            <w:tcW w:w="837" w:type="dxa"/>
            <w:noWrap w:val="0"/>
            <w:vAlign w:val="center"/>
          </w:tcPr>
          <w:p w14:paraId="00ACE9B7">
            <w:pPr>
              <w:pStyle w:val="25"/>
              <w:ind w:left="9"/>
              <w:jc w:val="center"/>
              <w:rPr>
                <w:rFonts w:ascii="Times New Roman" w:hAnsi="Times New Roman" w:cs="Times New Roman"/>
                <w:kern w:val="2"/>
              </w:rPr>
            </w:pPr>
            <w:r>
              <w:rPr>
                <w:rFonts w:hint="eastAsia" w:ascii="Times New Roman" w:hAnsi="Times New Roman" w:cs="Times New Roman"/>
                <w:kern w:val="2"/>
              </w:rPr>
              <w:t>序号</w:t>
            </w:r>
            <w:r>
              <w:rPr>
                <w:rFonts w:ascii="Times New Roman" w:hAnsi="Times New Roman" w:cs="Times New Roman"/>
                <w:kern w:val="2"/>
              </w:rPr>
              <w:t xml:space="preserve"> </w:t>
            </w:r>
          </w:p>
        </w:tc>
        <w:tc>
          <w:tcPr>
            <w:tcW w:w="2016" w:type="dxa"/>
            <w:noWrap w:val="0"/>
            <w:vAlign w:val="center"/>
          </w:tcPr>
          <w:p w14:paraId="19CB47E6">
            <w:pPr>
              <w:pStyle w:val="25"/>
              <w:ind w:left="38"/>
              <w:jc w:val="center"/>
              <w:rPr>
                <w:rFonts w:ascii="Times New Roman" w:hAnsi="Times New Roman" w:cs="Times New Roman"/>
                <w:kern w:val="2"/>
              </w:rPr>
            </w:pPr>
            <w:r>
              <w:rPr>
                <w:rFonts w:hint="eastAsia" w:ascii="Times New Roman" w:hAnsi="Times New Roman" w:cs="Times New Roman"/>
                <w:kern w:val="2"/>
              </w:rPr>
              <w:t>条款名称</w:t>
            </w:r>
          </w:p>
        </w:tc>
        <w:tc>
          <w:tcPr>
            <w:tcW w:w="6647" w:type="dxa"/>
            <w:noWrap w:val="0"/>
            <w:vAlign w:val="center"/>
          </w:tcPr>
          <w:p w14:paraId="75660C78">
            <w:pPr>
              <w:pStyle w:val="25"/>
              <w:jc w:val="center"/>
              <w:rPr>
                <w:rFonts w:ascii="Times New Roman" w:hAnsi="Times New Roman" w:cs="Times New Roman"/>
                <w:kern w:val="2"/>
              </w:rPr>
            </w:pPr>
            <w:r>
              <w:rPr>
                <w:rFonts w:hint="eastAsia" w:ascii="Times New Roman" w:hAnsi="Times New Roman" w:cs="Times New Roman"/>
                <w:kern w:val="2"/>
              </w:rPr>
              <w:t>说明和要求</w:t>
            </w:r>
          </w:p>
        </w:tc>
      </w:tr>
      <w:tr w14:paraId="7491DF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7" w:hRule="atLeast"/>
          <w:jc w:val="center"/>
        </w:trPr>
        <w:tc>
          <w:tcPr>
            <w:tcW w:w="837" w:type="dxa"/>
            <w:noWrap w:val="0"/>
            <w:vAlign w:val="center"/>
          </w:tcPr>
          <w:p w14:paraId="4ACA2795">
            <w:pPr>
              <w:pStyle w:val="25"/>
              <w:ind w:right="230"/>
              <w:jc w:val="center"/>
              <w:rPr>
                <w:rFonts w:ascii="Times New Roman" w:hAnsi="Times New Roman" w:cs="Times New Roman"/>
                <w:kern w:val="2"/>
              </w:rPr>
            </w:pPr>
            <w:r>
              <w:rPr>
                <w:rFonts w:hint="eastAsia" w:ascii="Times New Roman" w:hAnsi="Times New Roman" w:cs="Times New Roman"/>
                <w:kern w:val="2"/>
              </w:rPr>
              <w:t>1</w:t>
            </w:r>
          </w:p>
        </w:tc>
        <w:tc>
          <w:tcPr>
            <w:tcW w:w="2016" w:type="dxa"/>
            <w:noWrap w:val="0"/>
            <w:vAlign w:val="center"/>
          </w:tcPr>
          <w:p w14:paraId="118E7F32">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成交控制价</w:t>
            </w:r>
          </w:p>
          <w:p w14:paraId="7AD7F155">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（实质性要求）</w:t>
            </w:r>
          </w:p>
        </w:tc>
        <w:tc>
          <w:tcPr>
            <w:tcW w:w="6647" w:type="dxa"/>
            <w:noWrap w:val="0"/>
            <w:vAlign w:val="center"/>
          </w:tcPr>
          <w:p w14:paraId="71EBCC4D">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本</w:t>
            </w:r>
            <w:r>
              <w:rPr>
                <w:rFonts w:hint="eastAsia" w:ascii="仿宋_GB2312" w:hAnsi="仿宋_GB2312" w:eastAsia="仿宋_GB2312" w:cs="仿宋_GB2312"/>
                <w:kern w:val="2"/>
                <w:sz w:val="28"/>
                <w:szCs w:val="28"/>
                <w:highlight w:val="none"/>
                <w:lang w:val="zh-CN" w:eastAsia="zh-CN" w:bidi="ar-SA"/>
              </w:rPr>
              <w:t>项目控制</w:t>
            </w:r>
            <w:r>
              <w:rPr>
                <w:rFonts w:hint="eastAsia" w:ascii="仿宋_GB2312" w:hAnsi="仿宋_GB2312" w:eastAsia="仿宋_GB2312" w:cs="仿宋_GB2312"/>
                <w:kern w:val="2"/>
                <w:sz w:val="28"/>
                <w:szCs w:val="28"/>
                <w:highlight w:val="none"/>
                <w:lang w:val="en-US" w:eastAsia="zh-CN" w:bidi="ar-SA"/>
              </w:rPr>
              <w:t xml:space="preserve">价为：75000元； </w:t>
            </w:r>
          </w:p>
          <w:p w14:paraId="4322DFD9">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超过控制价的报价为无效报价。</w:t>
            </w:r>
          </w:p>
        </w:tc>
      </w:tr>
      <w:tr w14:paraId="082D62A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6" w:hRule="atLeast"/>
          <w:jc w:val="center"/>
        </w:trPr>
        <w:tc>
          <w:tcPr>
            <w:tcW w:w="837" w:type="dxa"/>
            <w:noWrap w:val="0"/>
            <w:vAlign w:val="center"/>
          </w:tcPr>
          <w:p w14:paraId="398B96CE">
            <w:pPr>
              <w:pStyle w:val="25"/>
              <w:ind w:right="230"/>
              <w:jc w:val="center"/>
              <w:rPr>
                <w:rFonts w:ascii="Times New Roman" w:hAnsi="Times New Roman" w:cs="Times New Roman"/>
                <w:kern w:val="2"/>
              </w:rPr>
            </w:pPr>
            <w:r>
              <w:rPr>
                <w:rFonts w:hint="eastAsia" w:ascii="Times New Roman" w:hAnsi="Times New Roman" w:cs="Times New Roman"/>
                <w:kern w:val="2"/>
              </w:rPr>
              <w:t>2</w:t>
            </w:r>
          </w:p>
        </w:tc>
        <w:tc>
          <w:tcPr>
            <w:tcW w:w="2016" w:type="dxa"/>
            <w:noWrap w:val="0"/>
            <w:vAlign w:val="center"/>
          </w:tcPr>
          <w:p w14:paraId="308B998F">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采购方式</w:t>
            </w:r>
          </w:p>
        </w:tc>
        <w:tc>
          <w:tcPr>
            <w:tcW w:w="6647" w:type="dxa"/>
            <w:noWrap w:val="0"/>
            <w:vAlign w:val="center"/>
          </w:tcPr>
          <w:p w14:paraId="0E736618">
            <w:pPr>
              <w:pStyle w:val="8"/>
              <w:spacing w:after="0" w:line="560" w:lineRule="exact"/>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比选采购</w:t>
            </w:r>
          </w:p>
        </w:tc>
      </w:tr>
      <w:tr w14:paraId="13ECB41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0" w:hRule="atLeast"/>
          <w:jc w:val="center"/>
        </w:trPr>
        <w:tc>
          <w:tcPr>
            <w:tcW w:w="837" w:type="dxa"/>
            <w:noWrap w:val="0"/>
            <w:vAlign w:val="center"/>
          </w:tcPr>
          <w:p w14:paraId="3246AB65">
            <w:pPr>
              <w:pStyle w:val="25"/>
              <w:ind w:right="230"/>
              <w:jc w:val="center"/>
              <w:rPr>
                <w:rFonts w:hint="eastAsia" w:ascii="Times New Roman" w:hAnsi="Times New Roman" w:cs="Times New Roman"/>
                <w:kern w:val="2"/>
              </w:rPr>
            </w:pPr>
            <w:r>
              <w:rPr>
                <w:rFonts w:hint="eastAsia" w:ascii="Times New Roman" w:hAnsi="Times New Roman" w:cs="Times New Roman"/>
                <w:kern w:val="2"/>
              </w:rPr>
              <w:t>3</w:t>
            </w:r>
          </w:p>
        </w:tc>
        <w:tc>
          <w:tcPr>
            <w:tcW w:w="2016" w:type="dxa"/>
            <w:noWrap w:val="0"/>
            <w:vAlign w:val="center"/>
          </w:tcPr>
          <w:p w14:paraId="7065F82D">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成交候选人确定原则</w:t>
            </w:r>
          </w:p>
        </w:tc>
        <w:tc>
          <w:tcPr>
            <w:tcW w:w="6647" w:type="dxa"/>
            <w:noWrap w:val="0"/>
            <w:vAlign w:val="center"/>
          </w:tcPr>
          <w:p w14:paraId="13B41B47">
            <w:pPr>
              <w:pStyle w:val="8"/>
              <w:spacing w:after="0" w:line="560" w:lineRule="exact"/>
              <w:jc w:val="left"/>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综合评分法，按照得分最高确定成交供应商</w:t>
            </w:r>
          </w:p>
        </w:tc>
      </w:tr>
      <w:tr w14:paraId="27FCCA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5" w:hRule="atLeast"/>
          <w:jc w:val="center"/>
        </w:trPr>
        <w:tc>
          <w:tcPr>
            <w:tcW w:w="837" w:type="dxa"/>
            <w:noWrap w:val="0"/>
            <w:vAlign w:val="center"/>
          </w:tcPr>
          <w:p w14:paraId="1BD7B7AB">
            <w:pPr>
              <w:pStyle w:val="25"/>
              <w:ind w:right="230"/>
              <w:jc w:val="center"/>
              <w:rPr>
                <w:rFonts w:hint="eastAsia" w:ascii="Times New Roman" w:hAnsi="Times New Roman" w:cs="Times New Roman"/>
                <w:kern w:val="2"/>
              </w:rPr>
            </w:pPr>
            <w:r>
              <w:rPr>
                <w:rFonts w:hint="eastAsia" w:ascii="Times New Roman" w:hAnsi="Times New Roman" w:cs="Times New Roman"/>
                <w:kern w:val="2"/>
              </w:rPr>
              <w:t>4</w:t>
            </w:r>
          </w:p>
        </w:tc>
        <w:tc>
          <w:tcPr>
            <w:tcW w:w="2016" w:type="dxa"/>
            <w:noWrap w:val="0"/>
            <w:vAlign w:val="center"/>
          </w:tcPr>
          <w:p w14:paraId="104D1E48">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低于成本价不正当</w:t>
            </w:r>
          </w:p>
          <w:p w14:paraId="076F04E6">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竞争预防措施</w:t>
            </w:r>
          </w:p>
          <w:p w14:paraId="4BCA4C06">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（实质性要求）</w:t>
            </w:r>
          </w:p>
        </w:tc>
        <w:tc>
          <w:tcPr>
            <w:tcW w:w="6647" w:type="dxa"/>
            <w:noWrap w:val="0"/>
            <w:vAlign w:val="center"/>
          </w:tcPr>
          <w:p w14:paraId="7FCCC37D">
            <w:pPr>
              <w:pStyle w:val="8"/>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投标人报价低于控制价50%，有可能影响产品质量或者不能诚信履约的，评审委员会应当要求其在评审现场合理的时间内提供成本构成书面说明，并提交相关证明材料。</w:t>
            </w:r>
          </w:p>
          <w:p w14:paraId="54251F97">
            <w:pPr>
              <w:pStyle w:val="8"/>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供应商书面说明应就供应商提供的货物的主营业务成本、税金及附加、销售费用、管理费用、财务费用等成本构成事项详细陈述。</w:t>
            </w:r>
          </w:p>
          <w:p w14:paraId="2C97698F">
            <w:pPr>
              <w:pStyle w:val="8"/>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供应商书面说明应当签字确认或者加盖公章，否则无效。</w:t>
            </w:r>
          </w:p>
          <w:p w14:paraId="20064069">
            <w:pPr>
              <w:pStyle w:val="8"/>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其报价无效。</w:t>
            </w:r>
          </w:p>
        </w:tc>
      </w:tr>
      <w:tr w14:paraId="076D96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3" w:hRule="atLeast"/>
          <w:jc w:val="center"/>
        </w:trPr>
        <w:tc>
          <w:tcPr>
            <w:tcW w:w="837" w:type="dxa"/>
            <w:tcBorders>
              <w:top w:val="single" w:color="auto" w:sz="4" w:space="0"/>
              <w:bottom w:val="single" w:color="auto" w:sz="4" w:space="0"/>
            </w:tcBorders>
            <w:noWrap w:val="0"/>
            <w:vAlign w:val="center"/>
          </w:tcPr>
          <w:p w14:paraId="14D92A62">
            <w:pPr>
              <w:pStyle w:val="25"/>
              <w:spacing w:before="72" w:after="72"/>
              <w:ind w:right="264"/>
              <w:jc w:val="center"/>
              <w:rPr>
                <w:rFonts w:hint="eastAsia" w:cs="Times New Roman"/>
                <w:kern w:val="2"/>
              </w:rPr>
            </w:pPr>
            <w:r>
              <w:rPr>
                <w:rFonts w:hint="eastAsia" w:cs="Times New Roman"/>
                <w:kern w:val="2"/>
              </w:rPr>
              <w:t>5</w:t>
            </w:r>
          </w:p>
        </w:tc>
        <w:tc>
          <w:tcPr>
            <w:tcW w:w="2016" w:type="dxa"/>
            <w:tcBorders>
              <w:top w:val="single" w:color="auto" w:sz="4" w:space="0"/>
              <w:bottom w:val="single" w:color="auto" w:sz="4" w:space="0"/>
            </w:tcBorders>
            <w:noWrap w:val="0"/>
            <w:vAlign w:val="center"/>
          </w:tcPr>
          <w:p w14:paraId="0BD21FE3">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成交通知书领取</w:t>
            </w:r>
          </w:p>
        </w:tc>
        <w:tc>
          <w:tcPr>
            <w:tcW w:w="6647" w:type="dxa"/>
            <w:tcBorders>
              <w:top w:val="single" w:color="auto" w:sz="4" w:space="0"/>
              <w:bottom w:val="single" w:color="auto" w:sz="4" w:space="0"/>
            </w:tcBorders>
            <w:noWrap w:val="0"/>
            <w:vAlign w:val="center"/>
          </w:tcPr>
          <w:p w14:paraId="7A8C5179">
            <w:pPr>
              <w:pStyle w:val="8"/>
              <w:keepNext w:val="0"/>
              <w:keepLines w:val="0"/>
              <w:pageBreakBefore w:val="0"/>
              <w:widowControl w:val="0"/>
              <w:kinsoku/>
              <w:wordWrap/>
              <w:overflowPunct/>
              <w:topLinePunct w:val="0"/>
              <w:autoSpaceDE/>
              <w:autoSpaceDN/>
              <w:bidi w:val="0"/>
              <w:adjustRightInd/>
              <w:snapToGrid/>
              <w:spacing w:after="0" w:line="440" w:lineRule="exact"/>
              <w:jc w:val="left"/>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成交公告在成都纺织高等专科学校安全与后勤保障处电话通知后，请成交供应商凭有效身份证明证件到安全与后勤保障处领取成交通知书。</w:t>
            </w:r>
          </w:p>
        </w:tc>
      </w:tr>
    </w:tbl>
    <w:p w14:paraId="1AC4FA95">
      <w:pPr>
        <w:widowControl/>
        <w:spacing w:line="400" w:lineRule="atLeast"/>
        <w:jc w:val="left"/>
        <w:outlineLvl w:val="1"/>
        <w:rPr>
          <w:rFonts w:hint="eastAsia" w:ascii="仿宋" w:hAnsi="仿宋" w:eastAsia="仿宋" w:cs="仿宋"/>
          <w:b/>
          <w:sz w:val="32"/>
          <w:szCs w:val="32"/>
        </w:rPr>
      </w:pPr>
    </w:p>
    <w:p w14:paraId="10055BA9">
      <w:pPr>
        <w:widowControl/>
        <w:spacing w:line="400" w:lineRule="atLeast"/>
        <w:jc w:val="left"/>
        <w:outlineLvl w:val="1"/>
        <w:rPr>
          <w:rFonts w:hint="default" w:ascii="仿宋" w:hAnsi="仿宋" w:eastAsia="仿宋" w:cs="仿宋"/>
          <w:b/>
          <w:sz w:val="32"/>
          <w:szCs w:val="32"/>
          <w:lang w:val="en-US" w:eastAsia="zh-CN"/>
        </w:rPr>
      </w:pPr>
      <w:r>
        <w:rPr>
          <w:rFonts w:hint="eastAsia" w:ascii="仿宋" w:hAnsi="仿宋" w:eastAsia="仿宋" w:cs="仿宋"/>
          <w:b/>
          <w:sz w:val="32"/>
          <w:szCs w:val="32"/>
          <w:lang w:eastAsia="zh-CN"/>
        </w:rPr>
        <w:t>十六</w:t>
      </w:r>
      <w:r>
        <w:rPr>
          <w:rFonts w:hint="eastAsia" w:ascii="仿宋" w:hAnsi="仿宋" w:eastAsia="仿宋" w:cs="仿宋"/>
          <w:b/>
          <w:sz w:val="32"/>
          <w:szCs w:val="32"/>
          <w:lang w:val="en-US" w:eastAsia="zh-CN"/>
        </w:rPr>
        <w:t xml:space="preserve"> 承诺函</w:t>
      </w:r>
    </w:p>
    <w:p w14:paraId="0EC20F9A">
      <w:pPr>
        <w:spacing w:line="360" w:lineRule="auto"/>
        <w:jc w:val="center"/>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承诺函</w:t>
      </w:r>
    </w:p>
    <w:p w14:paraId="408623C1">
      <w:pPr>
        <w:widowControl/>
        <w:spacing w:line="400" w:lineRule="atLeast"/>
        <w:jc w:val="left"/>
        <w:outlineLvl w:val="1"/>
        <w:rPr>
          <w:rFonts w:hint="eastAsia" w:ascii="仿宋" w:hAnsi="仿宋" w:eastAsia="仿宋" w:cs="仿宋"/>
          <w:sz w:val="32"/>
          <w:szCs w:val="32"/>
        </w:rPr>
      </w:pPr>
      <w:r>
        <w:rPr>
          <w:rFonts w:hint="eastAsia" w:ascii="仿宋" w:hAnsi="仿宋" w:eastAsia="仿宋" w:cs="仿宋"/>
          <w:sz w:val="32"/>
          <w:szCs w:val="32"/>
        </w:rPr>
        <w:t>成都纺织高等专科学校：</w:t>
      </w:r>
    </w:p>
    <w:p w14:paraId="35EBD649">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我公司作为本次采购项目的供应商，根据招标文件要求，现郑重承诺如下：</w:t>
      </w:r>
    </w:p>
    <w:p w14:paraId="2413DB58">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一、具备本项目规定的资格条件：</w:t>
      </w:r>
    </w:p>
    <w:p w14:paraId="0354479C">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44440830">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2、具有良好的商业信誉和健全的审计制度；</w:t>
      </w:r>
    </w:p>
    <w:p w14:paraId="27448BA4">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3、具有履行合同所必须的设备和专业技术能力；</w:t>
      </w:r>
    </w:p>
    <w:p w14:paraId="554CD7BD">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4、具有依法缴纳税收和社会保障资金的良好记录；</w:t>
      </w:r>
    </w:p>
    <w:p w14:paraId="6F21F1CB">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5、参加本次采购活动前三年内，在经营活动中没有重大违法记录；</w:t>
      </w:r>
    </w:p>
    <w:p w14:paraId="45192FC8">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、法律、行政法规规定的其他条件；</w:t>
      </w:r>
    </w:p>
    <w:p w14:paraId="70E6E4F8">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、本项目不接受联合体参与招标。</w:t>
      </w:r>
    </w:p>
    <w:p w14:paraId="4251B5FD">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二、完全接受和满足本项目文件中规定的实质性要求，如对招标文件有异议，已经在响应截止时间届满前依照法规进行维权救济，不存在对招标文件有异议的同时又参加招标以求侥幸成交或者为实现其他非法目的的行为。</w:t>
      </w:r>
    </w:p>
    <w:p w14:paraId="5B45D7D1">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三、如果有被记入诚信档案的失信行为（参照《四川省政府采购当事人诚信管理办法》的规定），将在响应文件中全面如实反映。</w:t>
      </w:r>
    </w:p>
    <w:p w14:paraId="743D93F1">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四、响应文件中提供的能够给予我公司带来优惠、好处的任何材料资料和技术、服务、商务等响应承诺情况都是真实的、有效的、合法的。</w:t>
      </w:r>
    </w:p>
    <w:p w14:paraId="25FC1793">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本公司对上述承诺的内容事项真实性负责。如经查实上述承诺的内容事项存在虚假，我公司愿意接受以提供虚假材料谋取成交追究法律责任。</w:t>
      </w:r>
    </w:p>
    <w:p w14:paraId="4BB6663E">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供应商名称：XXXX（单位公章）</w:t>
      </w:r>
    </w:p>
    <w:p w14:paraId="45E05D70">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法定代表人或授权代表（签字或加盖个人名章）：XXXX</w:t>
      </w:r>
    </w:p>
    <w:p w14:paraId="3519454D">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日    期：XXXX</w:t>
      </w:r>
    </w:p>
    <w:p w14:paraId="64C9861A">
      <w:pPr>
        <w:widowControl/>
        <w:spacing w:line="400" w:lineRule="atLeast"/>
        <w:jc w:val="left"/>
        <w:outlineLvl w:val="1"/>
        <w:rPr>
          <w:rFonts w:hint="eastAsia" w:ascii="仿宋" w:hAnsi="仿宋" w:eastAsia="仿宋" w:cs="仿宋"/>
          <w:b/>
          <w:sz w:val="32"/>
          <w:szCs w:val="32"/>
        </w:rPr>
      </w:pPr>
    </w:p>
    <w:p w14:paraId="5DA4AA5E">
      <w:pPr>
        <w:widowControl/>
        <w:spacing w:line="400" w:lineRule="atLeast"/>
        <w:jc w:val="left"/>
        <w:outlineLvl w:val="1"/>
        <w:rPr>
          <w:rFonts w:hint="eastAsia" w:ascii="仿宋" w:hAnsi="仿宋" w:eastAsia="仿宋" w:cs="仿宋"/>
          <w:b/>
          <w:sz w:val="32"/>
          <w:szCs w:val="32"/>
        </w:rPr>
      </w:pPr>
    </w:p>
    <w:p w14:paraId="4A9FF7FA">
      <w:pPr>
        <w:widowControl/>
        <w:spacing w:line="400" w:lineRule="atLeast"/>
        <w:jc w:val="left"/>
        <w:outlineLvl w:val="1"/>
        <w:rPr>
          <w:rFonts w:hint="eastAsia" w:ascii="仿宋" w:hAnsi="仿宋" w:eastAsia="仿宋" w:cs="仿宋"/>
          <w:b/>
          <w:sz w:val="32"/>
          <w:szCs w:val="32"/>
        </w:rPr>
      </w:pPr>
    </w:p>
    <w:p w14:paraId="7FC12871">
      <w:pPr>
        <w:pStyle w:val="2"/>
        <w:rPr>
          <w:rFonts w:hint="eastAsia" w:ascii="仿宋" w:hAnsi="仿宋" w:eastAsia="仿宋" w:cs="仿宋"/>
          <w:b/>
          <w:sz w:val="32"/>
          <w:szCs w:val="32"/>
        </w:rPr>
      </w:pPr>
    </w:p>
    <w:p w14:paraId="4DFD63F7">
      <w:pPr>
        <w:pStyle w:val="3"/>
        <w:rPr>
          <w:rFonts w:hint="eastAsia" w:ascii="仿宋" w:hAnsi="仿宋" w:eastAsia="仿宋" w:cs="仿宋"/>
          <w:b/>
          <w:sz w:val="32"/>
          <w:szCs w:val="32"/>
        </w:rPr>
      </w:pPr>
    </w:p>
    <w:p w14:paraId="4AB42BE5">
      <w:pPr>
        <w:rPr>
          <w:rFonts w:hint="eastAsia" w:ascii="仿宋" w:hAnsi="仿宋" w:eastAsia="仿宋" w:cs="仿宋"/>
          <w:b/>
          <w:sz w:val="32"/>
          <w:szCs w:val="32"/>
        </w:rPr>
      </w:pPr>
    </w:p>
    <w:p w14:paraId="6FE2F47D">
      <w:pPr>
        <w:pStyle w:val="2"/>
        <w:rPr>
          <w:rFonts w:hint="eastAsia" w:ascii="仿宋" w:hAnsi="仿宋" w:eastAsia="仿宋" w:cs="仿宋"/>
          <w:b/>
          <w:sz w:val="32"/>
          <w:szCs w:val="32"/>
        </w:rPr>
      </w:pPr>
    </w:p>
    <w:p w14:paraId="5A0AF18C">
      <w:pPr>
        <w:pStyle w:val="3"/>
        <w:rPr>
          <w:rFonts w:hint="eastAsia" w:ascii="仿宋" w:hAnsi="仿宋" w:eastAsia="仿宋" w:cs="仿宋"/>
          <w:b/>
          <w:sz w:val="32"/>
          <w:szCs w:val="32"/>
        </w:rPr>
      </w:pPr>
    </w:p>
    <w:p w14:paraId="761A1013">
      <w:pPr>
        <w:rPr>
          <w:rFonts w:hint="eastAsia" w:ascii="仿宋" w:hAnsi="仿宋" w:eastAsia="仿宋" w:cs="仿宋"/>
          <w:b/>
          <w:sz w:val="32"/>
          <w:szCs w:val="32"/>
        </w:rPr>
      </w:pPr>
    </w:p>
    <w:p w14:paraId="2E275692">
      <w:pPr>
        <w:pStyle w:val="2"/>
        <w:rPr>
          <w:rFonts w:hint="eastAsia" w:ascii="仿宋" w:hAnsi="仿宋" w:eastAsia="仿宋" w:cs="仿宋"/>
          <w:b/>
          <w:sz w:val="32"/>
          <w:szCs w:val="32"/>
        </w:rPr>
      </w:pPr>
    </w:p>
    <w:p w14:paraId="0A008921">
      <w:pPr>
        <w:pStyle w:val="3"/>
        <w:rPr>
          <w:rFonts w:hint="eastAsia"/>
        </w:rPr>
      </w:pPr>
    </w:p>
    <w:p w14:paraId="28A533F2">
      <w:pPr>
        <w:widowControl/>
        <w:spacing w:line="400" w:lineRule="atLeast"/>
        <w:jc w:val="left"/>
        <w:outlineLvl w:val="1"/>
        <w:rPr>
          <w:rFonts w:hint="eastAsia" w:ascii="仿宋" w:hAnsi="仿宋" w:eastAsia="仿宋" w:cs="仿宋"/>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七、</w:t>
      </w:r>
      <w:r>
        <w:rPr>
          <w:rFonts w:hint="eastAsia" w:ascii="仿宋" w:hAnsi="仿宋" w:eastAsia="仿宋" w:cs="仿宋"/>
          <w:b/>
          <w:sz w:val="32"/>
          <w:szCs w:val="32"/>
        </w:rPr>
        <w:t>法定代表人授权书</w:t>
      </w:r>
    </w:p>
    <w:p w14:paraId="32AA1D59">
      <w:pPr>
        <w:widowControl/>
        <w:spacing w:line="400" w:lineRule="atLeast"/>
        <w:jc w:val="left"/>
        <w:outlineLvl w:val="1"/>
        <w:rPr>
          <w:rFonts w:hint="eastAsia" w:ascii="仿宋" w:hAnsi="仿宋" w:eastAsia="仿宋" w:cs="仿宋"/>
          <w:sz w:val="32"/>
          <w:szCs w:val="32"/>
        </w:rPr>
      </w:pPr>
      <w:r>
        <w:rPr>
          <w:rFonts w:hint="eastAsia" w:ascii="仿宋" w:hAnsi="仿宋" w:eastAsia="仿宋" w:cs="仿宋"/>
          <w:sz w:val="32"/>
          <w:szCs w:val="32"/>
        </w:rPr>
        <w:t>成都纺织高等专科学校：</w:t>
      </w:r>
    </w:p>
    <w:p w14:paraId="37555EED">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本授权声明：XXXXXXXX（供应商名称）XXXX（法定代表人姓名、职务）授权XXX                        （被授权人姓名、职务）为我方 “XXXX” 项目（项目编号：XXXX）</w:t>
      </w:r>
      <w:r>
        <w:rPr>
          <w:rFonts w:hint="eastAsia" w:ascii="仿宋" w:hAnsi="仿宋" w:eastAsia="仿宋" w:cs="仿宋"/>
          <w:sz w:val="32"/>
          <w:szCs w:val="32"/>
          <w:lang w:val="en-US" w:eastAsia="zh-CN"/>
        </w:rPr>
        <w:t>比选</w:t>
      </w:r>
      <w:r>
        <w:rPr>
          <w:rFonts w:hint="eastAsia" w:ascii="仿宋" w:hAnsi="仿宋" w:eastAsia="仿宋" w:cs="仿宋"/>
          <w:sz w:val="32"/>
          <w:szCs w:val="32"/>
        </w:rPr>
        <w:t>活动的合法代表，以我方名义全权处理该项目有关比选、签订合同以及执行合同等一切事宜。</w:t>
      </w:r>
    </w:p>
    <w:p w14:paraId="27F57079">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特此声明。</w:t>
      </w:r>
    </w:p>
    <w:p w14:paraId="60CF2C63">
      <w:pPr>
        <w:widowControl/>
        <w:spacing w:line="400" w:lineRule="atLeast"/>
        <w:ind w:firstLine="627" w:firstLineChars="196"/>
        <w:jc w:val="left"/>
        <w:outlineLvl w:val="1"/>
        <w:rPr>
          <w:rFonts w:hint="eastAsia" w:ascii="仿宋" w:hAnsi="仿宋" w:eastAsia="仿宋" w:cs="仿宋"/>
          <w:sz w:val="32"/>
          <w:szCs w:val="32"/>
        </w:rPr>
      </w:pPr>
    </w:p>
    <w:p w14:paraId="7C1DBFD8">
      <w:pPr>
        <w:widowControl/>
        <w:spacing w:line="400" w:lineRule="atLeast"/>
        <w:ind w:firstLine="627" w:firstLineChars="196"/>
        <w:jc w:val="left"/>
        <w:outlineLvl w:val="1"/>
        <w:rPr>
          <w:rFonts w:hint="eastAsia" w:ascii="仿宋" w:hAnsi="仿宋" w:eastAsia="仿宋" w:cs="仿宋"/>
          <w:sz w:val="32"/>
          <w:szCs w:val="32"/>
        </w:rPr>
      </w:pPr>
    </w:p>
    <w:p w14:paraId="4DBA9894">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法定代表人签字或者加盖个人名章：XXXX。</w:t>
      </w:r>
    </w:p>
    <w:p w14:paraId="52C2B1D0">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授权代表签字：XXXX。</w:t>
      </w:r>
    </w:p>
    <w:p w14:paraId="04A9EE06">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供应商名称：XXXX（单位盖章）。</w:t>
      </w:r>
    </w:p>
    <w:p w14:paraId="6FBA91C4">
      <w:pPr>
        <w:widowControl/>
        <w:spacing w:line="400" w:lineRule="atLeast"/>
        <w:ind w:firstLine="627" w:firstLineChars="196"/>
        <w:jc w:val="left"/>
        <w:outlineLvl w:val="1"/>
        <w:rPr>
          <w:rFonts w:hint="eastAsia" w:ascii="仿宋" w:hAnsi="仿宋" w:eastAsia="仿宋" w:cs="仿宋"/>
          <w:sz w:val="32"/>
          <w:szCs w:val="32"/>
        </w:rPr>
      </w:pPr>
      <w:r>
        <w:rPr>
          <w:rFonts w:hint="eastAsia" w:ascii="仿宋" w:hAnsi="仿宋" w:eastAsia="仿宋" w:cs="仿宋"/>
          <w:sz w:val="32"/>
          <w:szCs w:val="32"/>
        </w:rPr>
        <w:t>日    期：XXXX。</w:t>
      </w:r>
    </w:p>
    <w:p w14:paraId="44D06EA2">
      <w:pPr>
        <w:rPr>
          <w:rFonts w:hint="eastAsia" w:ascii="仿宋" w:hAnsi="仿宋" w:eastAsia="仿宋" w:cs="仿宋"/>
          <w:sz w:val="32"/>
          <w:szCs w:val="32"/>
        </w:rPr>
      </w:pPr>
    </w:p>
    <w:p w14:paraId="6F5718FD">
      <w:pPr>
        <w:pStyle w:val="6"/>
        <w:rPr>
          <w:rFonts w:hint="eastAsia" w:ascii="仿宋" w:hAnsi="仿宋" w:eastAsia="仿宋" w:cs="仿宋"/>
          <w:sz w:val="32"/>
          <w:szCs w:val="32"/>
        </w:rPr>
      </w:pPr>
    </w:p>
    <w:p w14:paraId="399D44E2">
      <w:pPr>
        <w:spacing w:line="360" w:lineRule="auto"/>
        <w:rPr>
          <w:rFonts w:hint="eastAsia" w:ascii="仿宋" w:hAnsi="仿宋" w:eastAsia="仿宋" w:cs="仿宋"/>
          <w:b/>
          <w:sz w:val="32"/>
          <w:szCs w:val="32"/>
        </w:rPr>
      </w:pPr>
    </w:p>
    <w:p w14:paraId="6EC2D4D9">
      <w:pPr>
        <w:spacing w:line="360" w:lineRule="auto"/>
        <w:rPr>
          <w:rFonts w:hint="eastAsia" w:ascii="仿宋" w:hAnsi="仿宋" w:eastAsia="仿宋" w:cs="仿宋"/>
          <w:b/>
          <w:sz w:val="32"/>
          <w:szCs w:val="32"/>
        </w:rPr>
      </w:pPr>
    </w:p>
    <w:p w14:paraId="57E0B011">
      <w:pPr>
        <w:spacing w:line="360" w:lineRule="auto"/>
        <w:rPr>
          <w:rFonts w:hint="eastAsia" w:ascii="仿宋" w:hAnsi="仿宋" w:eastAsia="仿宋" w:cs="仿宋"/>
          <w:b/>
          <w:sz w:val="32"/>
          <w:szCs w:val="32"/>
        </w:rPr>
      </w:pPr>
    </w:p>
    <w:p w14:paraId="1AD9F24E">
      <w:pPr>
        <w:spacing w:line="360" w:lineRule="auto"/>
        <w:rPr>
          <w:rFonts w:hint="eastAsia" w:ascii="仿宋" w:hAnsi="仿宋" w:eastAsia="仿宋" w:cs="仿宋"/>
          <w:b/>
          <w:sz w:val="32"/>
          <w:szCs w:val="32"/>
        </w:rPr>
      </w:pPr>
    </w:p>
    <w:p w14:paraId="49968C99">
      <w:pPr>
        <w:spacing w:line="360" w:lineRule="auto"/>
        <w:rPr>
          <w:rFonts w:hint="eastAsia" w:ascii="仿宋" w:hAnsi="仿宋" w:eastAsia="仿宋" w:cs="仿宋"/>
          <w:b/>
          <w:sz w:val="32"/>
          <w:szCs w:val="32"/>
        </w:rPr>
      </w:pPr>
    </w:p>
    <w:p w14:paraId="30137922">
      <w:pPr>
        <w:pStyle w:val="7"/>
        <w:rPr>
          <w:rFonts w:hint="eastAsia" w:ascii="仿宋" w:hAnsi="仿宋" w:eastAsia="仿宋" w:cs="仿宋"/>
          <w:sz w:val="32"/>
          <w:szCs w:val="32"/>
          <w:lang w:eastAsia="zh-CN"/>
        </w:rPr>
      </w:pPr>
    </w:p>
    <w:p w14:paraId="43BB16CF">
      <w:pPr>
        <w:spacing w:line="360" w:lineRule="auto"/>
        <w:rPr>
          <w:rFonts w:hint="eastAsia" w:ascii="仿宋" w:hAnsi="仿宋" w:eastAsia="仿宋" w:cs="仿宋"/>
          <w:b/>
          <w:sz w:val="32"/>
          <w:szCs w:val="32"/>
        </w:rPr>
      </w:pPr>
      <w:r>
        <w:rPr>
          <w:rFonts w:hint="eastAsia" w:ascii="仿宋" w:hAnsi="仿宋" w:eastAsia="仿宋" w:cs="仿宋"/>
          <w:b/>
          <w:sz w:val="32"/>
          <w:szCs w:val="32"/>
        </w:rPr>
        <w:t>附件：报名登记表格式</w:t>
      </w:r>
    </w:p>
    <w:p w14:paraId="251A83D1">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报名登记表</w:t>
      </w:r>
    </w:p>
    <w:tbl>
      <w:tblPr>
        <w:tblStyle w:val="14"/>
        <w:tblW w:w="0" w:type="auto"/>
        <w:tblInd w:w="108" w:type="dxa"/>
        <w:tblLayout w:type="autofit"/>
        <w:tblCellMar>
          <w:top w:w="0" w:type="dxa"/>
          <w:left w:w="10" w:type="dxa"/>
          <w:bottom w:w="0" w:type="dxa"/>
          <w:right w:w="10" w:type="dxa"/>
        </w:tblCellMar>
      </w:tblPr>
      <w:tblGrid>
        <w:gridCol w:w="1940"/>
        <w:gridCol w:w="6254"/>
      </w:tblGrid>
      <w:tr w14:paraId="136D6007">
        <w:tblPrEx>
          <w:tblCellMar>
            <w:top w:w="0" w:type="dxa"/>
            <w:left w:w="10" w:type="dxa"/>
            <w:bottom w:w="0" w:type="dxa"/>
            <w:right w:w="10" w:type="dxa"/>
          </w:tblCellMar>
        </w:tblPrEx>
        <w:trPr>
          <w:cantSplit/>
          <w:trHeight w:val="565"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B99AD9">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供应商名称</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0D23E0">
            <w:pPr>
              <w:spacing w:line="360" w:lineRule="auto"/>
              <w:jc w:val="center"/>
              <w:rPr>
                <w:rFonts w:hint="eastAsia" w:ascii="仿宋" w:hAnsi="仿宋" w:eastAsia="仿宋" w:cs="仿宋"/>
                <w:sz w:val="32"/>
                <w:szCs w:val="32"/>
              </w:rPr>
            </w:pPr>
          </w:p>
        </w:tc>
      </w:tr>
      <w:tr w14:paraId="1043E418">
        <w:tblPrEx>
          <w:tblCellMar>
            <w:top w:w="0" w:type="dxa"/>
            <w:left w:w="10" w:type="dxa"/>
            <w:bottom w:w="0" w:type="dxa"/>
            <w:right w:w="10" w:type="dxa"/>
          </w:tblCellMar>
        </w:tblPrEx>
        <w:trPr>
          <w:trHeight w:val="559"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4C7A336">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地  址</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CD96BF">
            <w:pPr>
              <w:spacing w:line="360" w:lineRule="auto"/>
              <w:jc w:val="center"/>
              <w:rPr>
                <w:rFonts w:hint="eastAsia" w:ascii="仿宋" w:hAnsi="仿宋" w:eastAsia="仿宋" w:cs="仿宋"/>
                <w:sz w:val="32"/>
                <w:szCs w:val="32"/>
              </w:rPr>
            </w:pPr>
          </w:p>
        </w:tc>
      </w:tr>
      <w:tr w14:paraId="7115FFE7">
        <w:tblPrEx>
          <w:tblCellMar>
            <w:top w:w="0" w:type="dxa"/>
            <w:left w:w="10" w:type="dxa"/>
            <w:bottom w:w="0" w:type="dxa"/>
            <w:right w:w="10" w:type="dxa"/>
          </w:tblCellMar>
        </w:tblPrEx>
        <w:trPr>
          <w:trHeight w:val="681"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901F76">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项目名称</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D922EE">
            <w:pPr>
              <w:rPr>
                <w:rFonts w:hint="eastAsia" w:ascii="仿宋" w:hAnsi="仿宋" w:eastAsia="仿宋" w:cs="仿宋"/>
                <w:sz w:val="32"/>
                <w:szCs w:val="32"/>
              </w:rPr>
            </w:pPr>
          </w:p>
        </w:tc>
      </w:tr>
      <w:tr w14:paraId="356BB814">
        <w:tblPrEx>
          <w:tblCellMar>
            <w:top w:w="0" w:type="dxa"/>
            <w:left w:w="10" w:type="dxa"/>
            <w:bottom w:w="0" w:type="dxa"/>
            <w:right w:w="10" w:type="dxa"/>
          </w:tblCellMar>
        </w:tblPrEx>
        <w:trPr>
          <w:trHeight w:val="575"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DE0C41">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项目编号</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C2FF4">
            <w:pPr>
              <w:spacing w:line="360" w:lineRule="auto"/>
              <w:ind w:right="31"/>
              <w:rPr>
                <w:rFonts w:hint="eastAsia" w:ascii="仿宋" w:hAnsi="仿宋" w:eastAsia="仿宋" w:cs="仿宋"/>
                <w:b/>
                <w:sz w:val="32"/>
                <w:szCs w:val="32"/>
              </w:rPr>
            </w:pPr>
          </w:p>
        </w:tc>
      </w:tr>
      <w:tr w14:paraId="7D658A99">
        <w:tblPrEx>
          <w:tblCellMar>
            <w:top w:w="0" w:type="dxa"/>
            <w:left w:w="10" w:type="dxa"/>
            <w:bottom w:w="0" w:type="dxa"/>
            <w:right w:w="10" w:type="dxa"/>
          </w:tblCellMar>
        </w:tblPrEx>
        <w:trPr>
          <w:trHeight w:val="536"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3BDCC5">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报名时间</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6B555B8">
            <w:pPr>
              <w:spacing w:line="360" w:lineRule="auto"/>
              <w:jc w:val="center"/>
              <w:rPr>
                <w:rFonts w:hint="eastAsia" w:ascii="仿宋" w:hAnsi="仿宋" w:eastAsia="仿宋" w:cs="仿宋"/>
                <w:sz w:val="32"/>
                <w:szCs w:val="32"/>
              </w:rPr>
            </w:pPr>
          </w:p>
        </w:tc>
      </w:tr>
      <w:tr w14:paraId="764FCB16">
        <w:tblPrEx>
          <w:tblCellMar>
            <w:top w:w="0" w:type="dxa"/>
            <w:left w:w="10" w:type="dxa"/>
            <w:bottom w:w="0" w:type="dxa"/>
            <w:right w:w="10" w:type="dxa"/>
          </w:tblCellMar>
        </w:tblPrEx>
        <w:trPr>
          <w:trHeight w:val="572"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168EC1">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联系人</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FB188C">
            <w:pPr>
              <w:spacing w:line="360" w:lineRule="auto"/>
              <w:jc w:val="center"/>
              <w:rPr>
                <w:rFonts w:hint="eastAsia" w:ascii="仿宋" w:hAnsi="仿宋" w:eastAsia="仿宋" w:cs="仿宋"/>
                <w:sz w:val="32"/>
                <w:szCs w:val="32"/>
              </w:rPr>
            </w:pPr>
          </w:p>
        </w:tc>
      </w:tr>
      <w:tr w14:paraId="6CB5DD3F">
        <w:tblPrEx>
          <w:tblCellMar>
            <w:top w:w="0" w:type="dxa"/>
            <w:left w:w="10" w:type="dxa"/>
            <w:bottom w:w="0" w:type="dxa"/>
            <w:right w:w="10" w:type="dxa"/>
          </w:tblCellMar>
        </w:tblPrEx>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6BC24D">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联系电话</w:t>
            </w:r>
          </w:p>
          <w:p w14:paraId="116BEBE4">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（及手机）</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5FF5143">
            <w:pPr>
              <w:spacing w:line="360" w:lineRule="auto"/>
              <w:jc w:val="center"/>
              <w:rPr>
                <w:rFonts w:hint="eastAsia" w:ascii="仿宋" w:hAnsi="仿宋" w:eastAsia="仿宋" w:cs="仿宋"/>
                <w:sz w:val="32"/>
                <w:szCs w:val="32"/>
              </w:rPr>
            </w:pPr>
          </w:p>
        </w:tc>
      </w:tr>
      <w:tr w14:paraId="0C07963E">
        <w:tblPrEx>
          <w:tblCellMar>
            <w:top w:w="0" w:type="dxa"/>
            <w:left w:w="10" w:type="dxa"/>
            <w:bottom w:w="0" w:type="dxa"/>
            <w:right w:w="10" w:type="dxa"/>
          </w:tblCellMar>
        </w:tblPrEx>
        <w:trPr>
          <w:trHeight w:val="609" w:hRule="atLeast"/>
        </w:trPr>
        <w:tc>
          <w:tcPr>
            <w:tcW w:w="19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2C673C">
            <w:pPr>
              <w:spacing w:line="360" w:lineRule="auto"/>
              <w:jc w:val="center"/>
              <w:rPr>
                <w:rFonts w:hint="eastAsia" w:ascii="仿宋" w:hAnsi="仿宋" w:eastAsia="仿宋" w:cs="仿宋"/>
                <w:sz w:val="32"/>
                <w:szCs w:val="32"/>
              </w:rPr>
            </w:pPr>
            <w:r>
              <w:rPr>
                <w:rFonts w:hint="eastAsia" w:ascii="仿宋" w:hAnsi="仿宋" w:eastAsia="仿宋" w:cs="仿宋"/>
                <w:b/>
                <w:sz w:val="32"/>
                <w:szCs w:val="32"/>
              </w:rPr>
              <w:t>E-mail地址</w:t>
            </w:r>
          </w:p>
        </w:tc>
        <w:tc>
          <w:tcPr>
            <w:tcW w:w="6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A3CF30">
            <w:pPr>
              <w:spacing w:line="360" w:lineRule="auto"/>
              <w:jc w:val="center"/>
              <w:rPr>
                <w:rFonts w:hint="eastAsia" w:ascii="仿宋" w:hAnsi="仿宋" w:eastAsia="仿宋" w:cs="仿宋"/>
                <w:sz w:val="32"/>
                <w:szCs w:val="32"/>
              </w:rPr>
            </w:pPr>
          </w:p>
        </w:tc>
      </w:tr>
    </w:tbl>
    <w:p w14:paraId="44298054">
      <w:pPr>
        <w:pStyle w:val="8"/>
        <w:spacing w:line="276" w:lineRule="auto"/>
        <w:rPr>
          <w:rFonts w:hint="eastAsia" w:ascii="仿宋" w:hAnsi="仿宋" w:eastAsia="仿宋" w:cs="仿宋"/>
          <w:b/>
          <w:sz w:val="32"/>
          <w:szCs w:val="32"/>
        </w:rPr>
      </w:pPr>
    </w:p>
    <w:p w14:paraId="31D217B2">
      <w:pPr>
        <w:spacing w:before="100" w:after="50" w:line="420" w:lineRule="auto"/>
        <w:jc w:val="left"/>
        <w:rPr>
          <w:rFonts w:hint="eastAsia" w:ascii="仿宋" w:hAnsi="仿宋" w:eastAsia="仿宋" w:cs="仿宋"/>
          <w:sz w:val="32"/>
          <w:szCs w:val="32"/>
        </w:rPr>
      </w:pPr>
      <w:r>
        <w:rPr>
          <w:rFonts w:hint="eastAsia" w:ascii="仿宋" w:hAnsi="仿宋" w:eastAsia="仿宋" w:cs="仿宋"/>
          <w:sz w:val="32"/>
          <w:szCs w:val="32"/>
        </w:rPr>
        <w:t>供应商名称：XXXX（单位公章）</w:t>
      </w:r>
    </w:p>
    <w:p w14:paraId="75067DC1">
      <w:pPr>
        <w:spacing w:before="100" w:after="50" w:line="420" w:lineRule="auto"/>
        <w:jc w:val="left"/>
        <w:rPr>
          <w:rFonts w:hint="eastAsia" w:ascii="仿宋" w:hAnsi="仿宋" w:eastAsia="仿宋" w:cs="仿宋"/>
          <w:sz w:val="32"/>
          <w:szCs w:val="32"/>
        </w:rPr>
      </w:pPr>
      <w:r>
        <w:rPr>
          <w:rFonts w:hint="eastAsia" w:ascii="仿宋" w:hAnsi="仿宋" w:eastAsia="仿宋" w:cs="仿宋"/>
          <w:sz w:val="32"/>
          <w:szCs w:val="32"/>
        </w:rPr>
        <w:t>法定代表人或授权代表（签字或加盖个人名章）：XXXX</w:t>
      </w:r>
    </w:p>
    <w:p w14:paraId="6747A393">
      <w:pPr>
        <w:spacing w:before="100" w:after="50" w:line="420" w:lineRule="auto"/>
        <w:jc w:val="left"/>
        <w:rPr>
          <w:rFonts w:hint="eastAsia" w:ascii="仿宋" w:hAnsi="仿宋" w:eastAsia="仿宋" w:cs="仿宋"/>
          <w:sz w:val="32"/>
          <w:szCs w:val="32"/>
        </w:rPr>
      </w:pPr>
      <w:r>
        <w:rPr>
          <w:rFonts w:hint="eastAsia" w:ascii="仿宋" w:hAnsi="仿宋" w:eastAsia="仿宋" w:cs="仿宋"/>
          <w:sz w:val="32"/>
          <w:szCs w:val="32"/>
        </w:rPr>
        <w:t>日    期：XXXX</w:t>
      </w:r>
    </w:p>
    <w:p w14:paraId="4E55A3C6">
      <w:pPr>
        <w:pStyle w:val="8"/>
        <w:spacing w:line="276" w:lineRule="auto"/>
        <w:rPr>
          <w:rFonts w:hint="eastAsia" w:ascii="仿宋" w:hAnsi="仿宋" w:eastAsia="仿宋" w:cs="仿宋"/>
          <w:b/>
          <w:sz w:val="32"/>
          <w:szCs w:val="32"/>
        </w:rPr>
      </w:pPr>
    </w:p>
    <w:p w14:paraId="246A1BF8">
      <w:pPr>
        <w:pStyle w:val="8"/>
        <w:spacing w:line="276" w:lineRule="auto"/>
        <w:rPr>
          <w:rFonts w:hint="eastAsia" w:ascii="仿宋" w:hAnsi="仿宋" w:eastAsia="仿宋" w:cs="仿宋"/>
          <w:b/>
          <w:sz w:val="32"/>
          <w:szCs w:val="32"/>
        </w:rPr>
      </w:pPr>
    </w:p>
    <w:p w14:paraId="7955B2A9">
      <w:pPr>
        <w:pStyle w:val="8"/>
        <w:spacing w:line="276" w:lineRule="auto"/>
        <w:rPr>
          <w:rFonts w:hint="eastAsia" w:ascii="仿宋" w:hAnsi="仿宋" w:eastAsia="仿宋" w:cs="仿宋"/>
          <w:b/>
          <w:sz w:val="32"/>
          <w:szCs w:val="32"/>
        </w:rPr>
      </w:pPr>
    </w:p>
    <w:p w14:paraId="722F6AC4">
      <w:pPr>
        <w:pStyle w:val="8"/>
        <w:spacing w:line="276" w:lineRule="auto"/>
        <w:rPr>
          <w:rFonts w:hint="eastAsia" w:ascii="仿宋" w:hAnsi="仿宋" w:eastAsia="仿宋" w:cs="仿宋"/>
          <w:b/>
          <w:sz w:val="32"/>
          <w:szCs w:val="32"/>
        </w:rPr>
      </w:pPr>
    </w:p>
    <w:p w14:paraId="521F4F02">
      <w:pPr>
        <w:pStyle w:val="8"/>
        <w:spacing w:line="276" w:lineRule="auto"/>
        <w:rPr>
          <w:rFonts w:hint="eastAsia" w:ascii="仿宋" w:hAnsi="仿宋" w:eastAsia="仿宋" w:cs="仿宋"/>
          <w:b/>
          <w:sz w:val="32"/>
          <w:szCs w:val="32"/>
        </w:rPr>
      </w:pPr>
    </w:p>
    <w:p w14:paraId="050E683B">
      <w:pPr>
        <w:pStyle w:val="8"/>
        <w:spacing w:line="276" w:lineRule="auto"/>
        <w:rPr>
          <w:rFonts w:hint="eastAsia" w:ascii="仿宋" w:hAnsi="仿宋" w:eastAsia="仿宋" w:cs="仿宋"/>
          <w:b/>
          <w:sz w:val="32"/>
          <w:szCs w:val="32"/>
        </w:rPr>
      </w:pPr>
      <w:r>
        <w:rPr>
          <w:rFonts w:hint="eastAsia" w:ascii="仿宋" w:hAnsi="仿宋" w:eastAsia="仿宋" w:cs="仿宋"/>
          <w:b/>
          <w:sz w:val="32"/>
          <w:szCs w:val="32"/>
          <w:lang w:eastAsia="zh-CN"/>
        </w:rPr>
        <w:t>十八、</w:t>
      </w:r>
      <w:r>
        <w:rPr>
          <w:rFonts w:hint="eastAsia" w:ascii="仿宋" w:hAnsi="仿宋" w:eastAsia="仿宋" w:cs="仿宋"/>
          <w:b/>
          <w:sz w:val="32"/>
          <w:szCs w:val="32"/>
        </w:rPr>
        <w:t>合同条款（草案）</w:t>
      </w:r>
    </w:p>
    <w:p w14:paraId="7855CB7F">
      <w:pPr>
        <w:pStyle w:val="8"/>
        <w:keepNext w:val="0"/>
        <w:keepLines w:val="0"/>
        <w:pageBreakBefore w:val="0"/>
        <w:widowControl w:val="0"/>
        <w:numPr>
          <w:ilvl w:val="0"/>
          <w:numId w:val="0"/>
        </w:numPr>
        <w:kinsoku/>
        <w:wordWrap/>
        <w:overflowPunct/>
        <w:topLinePunct w:val="0"/>
        <w:autoSpaceDE/>
        <w:autoSpaceDN/>
        <w:bidi w:val="0"/>
        <w:adjustRightInd/>
        <w:snapToGrid/>
        <w:spacing w:after="0" w:line="560" w:lineRule="exact"/>
        <w:jc w:val="center"/>
        <w:textAlignment w:val="auto"/>
        <w:rPr>
          <w:rFonts w:hint="eastAsia" w:ascii="仿宋" w:hAnsi="仿宋" w:eastAsia="仿宋" w:cs="仿宋"/>
          <w:sz w:val="32"/>
          <w:szCs w:val="32"/>
        </w:rPr>
      </w:pPr>
      <w:r>
        <w:rPr>
          <w:rFonts w:hint="eastAsia" w:ascii="仿宋" w:hAnsi="仿宋" w:eastAsia="仿宋" w:cs="仿宋"/>
          <w:bCs/>
          <w:sz w:val="32"/>
          <w:szCs w:val="32"/>
        </w:rPr>
        <w:t>成都纺织高等专科学校</w:t>
      </w:r>
      <w:r>
        <w:rPr>
          <w:rFonts w:hint="eastAsia" w:ascii="仿宋" w:hAnsi="仿宋" w:eastAsia="仿宋" w:cs="仿宋"/>
          <w:bCs/>
          <w:sz w:val="32"/>
          <w:szCs w:val="32"/>
          <w:lang w:val="en-US" w:eastAsia="zh-CN"/>
        </w:rPr>
        <w:t>有害生物防治</w:t>
      </w:r>
      <w:r>
        <w:rPr>
          <w:rFonts w:hint="eastAsia" w:ascii="仿宋" w:hAnsi="仿宋" w:eastAsia="仿宋" w:cs="仿宋"/>
          <w:bCs/>
          <w:sz w:val="32"/>
          <w:szCs w:val="32"/>
        </w:rPr>
        <w:t>服务合同</w:t>
      </w:r>
    </w:p>
    <w:p w14:paraId="4BEEADE9">
      <w:pPr>
        <w:pStyle w:val="6"/>
        <w:rPr>
          <w:rFonts w:hint="eastAsia" w:ascii="仿宋" w:hAnsi="仿宋" w:eastAsia="仿宋" w:cs="仿宋"/>
          <w:sz w:val="32"/>
          <w:szCs w:val="32"/>
        </w:rPr>
      </w:pPr>
    </w:p>
    <w:p w14:paraId="681DAFBC">
      <w:pPr>
        <w:spacing w:line="360" w:lineRule="auto"/>
        <w:jc w:val="left"/>
        <w:rPr>
          <w:rFonts w:hint="eastAsia" w:ascii="仿宋" w:hAnsi="仿宋" w:eastAsia="仿宋" w:cs="仿宋"/>
          <w:sz w:val="32"/>
          <w:szCs w:val="32"/>
        </w:rPr>
      </w:pPr>
      <w:r>
        <w:rPr>
          <w:rFonts w:hint="eastAsia" w:ascii="仿宋" w:hAnsi="仿宋" w:eastAsia="仿宋" w:cs="仿宋"/>
          <w:sz w:val="32"/>
          <w:szCs w:val="32"/>
        </w:rPr>
        <w:t>合同编号：</w:t>
      </w:r>
    </w:p>
    <w:p w14:paraId="6A040F83">
      <w:pPr>
        <w:pStyle w:val="22"/>
        <w:ind w:firstLine="0" w:firstLineChars="0"/>
        <w:jc w:val="left"/>
        <w:rPr>
          <w:rFonts w:hint="eastAsia" w:ascii="仿宋" w:hAnsi="仿宋" w:eastAsia="仿宋" w:cs="仿宋"/>
          <w:sz w:val="32"/>
          <w:szCs w:val="32"/>
        </w:rPr>
      </w:pPr>
      <w:r>
        <w:rPr>
          <w:rFonts w:hint="eastAsia" w:ascii="仿宋" w:hAnsi="仿宋" w:eastAsia="仿宋" w:cs="仿宋"/>
          <w:sz w:val="32"/>
          <w:szCs w:val="32"/>
        </w:rPr>
        <w:t>签订地点：</w:t>
      </w:r>
    </w:p>
    <w:p w14:paraId="6C245E75">
      <w:pPr>
        <w:spacing w:line="360" w:lineRule="auto"/>
        <w:jc w:val="left"/>
        <w:rPr>
          <w:rFonts w:hint="eastAsia" w:ascii="仿宋" w:hAnsi="仿宋" w:eastAsia="仿宋" w:cs="仿宋"/>
          <w:sz w:val="32"/>
          <w:szCs w:val="32"/>
        </w:rPr>
      </w:pPr>
      <w:r>
        <w:rPr>
          <w:rFonts w:hint="eastAsia" w:ascii="仿宋" w:hAnsi="仿宋" w:eastAsia="仿宋" w:cs="仿宋"/>
          <w:sz w:val="32"/>
          <w:szCs w:val="32"/>
        </w:rPr>
        <w:t>签订时间：     年     月     日</w:t>
      </w:r>
    </w:p>
    <w:p w14:paraId="15F73A96">
      <w:pPr>
        <w:pStyle w:val="22"/>
        <w:ind w:firstLine="0" w:firstLineChars="0"/>
        <w:jc w:val="left"/>
        <w:rPr>
          <w:rFonts w:hint="eastAsia" w:ascii="仿宋" w:hAnsi="仿宋" w:eastAsia="仿宋" w:cs="仿宋"/>
          <w:sz w:val="32"/>
          <w:szCs w:val="32"/>
        </w:rPr>
      </w:pPr>
      <w:r>
        <w:rPr>
          <w:rFonts w:hint="eastAsia" w:ascii="仿宋" w:hAnsi="仿宋" w:eastAsia="仿宋" w:cs="仿宋"/>
          <w:sz w:val="32"/>
          <w:szCs w:val="32"/>
        </w:rPr>
        <w:t>委托方（以下简称“甲方”）： 成都纺织高等专科学校</w:t>
      </w:r>
    </w:p>
    <w:p w14:paraId="37BCC3C5">
      <w:pPr>
        <w:spacing w:line="360" w:lineRule="auto"/>
        <w:jc w:val="left"/>
        <w:rPr>
          <w:rFonts w:hint="eastAsia" w:ascii="仿宋" w:hAnsi="仿宋" w:eastAsia="仿宋" w:cs="仿宋"/>
          <w:sz w:val="32"/>
          <w:szCs w:val="32"/>
        </w:rPr>
      </w:pPr>
      <w:r>
        <w:rPr>
          <w:rFonts w:hint="eastAsia" w:ascii="仿宋" w:hAnsi="仿宋" w:eastAsia="仿宋" w:cs="仿宋"/>
          <w:sz w:val="32"/>
          <w:szCs w:val="32"/>
        </w:rPr>
        <w:t xml:space="preserve">受托方（以下简称“乙方”）： </w:t>
      </w:r>
    </w:p>
    <w:p w14:paraId="1E7CC15E">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合同期限</w:t>
      </w:r>
    </w:p>
    <w:p w14:paraId="4CE7A63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自合同签订之日，任务完成期限到</w:t>
      </w:r>
      <w:r>
        <w:rPr>
          <w:rFonts w:hint="eastAsia" w:ascii="仿宋" w:hAnsi="仿宋" w:eastAsia="仿宋" w:cs="仿宋"/>
          <w:sz w:val="32"/>
          <w:szCs w:val="32"/>
          <w:u w:val="single"/>
        </w:rPr>
        <w:t xml:space="preserve"> 202X 年 X 月 X 日</w:t>
      </w:r>
      <w:r>
        <w:rPr>
          <w:rFonts w:hint="eastAsia" w:ascii="仿宋" w:hAnsi="仿宋" w:eastAsia="仿宋" w:cs="仿宋"/>
          <w:sz w:val="32"/>
          <w:szCs w:val="32"/>
        </w:rPr>
        <w:t xml:space="preserve">止。 </w:t>
      </w:r>
    </w:p>
    <w:p w14:paraId="4318B469">
      <w:pPr>
        <w:numPr>
          <w:ilvl w:val="0"/>
          <w:numId w:val="0"/>
        </w:num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二、</w:t>
      </w:r>
      <w:r>
        <w:rPr>
          <w:rFonts w:hint="eastAsia" w:ascii="仿宋" w:hAnsi="仿宋" w:eastAsia="仿宋" w:cs="仿宋"/>
          <w:b/>
          <w:sz w:val="32"/>
          <w:szCs w:val="32"/>
        </w:rPr>
        <w:t>服务内容与质量标准</w:t>
      </w:r>
      <w:bookmarkStart w:id="5" w:name="_Toc9656"/>
    </w:p>
    <w:p w14:paraId="7E8CDE31">
      <w:pPr>
        <w:numPr>
          <w:ilvl w:val="0"/>
          <w:numId w:val="0"/>
        </w:num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（一）服务内容</w:t>
      </w:r>
    </w:p>
    <w:bookmarkEnd w:id="5"/>
    <w:p w14:paraId="5FDBFDA4">
      <w:pPr>
        <w:numPr>
          <w:ilvl w:val="0"/>
          <w:numId w:val="0"/>
        </w:num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对我校犀浦校区及邛崃产教园区（占地面积1153亩，其中犀浦校区613亩，邛崃产教园区540亩）提供有效的有害生物防治服务，包括但不限于灭鼠、灭蚊蝇、灭蟑螂、灭白蚁、驱蛇和其它虫害治理等。</w:t>
      </w:r>
    </w:p>
    <w:p w14:paraId="221A8050">
      <w:pPr>
        <w:numPr>
          <w:ilvl w:val="0"/>
          <w:numId w:val="0"/>
        </w:numPr>
        <w:spacing w:line="360" w:lineRule="auto"/>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质量要求</w:t>
      </w:r>
    </w:p>
    <w:p w14:paraId="5FD3085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固定上门服务人员，并提供服务人员从业资格证书及身份证明。</w:t>
      </w:r>
    </w:p>
    <w:p w14:paraId="3B12043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乙方应根据国家标准要求、甲方实际和要求制定服务方案，明确防控设施布置点位。</w:t>
      </w:r>
      <w:r>
        <w:rPr>
          <w:rFonts w:hint="eastAsia" w:ascii="仿宋" w:hAnsi="仿宋" w:eastAsia="仿宋" w:cs="仿宋"/>
          <w:sz w:val="32"/>
          <w:szCs w:val="32"/>
          <w:lang w:val="en-US" w:eastAsia="zh-CN"/>
        </w:rPr>
        <w:t>按照服务方案</w:t>
      </w:r>
      <w:r>
        <w:rPr>
          <w:rFonts w:hint="eastAsia" w:ascii="仿宋" w:hAnsi="仿宋" w:eastAsia="仿宋" w:cs="仿宋"/>
          <w:sz w:val="32"/>
          <w:szCs w:val="32"/>
        </w:rPr>
        <w:t>进行除害服务工作，负责质量跟踪，并以书面形式向校方反馈，接受甲方对除害质量的监督和检查。做好每次的防治灭杀记录，书面记录应移交校方；每次</w:t>
      </w:r>
      <w:r>
        <w:rPr>
          <w:rFonts w:hint="eastAsia" w:ascii="仿宋" w:hAnsi="仿宋" w:eastAsia="仿宋" w:cs="仿宋"/>
          <w:sz w:val="32"/>
          <w:szCs w:val="32"/>
          <w:lang w:val="en-US" w:eastAsia="zh-CN"/>
        </w:rPr>
        <w:t>防治</w:t>
      </w:r>
      <w:r>
        <w:rPr>
          <w:rFonts w:hint="eastAsia" w:ascii="仿宋" w:hAnsi="仿宋" w:eastAsia="仿宋" w:cs="仿宋"/>
          <w:sz w:val="32"/>
          <w:szCs w:val="32"/>
        </w:rPr>
        <w:t>工作必须经校方指定人员验收合格，并负责场地的清理工作。</w:t>
      </w:r>
    </w:p>
    <w:p w14:paraId="4DB2C2C0">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防治效果应达到国家标准要求，校方按季度对防治效果进行考核，并将考核结果与服务费用结算挂钩</w:t>
      </w:r>
      <w:r>
        <w:rPr>
          <w:rFonts w:hint="eastAsia" w:ascii="仿宋" w:hAnsi="仿宋" w:eastAsia="仿宋" w:cs="仿宋"/>
          <w:sz w:val="32"/>
          <w:szCs w:val="32"/>
        </w:rPr>
        <w:t>。</w:t>
      </w:r>
    </w:p>
    <w:p w14:paraId="590FC16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）接受校方提出的合理建议和意见，并及时整改。</w:t>
      </w:r>
    </w:p>
    <w:p w14:paraId="1E4818E6">
      <w:pPr>
        <w:spacing w:line="360" w:lineRule="auto"/>
        <w:ind w:firstLine="640" w:firstLineChars="200"/>
        <w:rPr>
          <w:rFonts w:hint="eastAsia" w:ascii="仿宋" w:hAnsi="仿宋" w:eastAsia="仿宋" w:cs="仿宋"/>
          <w:b/>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）督促校方落实除害的综合防范措施，并提出改进意见。</w:t>
      </w:r>
    </w:p>
    <w:p w14:paraId="7F0BF055">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三</w:t>
      </w:r>
      <w:r>
        <w:rPr>
          <w:rFonts w:hint="eastAsia" w:ascii="仿宋" w:hAnsi="仿宋" w:eastAsia="仿宋" w:cs="仿宋"/>
          <w:b/>
          <w:sz w:val="32"/>
          <w:szCs w:val="32"/>
          <w:lang w:eastAsia="zh-CN"/>
        </w:rPr>
        <w:t>、</w:t>
      </w:r>
      <w:r>
        <w:rPr>
          <w:rFonts w:hint="eastAsia" w:ascii="仿宋" w:hAnsi="仿宋" w:eastAsia="仿宋" w:cs="仿宋"/>
          <w:b/>
          <w:sz w:val="32"/>
          <w:szCs w:val="32"/>
        </w:rPr>
        <w:t>服务费用及支付方式</w:t>
      </w:r>
    </w:p>
    <w:p w14:paraId="7212C44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(一)本项目费用：</w:t>
      </w:r>
    </w:p>
    <w:p w14:paraId="38077875">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根据服务质量考核情况，</w:t>
      </w:r>
      <w:r>
        <w:rPr>
          <w:rFonts w:hint="eastAsia" w:ascii="仿宋" w:hAnsi="仿宋" w:eastAsia="仿宋" w:cs="仿宋"/>
          <w:sz w:val="32"/>
          <w:szCs w:val="32"/>
        </w:rPr>
        <w:t>甲方每季度进行一次结算，分四次结清。结算时乙方需出具合法有效完整的完税发票。</w:t>
      </w:r>
    </w:p>
    <w:p w14:paraId="54AEA96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（二）服务费支付方式：</w:t>
      </w:r>
    </w:p>
    <w:p w14:paraId="0FBBC6AD">
      <w:pPr>
        <w:spacing w:line="360" w:lineRule="auto"/>
        <w:ind w:firstLine="640" w:firstLineChars="200"/>
        <w:jc w:val="left"/>
        <w:rPr>
          <w:rFonts w:hint="eastAsia" w:ascii="仿宋" w:hAnsi="仿宋" w:eastAsia="仿宋" w:cs="仿宋"/>
          <w:b/>
          <w:bCs/>
          <w:sz w:val="32"/>
          <w:szCs w:val="32"/>
        </w:rPr>
      </w:pPr>
      <w:r>
        <w:rPr>
          <w:rFonts w:hint="eastAsia" w:ascii="仿宋" w:hAnsi="仿宋" w:eastAsia="仿宋" w:cs="仿宋"/>
          <w:sz w:val="32"/>
          <w:szCs w:val="32"/>
        </w:rPr>
        <w:t>甲方在收到乙方开具的发票后以对公转账方式转账至乙方账户（如下）。</w:t>
      </w:r>
    </w:p>
    <w:p w14:paraId="7615097E">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帐      号： </w:t>
      </w:r>
    </w:p>
    <w:p w14:paraId="0B29689D">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开  户  名：</w:t>
      </w:r>
    </w:p>
    <w:p w14:paraId="605DAABF">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开  户  行： </w:t>
      </w:r>
    </w:p>
    <w:p w14:paraId="0519C1A5">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四</w:t>
      </w:r>
      <w:r>
        <w:rPr>
          <w:rFonts w:hint="eastAsia" w:ascii="仿宋" w:hAnsi="仿宋" w:eastAsia="仿宋" w:cs="仿宋"/>
          <w:b/>
          <w:sz w:val="32"/>
          <w:szCs w:val="32"/>
        </w:rPr>
        <w:t>.知识产权</w:t>
      </w:r>
    </w:p>
    <w:p w14:paraId="584BD0F9">
      <w:pPr>
        <w:spacing w:line="360" w:lineRule="auto"/>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乙方应保证所提供的服务或其任何一部分均不会侵犯任何第三方的专利权、商标权或著作权。</w:t>
      </w:r>
    </w:p>
    <w:p w14:paraId="05074850">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五</w:t>
      </w:r>
      <w:r>
        <w:rPr>
          <w:rFonts w:hint="eastAsia" w:ascii="仿宋" w:hAnsi="仿宋" w:eastAsia="仿宋" w:cs="仿宋"/>
          <w:b/>
          <w:sz w:val="32"/>
          <w:szCs w:val="32"/>
        </w:rPr>
        <w:t>.无产权瑕疵条款</w:t>
      </w:r>
    </w:p>
    <w:p w14:paraId="4BA4325A">
      <w:pPr>
        <w:spacing w:line="360" w:lineRule="auto"/>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乙方保证所提供的服务的所有权完全属于乙方且无任何抵押、查封等产权瑕疵。如有产权瑕疵的，视为乙方违约。乙方应负担由此而产生的一切损失。</w:t>
      </w:r>
    </w:p>
    <w:p w14:paraId="724C4B40">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六</w:t>
      </w:r>
      <w:r>
        <w:rPr>
          <w:rFonts w:hint="eastAsia" w:ascii="仿宋" w:hAnsi="仿宋" w:eastAsia="仿宋" w:cs="仿宋"/>
          <w:b/>
          <w:sz w:val="32"/>
          <w:szCs w:val="32"/>
          <w:lang w:eastAsia="zh-CN"/>
        </w:rPr>
        <w:t>、</w:t>
      </w:r>
      <w:r>
        <w:rPr>
          <w:rFonts w:hint="eastAsia" w:ascii="仿宋" w:hAnsi="仿宋" w:eastAsia="仿宋" w:cs="仿宋"/>
          <w:b/>
          <w:sz w:val="32"/>
          <w:szCs w:val="32"/>
        </w:rPr>
        <w:t>甲方的权利和义务</w:t>
      </w:r>
    </w:p>
    <w:p w14:paraId="14278415">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甲方应配合乙方提供必要的单据及相关资料，并对所提供信息的真实性和合法性负责。</w:t>
      </w:r>
    </w:p>
    <w:p w14:paraId="5158D7D5">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2.甲方协调并配合乙方开展有害生物防治服务工作</w:t>
      </w:r>
      <w:r>
        <w:rPr>
          <w:rFonts w:hint="eastAsia" w:ascii="仿宋" w:hAnsi="仿宋" w:eastAsia="仿宋" w:cs="仿宋"/>
          <w:sz w:val="32"/>
          <w:szCs w:val="32"/>
        </w:rPr>
        <w:t>。</w:t>
      </w:r>
    </w:p>
    <w:p w14:paraId="464C0CE5">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如对</w:t>
      </w:r>
      <w:r>
        <w:rPr>
          <w:rFonts w:hint="eastAsia" w:ascii="仿宋" w:hAnsi="仿宋" w:eastAsia="仿宋" w:cs="仿宋"/>
          <w:sz w:val="32"/>
          <w:szCs w:val="32"/>
          <w:lang w:val="en-US" w:eastAsia="zh-CN"/>
        </w:rPr>
        <w:t>防治效果</w:t>
      </w:r>
      <w:r>
        <w:rPr>
          <w:rFonts w:hint="eastAsia" w:ascii="仿宋" w:hAnsi="仿宋" w:eastAsia="仿宋" w:cs="仿宋"/>
          <w:sz w:val="32"/>
          <w:szCs w:val="32"/>
        </w:rPr>
        <w:t>有异议，应</w:t>
      </w:r>
      <w:r>
        <w:rPr>
          <w:rFonts w:hint="eastAsia" w:ascii="仿宋" w:hAnsi="仿宋" w:eastAsia="仿宋" w:cs="仿宋"/>
          <w:sz w:val="32"/>
          <w:szCs w:val="32"/>
          <w:lang w:val="en-US" w:eastAsia="zh-CN"/>
        </w:rPr>
        <w:t>及时向</w:t>
      </w:r>
      <w:r>
        <w:rPr>
          <w:rFonts w:hint="eastAsia" w:ascii="仿宋" w:hAnsi="仿宋" w:eastAsia="仿宋" w:cs="仿宋"/>
          <w:sz w:val="32"/>
          <w:szCs w:val="32"/>
        </w:rPr>
        <w:t>乙方提出。</w:t>
      </w:r>
    </w:p>
    <w:p w14:paraId="268B7146">
      <w:pPr>
        <w:spacing w:line="360" w:lineRule="auto"/>
        <w:ind w:firstLine="640" w:firstLineChars="200"/>
        <w:jc w:val="left"/>
        <w:rPr>
          <w:rFonts w:hint="eastAsia" w:ascii="仿宋" w:hAnsi="仿宋" w:eastAsia="仿宋" w:cs="仿宋"/>
          <w:b/>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国家法律、法规所规定由甲方承担的其它责任。</w:t>
      </w:r>
    </w:p>
    <w:p w14:paraId="6D93F4B4">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七</w:t>
      </w:r>
      <w:r>
        <w:rPr>
          <w:rFonts w:hint="eastAsia" w:ascii="仿宋" w:hAnsi="仿宋" w:eastAsia="仿宋" w:cs="仿宋"/>
          <w:b/>
          <w:sz w:val="32"/>
          <w:szCs w:val="32"/>
          <w:lang w:eastAsia="zh-CN"/>
        </w:rPr>
        <w:t>、</w:t>
      </w:r>
      <w:r>
        <w:rPr>
          <w:rFonts w:hint="eastAsia" w:ascii="仿宋" w:hAnsi="仿宋" w:eastAsia="仿宋" w:cs="仿宋"/>
          <w:b/>
          <w:sz w:val="32"/>
          <w:szCs w:val="32"/>
        </w:rPr>
        <w:t>乙方的权利和义务</w:t>
      </w:r>
    </w:p>
    <w:p w14:paraId="06AE665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对本合同规定的委托服务范围内的项目承担管理权及服务义务。</w:t>
      </w:r>
    </w:p>
    <w:p w14:paraId="7B6B225D">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保证按</w:t>
      </w:r>
      <w:r>
        <w:rPr>
          <w:rFonts w:hint="eastAsia" w:ascii="仿宋" w:hAnsi="仿宋" w:eastAsia="仿宋" w:cs="仿宋"/>
          <w:sz w:val="32"/>
          <w:szCs w:val="32"/>
          <w:lang w:val="en-US" w:eastAsia="zh-CN"/>
        </w:rPr>
        <w:t>国家标准</w:t>
      </w:r>
      <w:r>
        <w:rPr>
          <w:rFonts w:hint="eastAsia" w:ascii="仿宋" w:hAnsi="仿宋" w:eastAsia="仿宋" w:cs="仿宋"/>
          <w:sz w:val="32"/>
          <w:szCs w:val="32"/>
        </w:rPr>
        <w:t>要求完成</w:t>
      </w:r>
      <w:r>
        <w:rPr>
          <w:rFonts w:hint="eastAsia" w:ascii="仿宋" w:hAnsi="仿宋" w:eastAsia="仿宋" w:cs="仿宋"/>
          <w:sz w:val="32"/>
          <w:szCs w:val="32"/>
          <w:lang w:val="en-US" w:eastAsia="zh-CN"/>
        </w:rPr>
        <w:t>有害生物防治</w:t>
      </w:r>
      <w:r>
        <w:rPr>
          <w:rFonts w:hint="eastAsia" w:ascii="仿宋" w:hAnsi="仿宋" w:eastAsia="仿宋" w:cs="仿宋"/>
          <w:sz w:val="32"/>
          <w:szCs w:val="32"/>
        </w:rPr>
        <w:t>工作。</w:t>
      </w:r>
    </w:p>
    <w:p w14:paraId="742BCB3E">
      <w:pPr>
        <w:pStyle w:val="8"/>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保守甲方相关商业和技术秘密。</w:t>
      </w:r>
    </w:p>
    <w:p w14:paraId="61D06988">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国家法律、法规所规定由乙方承担的其它责任。</w:t>
      </w:r>
    </w:p>
    <w:p w14:paraId="63AD35E3">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八</w:t>
      </w:r>
      <w:r>
        <w:rPr>
          <w:rFonts w:hint="eastAsia" w:ascii="仿宋" w:hAnsi="仿宋" w:eastAsia="仿宋" w:cs="仿宋"/>
          <w:b/>
          <w:sz w:val="32"/>
          <w:szCs w:val="32"/>
          <w:lang w:eastAsia="zh-CN"/>
        </w:rPr>
        <w:t>、</w:t>
      </w:r>
      <w:r>
        <w:rPr>
          <w:rFonts w:hint="eastAsia" w:ascii="仿宋" w:hAnsi="仿宋" w:eastAsia="仿宋" w:cs="仿宋"/>
          <w:b/>
          <w:sz w:val="32"/>
          <w:szCs w:val="32"/>
        </w:rPr>
        <w:t>不可抗力事件处理</w:t>
      </w:r>
    </w:p>
    <w:p w14:paraId="3707FB0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在合同有效期内，任何一方因不可抗力事件导致不能履行合同，则合同履行期可延长，其延长期与不可抗力影响期相同。</w:t>
      </w:r>
    </w:p>
    <w:p w14:paraId="2D0F7ABC">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不可抗力事件发生后，应立即通知对方，并寄送有关权威机构出具的证明。</w:t>
      </w:r>
    </w:p>
    <w:p w14:paraId="0755AD4B">
      <w:pPr>
        <w:spacing w:line="360" w:lineRule="auto"/>
        <w:ind w:firstLine="640" w:firstLineChars="200"/>
        <w:jc w:val="left"/>
        <w:rPr>
          <w:rFonts w:hint="eastAsia" w:ascii="仿宋" w:hAnsi="仿宋" w:eastAsia="仿宋" w:cs="仿宋"/>
          <w:b/>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不可抗力事件延续15天以上，双方应通过友好协商，确定是否继续履行合同。</w:t>
      </w:r>
    </w:p>
    <w:p w14:paraId="718D6957">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九</w:t>
      </w:r>
      <w:r>
        <w:rPr>
          <w:rFonts w:hint="eastAsia" w:ascii="仿宋" w:hAnsi="仿宋" w:eastAsia="仿宋" w:cs="仿宋"/>
          <w:b/>
          <w:sz w:val="32"/>
          <w:szCs w:val="32"/>
          <w:lang w:eastAsia="zh-CN"/>
        </w:rPr>
        <w:t>、</w:t>
      </w:r>
      <w:r>
        <w:rPr>
          <w:rFonts w:hint="eastAsia" w:ascii="仿宋" w:hAnsi="仿宋" w:eastAsia="仿宋" w:cs="仿宋"/>
          <w:b/>
          <w:sz w:val="32"/>
          <w:szCs w:val="32"/>
        </w:rPr>
        <w:t>解决合同纠纷的方式</w:t>
      </w:r>
    </w:p>
    <w:p w14:paraId="32FF87B7">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在执行本合同中发生的或与本合同有关的争端，双方应通过友好协商解决，经协商在XX天内不能达成协议时，应提交当地仲裁委员会仲裁。</w:t>
      </w:r>
    </w:p>
    <w:p w14:paraId="2E6F9560">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仲裁裁决应为最终决定，并对双方具有约束力。</w:t>
      </w:r>
    </w:p>
    <w:p w14:paraId="03951A7E">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除另有裁决外，仲裁费应由败诉方负担。</w:t>
      </w:r>
    </w:p>
    <w:p w14:paraId="4FFB944F">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在仲裁期间，除正在进行仲裁部分外，合同其他部分继续执行。</w:t>
      </w:r>
    </w:p>
    <w:p w14:paraId="3DE1A92C">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eastAsia="zh-CN"/>
        </w:rPr>
        <w:t>、</w:t>
      </w:r>
      <w:r>
        <w:rPr>
          <w:rFonts w:hint="eastAsia" w:ascii="仿宋" w:hAnsi="仿宋" w:eastAsia="仿宋" w:cs="仿宋"/>
          <w:b/>
          <w:sz w:val="32"/>
          <w:szCs w:val="32"/>
        </w:rPr>
        <w:t>通知与送达</w:t>
      </w:r>
    </w:p>
    <w:p w14:paraId="2D554D48">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为便于合同履行中双方联系，甲乙双方确认通过下述人员、联系方式进行联系：</w:t>
      </w:r>
    </w:p>
    <w:tbl>
      <w:tblPr>
        <w:tblStyle w:val="14"/>
        <w:tblW w:w="7899" w:type="dxa"/>
        <w:jc w:val="center"/>
        <w:tblLayout w:type="fixed"/>
        <w:tblCellMar>
          <w:top w:w="0" w:type="dxa"/>
          <w:left w:w="0" w:type="dxa"/>
          <w:bottom w:w="0" w:type="dxa"/>
          <w:right w:w="0" w:type="dxa"/>
        </w:tblCellMar>
      </w:tblPr>
      <w:tblGrid>
        <w:gridCol w:w="1622"/>
        <w:gridCol w:w="3153"/>
        <w:gridCol w:w="3124"/>
      </w:tblGrid>
      <w:tr w14:paraId="5EC43D2D">
        <w:tblPrEx>
          <w:tblCellMar>
            <w:top w:w="0" w:type="dxa"/>
            <w:left w:w="0" w:type="dxa"/>
            <w:bottom w:w="0" w:type="dxa"/>
            <w:right w:w="0" w:type="dxa"/>
          </w:tblCellMar>
        </w:tblPrEx>
        <w:trPr>
          <w:jc w:val="center"/>
        </w:trPr>
        <w:tc>
          <w:tcPr>
            <w:tcW w:w="1622"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14:paraId="798EF2E0">
            <w:pPr>
              <w:widowControl/>
              <w:spacing w:line="360" w:lineRule="auto"/>
              <w:jc w:val="center"/>
              <w:rPr>
                <w:rFonts w:hint="eastAsia" w:ascii="仿宋" w:hAnsi="仿宋" w:eastAsia="仿宋" w:cs="仿宋"/>
                <w:sz w:val="32"/>
                <w:szCs w:val="32"/>
              </w:rPr>
            </w:pPr>
            <w:r>
              <w:rPr>
                <w:rFonts w:hint="eastAsia" w:ascii="仿宋" w:hAnsi="仿宋" w:eastAsia="仿宋" w:cs="仿宋"/>
                <w:sz w:val="32"/>
                <w:szCs w:val="32"/>
              </w:rPr>
              <w:t>联系信息</w:t>
            </w:r>
          </w:p>
        </w:tc>
        <w:tc>
          <w:tcPr>
            <w:tcW w:w="3153"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0AB1264E">
            <w:pPr>
              <w:widowControl/>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甲方</w:t>
            </w:r>
          </w:p>
        </w:tc>
        <w:tc>
          <w:tcPr>
            <w:tcW w:w="3124"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14:paraId="570A7A79">
            <w:pPr>
              <w:widowControl/>
              <w:spacing w:line="360" w:lineRule="auto"/>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乙方</w:t>
            </w:r>
          </w:p>
        </w:tc>
      </w:tr>
      <w:tr w14:paraId="1234C812">
        <w:tblPrEx>
          <w:tblCellMar>
            <w:top w:w="0" w:type="dxa"/>
            <w:left w:w="0" w:type="dxa"/>
            <w:bottom w:w="0" w:type="dxa"/>
            <w:right w:w="0" w:type="dxa"/>
          </w:tblCellMar>
        </w:tblPrEx>
        <w:trPr>
          <w:trHeight w:val="585" w:hRule="atLeast"/>
          <w:jc w:val="center"/>
        </w:trPr>
        <w:tc>
          <w:tcPr>
            <w:tcW w:w="162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35F2A5C1">
            <w:pPr>
              <w:widowControl/>
              <w:spacing w:line="360" w:lineRule="auto"/>
              <w:jc w:val="center"/>
              <w:rPr>
                <w:rFonts w:hint="eastAsia" w:ascii="仿宋" w:hAnsi="仿宋" w:eastAsia="仿宋" w:cs="仿宋"/>
                <w:sz w:val="32"/>
                <w:szCs w:val="32"/>
              </w:rPr>
            </w:pPr>
            <w:r>
              <w:rPr>
                <w:rFonts w:hint="eastAsia" w:ascii="仿宋" w:hAnsi="仿宋" w:eastAsia="仿宋" w:cs="仿宋"/>
                <w:sz w:val="32"/>
                <w:szCs w:val="32"/>
              </w:rPr>
              <w:t>联系人姓名</w:t>
            </w:r>
          </w:p>
        </w:tc>
        <w:tc>
          <w:tcPr>
            <w:tcW w:w="3153" w:type="dxa"/>
            <w:tcBorders>
              <w:top w:val="nil"/>
              <w:left w:val="nil"/>
              <w:bottom w:val="single" w:color="auto" w:sz="6" w:space="0"/>
              <w:right w:val="single" w:color="auto" w:sz="6" w:space="0"/>
            </w:tcBorders>
            <w:tcMar>
              <w:top w:w="0" w:type="dxa"/>
              <w:left w:w="105" w:type="dxa"/>
              <w:bottom w:w="0" w:type="dxa"/>
              <w:right w:w="105" w:type="dxa"/>
            </w:tcMar>
            <w:vAlign w:val="center"/>
          </w:tcPr>
          <w:p w14:paraId="075C1FB2">
            <w:pPr>
              <w:widowControl/>
              <w:spacing w:line="360" w:lineRule="auto"/>
              <w:ind w:firstLine="640" w:firstLineChars="200"/>
              <w:jc w:val="center"/>
              <w:rPr>
                <w:rFonts w:hint="eastAsia" w:ascii="仿宋" w:hAnsi="仿宋" w:eastAsia="仿宋" w:cs="仿宋"/>
                <w:sz w:val="32"/>
                <w:szCs w:val="32"/>
              </w:rPr>
            </w:pPr>
          </w:p>
        </w:tc>
        <w:tc>
          <w:tcPr>
            <w:tcW w:w="3124" w:type="dxa"/>
            <w:tcBorders>
              <w:top w:val="nil"/>
              <w:left w:val="nil"/>
              <w:bottom w:val="single" w:color="auto" w:sz="6" w:space="0"/>
              <w:right w:val="single" w:color="auto" w:sz="6" w:space="0"/>
            </w:tcBorders>
            <w:tcMar>
              <w:top w:w="0" w:type="dxa"/>
              <w:left w:w="105" w:type="dxa"/>
              <w:bottom w:w="0" w:type="dxa"/>
              <w:right w:w="105" w:type="dxa"/>
            </w:tcMar>
            <w:vAlign w:val="center"/>
          </w:tcPr>
          <w:p w14:paraId="1940CD9D">
            <w:pPr>
              <w:widowControl/>
              <w:spacing w:line="360" w:lineRule="auto"/>
              <w:ind w:firstLine="1600" w:firstLineChars="500"/>
              <w:rPr>
                <w:rFonts w:hint="eastAsia" w:ascii="仿宋" w:hAnsi="仿宋" w:eastAsia="仿宋" w:cs="仿宋"/>
                <w:sz w:val="32"/>
                <w:szCs w:val="32"/>
              </w:rPr>
            </w:pPr>
          </w:p>
        </w:tc>
      </w:tr>
      <w:tr w14:paraId="49F96943">
        <w:tblPrEx>
          <w:tblCellMar>
            <w:top w:w="0" w:type="dxa"/>
            <w:left w:w="0" w:type="dxa"/>
            <w:bottom w:w="0" w:type="dxa"/>
            <w:right w:w="0" w:type="dxa"/>
          </w:tblCellMar>
        </w:tblPrEx>
        <w:trPr>
          <w:jc w:val="center"/>
        </w:trPr>
        <w:tc>
          <w:tcPr>
            <w:tcW w:w="1622"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14:paraId="64532617">
            <w:pPr>
              <w:widowControl/>
              <w:spacing w:line="360" w:lineRule="auto"/>
              <w:jc w:val="center"/>
              <w:rPr>
                <w:rFonts w:hint="eastAsia" w:ascii="仿宋" w:hAnsi="仿宋" w:eastAsia="仿宋" w:cs="仿宋"/>
                <w:sz w:val="32"/>
                <w:szCs w:val="32"/>
              </w:rPr>
            </w:pPr>
            <w:r>
              <w:rPr>
                <w:rFonts w:hint="eastAsia" w:ascii="仿宋" w:hAnsi="仿宋" w:eastAsia="仿宋" w:cs="仿宋"/>
                <w:sz w:val="32"/>
                <w:szCs w:val="32"/>
              </w:rPr>
              <w:t>联系电话</w:t>
            </w:r>
          </w:p>
          <w:p w14:paraId="17AAC078">
            <w:pPr>
              <w:widowControl/>
              <w:spacing w:line="360" w:lineRule="auto"/>
              <w:jc w:val="center"/>
              <w:rPr>
                <w:rFonts w:hint="eastAsia" w:ascii="仿宋" w:hAnsi="仿宋" w:eastAsia="仿宋" w:cs="仿宋"/>
                <w:sz w:val="32"/>
                <w:szCs w:val="32"/>
              </w:rPr>
            </w:pPr>
            <w:r>
              <w:rPr>
                <w:rFonts w:hint="eastAsia" w:ascii="仿宋" w:hAnsi="仿宋" w:eastAsia="仿宋" w:cs="仿宋"/>
                <w:sz w:val="32"/>
                <w:szCs w:val="32"/>
              </w:rPr>
              <w:t>（传真）</w:t>
            </w:r>
          </w:p>
        </w:tc>
        <w:tc>
          <w:tcPr>
            <w:tcW w:w="3153" w:type="dxa"/>
            <w:tcBorders>
              <w:top w:val="nil"/>
              <w:left w:val="nil"/>
              <w:bottom w:val="single" w:color="auto" w:sz="6" w:space="0"/>
              <w:right w:val="single" w:color="auto" w:sz="6" w:space="0"/>
            </w:tcBorders>
            <w:tcMar>
              <w:top w:w="0" w:type="dxa"/>
              <w:left w:w="105" w:type="dxa"/>
              <w:bottom w:w="0" w:type="dxa"/>
              <w:right w:w="105" w:type="dxa"/>
            </w:tcMar>
            <w:vAlign w:val="center"/>
          </w:tcPr>
          <w:p w14:paraId="608E127D">
            <w:pPr>
              <w:widowControl/>
              <w:spacing w:line="360" w:lineRule="auto"/>
              <w:ind w:firstLine="640" w:firstLineChars="200"/>
              <w:jc w:val="center"/>
              <w:rPr>
                <w:rFonts w:hint="eastAsia" w:ascii="仿宋" w:hAnsi="仿宋" w:eastAsia="仿宋" w:cs="仿宋"/>
                <w:sz w:val="32"/>
                <w:szCs w:val="32"/>
              </w:rPr>
            </w:pPr>
          </w:p>
        </w:tc>
        <w:tc>
          <w:tcPr>
            <w:tcW w:w="3124" w:type="dxa"/>
            <w:tcBorders>
              <w:top w:val="nil"/>
              <w:left w:val="nil"/>
              <w:bottom w:val="single" w:color="auto" w:sz="6" w:space="0"/>
              <w:right w:val="single" w:color="auto" w:sz="6" w:space="0"/>
            </w:tcBorders>
            <w:tcMar>
              <w:top w:w="0" w:type="dxa"/>
              <w:left w:w="105" w:type="dxa"/>
              <w:bottom w:w="0" w:type="dxa"/>
              <w:right w:w="105" w:type="dxa"/>
            </w:tcMar>
            <w:vAlign w:val="center"/>
          </w:tcPr>
          <w:p w14:paraId="2F96716E">
            <w:pPr>
              <w:widowControl/>
              <w:spacing w:line="360" w:lineRule="auto"/>
              <w:ind w:firstLine="1280" w:firstLineChars="400"/>
              <w:rPr>
                <w:rFonts w:hint="eastAsia" w:ascii="仿宋" w:hAnsi="仿宋" w:eastAsia="仿宋" w:cs="仿宋"/>
                <w:sz w:val="32"/>
                <w:szCs w:val="32"/>
              </w:rPr>
            </w:pPr>
          </w:p>
        </w:tc>
      </w:tr>
      <w:tr w14:paraId="1966A99B">
        <w:tblPrEx>
          <w:tblCellMar>
            <w:top w:w="0" w:type="dxa"/>
            <w:left w:w="0" w:type="dxa"/>
            <w:bottom w:w="0" w:type="dxa"/>
            <w:right w:w="0" w:type="dxa"/>
          </w:tblCellMar>
        </w:tblPrEx>
        <w:trPr>
          <w:jc w:val="center"/>
        </w:trPr>
        <w:tc>
          <w:tcPr>
            <w:tcW w:w="1622" w:type="dxa"/>
            <w:tcBorders>
              <w:top w:val="nil"/>
              <w:left w:val="single" w:color="auto" w:sz="6" w:space="0"/>
              <w:bottom w:val="single" w:color="auto" w:sz="4" w:space="0"/>
              <w:right w:val="single" w:color="auto" w:sz="6" w:space="0"/>
            </w:tcBorders>
            <w:tcMar>
              <w:top w:w="0" w:type="dxa"/>
              <w:left w:w="105" w:type="dxa"/>
              <w:bottom w:w="0" w:type="dxa"/>
              <w:right w:w="105" w:type="dxa"/>
            </w:tcMar>
            <w:vAlign w:val="center"/>
          </w:tcPr>
          <w:p w14:paraId="1094FB11">
            <w:pPr>
              <w:widowControl/>
              <w:spacing w:line="360" w:lineRule="auto"/>
              <w:jc w:val="center"/>
              <w:rPr>
                <w:rFonts w:hint="eastAsia" w:ascii="仿宋" w:hAnsi="仿宋" w:eastAsia="仿宋" w:cs="仿宋"/>
                <w:sz w:val="32"/>
                <w:szCs w:val="32"/>
              </w:rPr>
            </w:pPr>
            <w:r>
              <w:rPr>
                <w:rFonts w:hint="eastAsia" w:ascii="仿宋" w:hAnsi="仿宋" w:eastAsia="仿宋" w:cs="仿宋"/>
                <w:sz w:val="32"/>
                <w:szCs w:val="32"/>
              </w:rPr>
              <w:t>联系地址</w:t>
            </w:r>
          </w:p>
        </w:tc>
        <w:tc>
          <w:tcPr>
            <w:tcW w:w="3153" w:type="dxa"/>
            <w:tcBorders>
              <w:top w:val="nil"/>
              <w:left w:val="nil"/>
              <w:bottom w:val="single" w:color="auto" w:sz="4" w:space="0"/>
              <w:right w:val="single" w:color="auto" w:sz="6" w:space="0"/>
            </w:tcBorders>
            <w:tcMar>
              <w:top w:w="0" w:type="dxa"/>
              <w:left w:w="105" w:type="dxa"/>
              <w:bottom w:w="0" w:type="dxa"/>
              <w:right w:w="105" w:type="dxa"/>
            </w:tcMar>
            <w:vAlign w:val="center"/>
          </w:tcPr>
          <w:p w14:paraId="22C5C29F">
            <w:pPr>
              <w:widowControl/>
              <w:spacing w:line="360" w:lineRule="auto"/>
              <w:jc w:val="center"/>
              <w:rPr>
                <w:rFonts w:hint="eastAsia" w:ascii="仿宋" w:hAnsi="仿宋" w:eastAsia="仿宋" w:cs="仿宋"/>
                <w:sz w:val="32"/>
                <w:szCs w:val="32"/>
              </w:rPr>
            </w:pPr>
          </w:p>
          <w:p w14:paraId="04E15EB5">
            <w:pPr>
              <w:widowControl/>
              <w:spacing w:line="360" w:lineRule="auto"/>
              <w:jc w:val="center"/>
              <w:rPr>
                <w:rFonts w:hint="eastAsia" w:ascii="仿宋" w:hAnsi="仿宋" w:eastAsia="仿宋" w:cs="仿宋"/>
                <w:sz w:val="32"/>
                <w:szCs w:val="32"/>
              </w:rPr>
            </w:pPr>
          </w:p>
        </w:tc>
        <w:tc>
          <w:tcPr>
            <w:tcW w:w="3124" w:type="dxa"/>
            <w:tcBorders>
              <w:top w:val="nil"/>
              <w:left w:val="nil"/>
              <w:bottom w:val="single" w:color="auto" w:sz="4" w:space="0"/>
              <w:right w:val="single" w:color="auto" w:sz="6" w:space="0"/>
            </w:tcBorders>
            <w:tcMar>
              <w:top w:w="0" w:type="dxa"/>
              <w:left w:w="105" w:type="dxa"/>
              <w:bottom w:w="0" w:type="dxa"/>
              <w:right w:w="105" w:type="dxa"/>
            </w:tcMar>
            <w:vAlign w:val="center"/>
          </w:tcPr>
          <w:p w14:paraId="1F8BD618">
            <w:pPr>
              <w:widowControl/>
              <w:spacing w:line="360" w:lineRule="auto"/>
              <w:jc w:val="center"/>
              <w:rPr>
                <w:rFonts w:hint="eastAsia" w:ascii="仿宋" w:hAnsi="仿宋" w:eastAsia="仿宋" w:cs="仿宋"/>
                <w:sz w:val="32"/>
                <w:szCs w:val="32"/>
              </w:rPr>
            </w:pPr>
          </w:p>
        </w:tc>
      </w:tr>
    </w:tbl>
    <w:p w14:paraId="6B4B2406">
      <w:pPr>
        <w:widowControl/>
        <w:shd w:val="clear" w:color="auto" w:fill="FFFFFF"/>
        <w:spacing w:line="360" w:lineRule="auto"/>
        <w:ind w:firstLine="640" w:firstLineChars="200"/>
        <w:jc w:val="left"/>
        <w:rPr>
          <w:rFonts w:hint="eastAsia" w:ascii="仿宋" w:hAnsi="仿宋" w:eastAsia="仿宋" w:cs="仿宋"/>
          <w:sz w:val="32"/>
          <w:szCs w:val="32"/>
        </w:rPr>
      </w:pPr>
    </w:p>
    <w:p w14:paraId="2D8CFF04">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联系地址、联系人系双方送达各类通知、协议等文件以及发生纠纷时相关文件及法律文书的送达地址和指定签收人。</w:t>
      </w:r>
    </w:p>
    <w:p w14:paraId="1002B9D4">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任何一方变更其联系方式或地址应及时书面通知另一方，否则另一方仍有权将变更前的联系方式视为有效。</w:t>
      </w:r>
    </w:p>
    <w:p w14:paraId="5F27D169">
      <w:pPr>
        <w:widowControl/>
        <w:shd w:val="clear" w:color="auto" w:fill="FFFFFF"/>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双方一致同意采用传真、电子邮箱、移动通讯等能够确认对方收悉的方式送达，产生上述地址送达的同样法律效果。采用传真、电子邮箱、移动通讯等方式送达的，发送之日即为送达之日。</w:t>
      </w:r>
    </w:p>
    <w:p w14:paraId="2877BE6E">
      <w:pPr>
        <w:widowControl/>
        <w:shd w:val="clear" w:color="auto" w:fill="FFFFFF"/>
        <w:spacing w:line="360" w:lineRule="auto"/>
        <w:ind w:firstLine="640" w:firstLineChars="200"/>
        <w:jc w:val="left"/>
        <w:rPr>
          <w:rFonts w:hint="eastAsia" w:ascii="仿宋" w:hAnsi="仿宋" w:eastAsia="仿宋" w:cs="仿宋"/>
          <w:b/>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本条约定的送达条款属于本合同中独立存在的有关有效送达地址的确认和解决争议方法的条款，本合同及本合同其他条款的效力不影响本条的效力，双方均须依合同约定承担有效送达的法律后果。</w:t>
      </w:r>
    </w:p>
    <w:p w14:paraId="1FB77700">
      <w:pPr>
        <w:spacing w:line="360" w:lineRule="auto"/>
        <w:ind w:firstLine="643" w:firstLineChars="200"/>
        <w:jc w:val="left"/>
        <w:rPr>
          <w:rFonts w:hint="eastAsia" w:ascii="仿宋" w:hAnsi="仿宋" w:eastAsia="仿宋" w:cs="仿宋"/>
          <w:b/>
          <w:sz w:val="32"/>
          <w:szCs w:val="32"/>
        </w:rPr>
      </w:pPr>
      <w:r>
        <w:rPr>
          <w:rFonts w:hint="eastAsia" w:ascii="仿宋" w:hAnsi="仿宋" w:eastAsia="仿宋" w:cs="仿宋"/>
          <w:b/>
          <w:sz w:val="32"/>
          <w:szCs w:val="32"/>
        </w:rPr>
        <w:t>十</w:t>
      </w:r>
      <w:r>
        <w:rPr>
          <w:rFonts w:hint="eastAsia" w:ascii="仿宋" w:hAnsi="仿宋" w:eastAsia="仿宋" w:cs="仿宋"/>
          <w:b/>
          <w:sz w:val="32"/>
          <w:szCs w:val="32"/>
          <w:lang w:val="en-US" w:eastAsia="zh-CN"/>
        </w:rPr>
        <w:t>一</w:t>
      </w:r>
      <w:r>
        <w:rPr>
          <w:rFonts w:hint="eastAsia" w:ascii="仿宋" w:hAnsi="仿宋" w:eastAsia="仿宋" w:cs="仿宋"/>
          <w:b/>
          <w:sz w:val="32"/>
          <w:szCs w:val="32"/>
          <w:lang w:eastAsia="zh-CN"/>
        </w:rPr>
        <w:t>、</w:t>
      </w:r>
      <w:r>
        <w:rPr>
          <w:rFonts w:hint="eastAsia" w:ascii="仿宋" w:hAnsi="仿宋" w:eastAsia="仿宋" w:cs="仿宋"/>
          <w:b/>
          <w:sz w:val="32"/>
          <w:szCs w:val="32"/>
        </w:rPr>
        <w:t>合同生效及其他</w:t>
      </w:r>
    </w:p>
    <w:p w14:paraId="6DD072F0">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合同经双方法定代表人或授权委托代理人签字并加盖单位公章后生效。</w:t>
      </w:r>
    </w:p>
    <w:p w14:paraId="3B1FA9FA">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合同执行中涉及采购资金和采购内容修改或补充的，须经政府采购监管部门审批，并签书面补充协议报政府采购监督管理部门备案，方可作为主合同不可分割的一部分。</w:t>
      </w:r>
    </w:p>
    <w:p w14:paraId="1406CBD4">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本合同一式肆份，自双方签章之日起生效。甲方</w:t>
      </w:r>
      <w:r>
        <w:rPr>
          <w:rFonts w:hint="eastAsia" w:ascii="仿宋" w:hAnsi="仿宋" w:eastAsia="仿宋" w:cs="仿宋"/>
          <w:sz w:val="32"/>
          <w:szCs w:val="32"/>
          <w:lang w:val="en-US" w:eastAsia="zh-CN"/>
        </w:rPr>
        <w:t>贰</w:t>
      </w:r>
      <w:r>
        <w:rPr>
          <w:rFonts w:hint="eastAsia" w:ascii="仿宋" w:hAnsi="仿宋" w:eastAsia="仿宋" w:cs="仿宋"/>
          <w:sz w:val="32"/>
          <w:szCs w:val="32"/>
        </w:rPr>
        <w:t>份，乙方</w:t>
      </w:r>
      <w:r>
        <w:rPr>
          <w:rFonts w:hint="eastAsia" w:ascii="仿宋" w:hAnsi="仿宋" w:eastAsia="仿宋" w:cs="仿宋"/>
          <w:sz w:val="32"/>
          <w:szCs w:val="32"/>
          <w:lang w:val="en-US" w:eastAsia="zh-CN"/>
        </w:rPr>
        <w:t>贰</w:t>
      </w:r>
      <w:r>
        <w:rPr>
          <w:rFonts w:hint="eastAsia" w:ascii="仿宋" w:hAnsi="仿宋" w:eastAsia="仿宋" w:cs="仿宋"/>
          <w:sz w:val="32"/>
          <w:szCs w:val="32"/>
        </w:rPr>
        <w:t>份</w:t>
      </w:r>
      <w:r>
        <w:rPr>
          <w:rFonts w:hint="eastAsia" w:ascii="仿宋" w:hAnsi="仿宋" w:eastAsia="仿宋" w:cs="仿宋"/>
          <w:sz w:val="32"/>
          <w:szCs w:val="32"/>
          <w:lang w:eastAsia="zh-CN"/>
        </w:rPr>
        <w:t>，</w:t>
      </w:r>
      <w:r>
        <w:rPr>
          <w:rFonts w:hint="eastAsia" w:ascii="仿宋" w:hAnsi="仿宋" w:eastAsia="仿宋" w:cs="仿宋"/>
          <w:sz w:val="32"/>
          <w:szCs w:val="32"/>
        </w:rPr>
        <w:t>具有同等法律效力。</w:t>
      </w:r>
    </w:p>
    <w:p w14:paraId="77FBCC9C">
      <w:pPr>
        <w:spacing w:line="360" w:lineRule="auto"/>
        <w:jc w:val="left"/>
        <w:rPr>
          <w:rFonts w:hint="eastAsia" w:ascii="仿宋" w:hAnsi="仿宋" w:eastAsia="仿宋" w:cs="仿宋"/>
          <w:b/>
          <w:sz w:val="32"/>
          <w:szCs w:val="32"/>
        </w:rPr>
      </w:pPr>
      <w:r>
        <w:rPr>
          <w:rFonts w:hint="eastAsia" w:ascii="仿宋" w:hAnsi="仿宋" w:eastAsia="仿宋" w:cs="仿宋"/>
          <w:b/>
          <w:sz w:val="32"/>
          <w:szCs w:val="32"/>
        </w:rPr>
        <w:t xml:space="preserve"> 附件</w:t>
      </w:r>
    </w:p>
    <w:p w14:paraId="008E9F06">
      <w:pPr>
        <w:spacing w:line="360" w:lineRule="auto"/>
        <w:jc w:val="left"/>
        <w:rPr>
          <w:rFonts w:hint="eastAsia" w:ascii="仿宋" w:hAnsi="仿宋" w:eastAsia="仿宋" w:cs="仿宋"/>
          <w:sz w:val="32"/>
          <w:szCs w:val="32"/>
        </w:rPr>
      </w:pPr>
      <w:r>
        <w:rPr>
          <w:rFonts w:hint="eastAsia" w:ascii="仿宋" w:hAnsi="仿宋" w:eastAsia="仿宋" w:cs="仿宋"/>
          <w:sz w:val="32"/>
          <w:szCs w:val="32"/>
          <w:lang w:eastAsia="zh-CN"/>
        </w:rPr>
        <w:t>采购服务技术参数及要求</w:t>
      </w:r>
    </w:p>
    <w:p w14:paraId="10CA108B">
      <w:pPr>
        <w:spacing w:line="360" w:lineRule="auto"/>
        <w:ind w:firstLine="640" w:firstLineChars="200"/>
        <w:jc w:val="left"/>
        <w:rPr>
          <w:rFonts w:hint="eastAsia" w:ascii="仿宋" w:hAnsi="仿宋" w:eastAsia="仿宋" w:cs="仿宋"/>
          <w:sz w:val="32"/>
          <w:szCs w:val="32"/>
        </w:rPr>
      </w:pPr>
    </w:p>
    <w:p w14:paraId="12A7A038">
      <w:pPr>
        <w:spacing w:line="360" w:lineRule="auto"/>
        <w:ind w:firstLine="640" w:firstLineChars="200"/>
        <w:jc w:val="left"/>
        <w:rPr>
          <w:rFonts w:hint="eastAsia" w:ascii="仿宋" w:hAnsi="仿宋" w:eastAsia="仿宋" w:cs="仿宋"/>
          <w:sz w:val="32"/>
          <w:szCs w:val="32"/>
        </w:rPr>
      </w:pPr>
    </w:p>
    <w:p w14:paraId="7F2AACDA">
      <w:pPr>
        <w:spacing w:line="360" w:lineRule="auto"/>
        <w:ind w:firstLine="640" w:firstLineChars="200"/>
        <w:jc w:val="left"/>
        <w:rPr>
          <w:rFonts w:hint="eastAsia" w:ascii="仿宋" w:hAnsi="仿宋" w:eastAsia="仿宋" w:cs="仿宋"/>
          <w:sz w:val="32"/>
          <w:szCs w:val="32"/>
        </w:rPr>
      </w:pPr>
    </w:p>
    <w:p w14:paraId="5F531D55">
      <w:pPr>
        <w:spacing w:line="360" w:lineRule="auto"/>
        <w:ind w:firstLine="640" w:firstLineChars="200"/>
        <w:jc w:val="left"/>
        <w:rPr>
          <w:rFonts w:hint="eastAsia" w:ascii="仿宋" w:hAnsi="仿宋" w:eastAsia="仿宋" w:cs="仿宋"/>
          <w:sz w:val="32"/>
          <w:szCs w:val="32"/>
        </w:rPr>
      </w:pPr>
    </w:p>
    <w:p w14:paraId="781E21E2">
      <w:pPr>
        <w:spacing w:line="360" w:lineRule="auto"/>
        <w:ind w:firstLine="640" w:firstLineChars="200"/>
        <w:jc w:val="left"/>
        <w:rPr>
          <w:rFonts w:hint="eastAsia" w:ascii="仿宋" w:hAnsi="仿宋" w:eastAsia="仿宋" w:cs="仿宋"/>
          <w:sz w:val="32"/>
          <w:szCs w:val="32"/>
        </w:rPr>
      </w:pPr>
    </w:p>
    <w:p w14:paraId="554EA840">
      <w:pPr>
        <w:spacing w:line="360" w:lineRule="auto"/>
        <w:ind w:firstLine="640" w:firstLineChars="200"/>
        <w:jc w:val="left"/>
        <w:rPr>
          <w:rFonts w:hint="eastAsia" w:ascii="仿宋" w:hAnsi="仿宋" w:eastAsia="仿宋" w:cs="仿宋"/>
          <w:sz w:val="32"/>
          <w:szCs w:val="32"/>
        </w:rPr>
      </w:pPr>
    </w:p>
    <w:p w14:paraId="1C044926">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甲方：   （盖章）   </w:t>
      </w:r>
      <w:r>
        <w:rPr>
          <w:rFonts w:hint="eastAsia" w:ascii="仿宋" w:hAnsi="仿宋" w:eastAsia="仿宋" w:cs="仿宋"/>
          <w:sz w:val="32"/>
          <w:szCs w:val="32"/>
        </w:rPr>
        <w:tab/>
      </w:r>
      <w:r>
        <w:rPr>
          <w:rFonts w:hint="eastAsia" w:ascii="仿宋" w:hAnsi="仿宋" w:eastAsia="仿宋" w:cs="仿宋"/>
          <w:sz w:val="32"/>
          <w:szCs w:val="32"/>
        </w:rPr>
        <w:t xml:space="preserve">    乙方：   （盖章）</w:t>
      </w:r>
    </w:p>
    <w:p w14:paraId="0B537C6A">
      <w:pPr>
        <w:pStyle w:val="8"/>
        <w:rPr>
          <w:rFonts w:hint="eastAsia" w:ascii="仿宋" w:hAnsi="仿宋" w:eastAsia="仿宋" w:cs="仿宋"/>
          <w:sz w:val="32"/>
          <w:szCs w:val="32"/>
        </w:rPr>
      </w:pPr>
    </w:p>
    <w:p w14:paraId="0CF5A5E8">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法定代表人（授权代表）：           法定代表人（授权代表）：</w:t>
      </w:r>
    </w:p>
    <w:p w14:paraId="590D4585">
      <w:pPr>
        <w:spacing w:line="360" w:lineRule="auto"/>
        <w:ind w:firstLine="640" w:firstLineChars="200"/>
        <w:jc w:val="left"/>
        <w:rPr>
          <w:rFonts w:hint="eastAsia" w:ascii="仿宋" w:hAnsi="仿宋" w:eastAsia="仿宋" w:cs="仿宋"/>
          <w:sz w:val="32"/>
          <w:szCs w:val="32"/>
        </w:rPr>
      </w:pPr>
    </w:p>
    <w:p w14:paraId="5A958D3F">
      <w:pPr>
        <w:pStyle w:val="23"/>
        <w:spacing w:line="360" w:lineRule="auto"/>
        <w:ind w:firstLine="480"/>
        <w:jc w:val="left"/>
        <w:rPr>
          <w:rFonts w:hint="eastAsia" w:ascii="仿宋" w:hAnsi="仿宋" w:eastAsia="仿宋" w:cs="仿宋"/>
          <w:sz w:val="32"/>
          <w:szCs w:val="32"/>
        </w:rPr>
      </w:pPr>
    </w:p>
    <w:p w14:paraId="23CF805A">
      <w:pPr>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签约日期：   年   月   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 xml:space="preserve"> 签约日期：   年   月   日</w:t>
      </w:r>
    </w:p>
    <w:p w14:paraId="301C6924">
      <w:pPr>
        <w:pStyle w:val="4"/>
        <w:tabs>
          <w:tab w:val="left" w:pos="1440"/>
          <w:tab w:val="left" w:pos="5670"/>
        </w:tabs>
        <w:jc w:val="both"/>
        <w:rPr>
          <w:rFonts w:hint="eastAsia" w:ascii="仿宋" w:hAnsi="仿宋" w:eastAsia="仿宋" w:cs="仿宋"/>
          <w:sz w:val="32"/>
          <w:szCs w:val="32"/>
        </w:rPr>
      </w:pPr>
    </w:p>
    <w:p w14:paraId="351013C0">
      <w:pPr>
        <w:pStyle w:val="4"/>
        <w:tabs>
          <w:tab w:val="left" w:pos="1440"/>
          <w:tab w:val="left" w:pos="5670"/>
        </w:tabs>
        <w:jc w:val="both"/>
        <w:rPr>
          <w:rFonts w:hint="eastAsia" w:ascii="仿宋" w:hAnsi="仿宋" w:eastAsia="仿宋" w:cs="仿宋"/>
          <w:sz w:val="32"/>
          <w:szCs w:val="32"/>
        </w:rPr>
      </w:pPr>
    </w:p>
    <w:p w14:paraId="199861B0">
      <w:pPr>
        <w:pStyle w:val="4"/>
        <w:tabs>
          <w:tab w:val="left" w:pos="1440"/>
          <w:tab w:val="left" w:pos="5670"/>
        </w:tabs>
        <w:jc w:val="both"/>
        <w:rPr>
          <w:rFonts w:hint="eastAsia" w:ascii="仿宋" w:hAnsi="仿宋" w:eastAsia="仿宋" w:cs="仿宋"/>
          <w:sz w:val="32"/>
          <w:szCs w:val="32"/>
        </w:rPr>
      </w:pPr>
    </w:p>
    <w:p w14:paraId="7777B2CD">
      <w:pPr>
        <w:pStyle w:val="4"/>
        <w:tabs>
          <w:tab w:val="left" w:pos="1440"/>
          <w:tab w:val="left" w:pos="5670"/>
        </w:tabs>
        <w:jc w:val="both"/>
        <w:rPr>
          <w:rFonts w:hint="eastAsia" w:ascii="仿宋" w:hAnsi="仿宋" w:eastAsia="仿宋" w:cs="仿宋"/>
          <w:sz w:val="32"/>
          <w:szCs w:val="32"/>
        </w:rPr>
      </w:pPr>
    </w:p>
    <w:p w14:paraId="5DBB053A">
      <w:pPr>
        <w:pStyle w:val="4"/>
        <w:tabs>
          <w:tab w:val="left" w:pos="1440"/>
          <w:tab w:val="left" w:pos="5670"/>
        </w:tabs>
        <w:jc w:val="both"/>
        <w:rPr>
          <w:rFonts w:hint="eastAsia" w:ascii="仿宋" w:hAnsi="仿宋" w:eastAsia="仿宋" w:cs="仿宋"/>
          <w:sz w:val="32"/>
          <w:szCs w:val="32"/>
        </w:rPr>
      </w:pPr>
    </w:p>
    <w:p w14:paraId="0CA22A58">
      <w:pPr>
        <w:pStyle w:val="4"/>
        <w:tabs>
          <w:tab w:val="left" w:pos="1440"/>
          <w:tab w:val="left" w:pos="5670"/>
        </w:tabs>
        <w:jc w:val="both"/>
        <w:rPr>
          <w:rFonts w:hint="eastAsia" w:ascii="仿宋" w:hAnsi="仿宋" w:eastAsia="仿宋" w:cs="仿宋"/>
          <w:sz w:val="32"/>
          <w:szCs w:val="32"/>
        </w:rPr>
      </w:pPr>
      <w:r>
        <w:rPr>
          <w:rFonts w:hint="eastAsia" w:ascii="仿宋" w:hAnsi="仿宋" w:eastAsia="仿宋" w:cs="仿宋"/>
          <w:sz w:val="32"/>
          <w:szCs w:val="32"/>
        </w:rPr>
        <w:t>附件</w:t>
      </w:r>
    </w:p>
    <w:p w14:paraId="72A1A43B">
      <w:pPr>
        <w:pStyle w:val="4"/>
        <w:tabs>
          <w:tab w:val="left" w:pos="1440"/>
          <w:tab w:val="left" w:pos="5670"/>
        </w:tabs>
        <w:jc w:val="center"/>
        <w:rPr>
          <w:rFonts w:hint="eastAsia" w:ascii="仿宋" w:hAnsi="仿宋" w:eastAsia="仿宋" w:cs="仿宋"/>
          <w:sz w:val="32"/>
          <w:szCs w:val="32"/>
        </w:rPr>
      </w:pPr>
      <w:r>
        <w:rPr>
          <w:rFonts w:hint="eastAsia" w:ascii="仿宋" w:hAnsi="仿宋" w:eastAsia="仿宋" w:cs="仿宋"/>
          <w:sz w:val="32"/>
          <w:szCs w:val="32"/>
        </w:rPr>
        <w:t>采购服务技术参数及要求</w:t>
      </w:r>
    </w:p>
    <w:p w14:paraId="7FC39592">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一、项目概况</w:t>
      </w:r>
    </w:p>
    <w:p w14:paraId="7BB906B3">
      <w:pPr>
        <w:tabs>
          <w:tab w:val="left" w:pos="1701"/>
        </w:tabs>
        <w:autoSpaceDE w:val="0"/>
        <w:autoSpaceDN w:val="0"/>
        <w:snapToGrid w:val="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成都纺织高等专科</w:t>
      </w:r>
      <w:r>
        <w:rPr>
          <w:rFonts w:hint="eastAsia" w:ascii="仿宋" w:hAnsi="仿宋" w:eastAsia="仿宋" w:cs="仿宋"/>
          <w:sz w:val="32"/>
          <w:szCs w:val="32"/>
        </w:rPr>
        <w:t>拟邀请有能力的供应商承担本校</w:t>
      </w:r>
      <w:r>
        <w:rPr>
          <w:rFonts w:hint="eastAsia" w:ascii="仿宋" w:hAnsi="仿宋" w:eastAsia="仿宋" w:cs="仿宋"/>
          <w:sz w:val="32"/>
          <w:szCs w:val="32"/>
          <w:lang w:val="en-US" w:eastAsia="zh-CN"/>
        </w:rPr>
        <w:t>有害生物</w:t>
      </w:r>
      <w:r>
        <w:rPr>
          <w:rFonts w:hint="eastAsia" w:ascii="仿宋" w:hAnsi="仿宋" w:eastAsia="仿宋" w:cs="仿宋"/>
          <w:sz w:val="32"/>
          <w:szCs w:val="32"/>
        </w:rPr>
        <w:t>防治工作，供应商应根据学校的特点和虫害侵害的状况，有针对性地采取科学、规范、综合性杀灭措施，有效降低和控制虫害密度。</w:t>
      </w:r>
    </w:p>
    <w:p w14:paraId="74B4D72F">
      <w:pPr>
        <w:spacing w:line="360" w:lineRule="auto"/>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rPr>
        <w:t>二、防治范围</w:t>
      </w:r>
      <w:r>
        <w:rPr>
          <w:rFonts w:hint="eastAsia" w:ascii="仿宋" w:hAnsi="仿宋" w:eastAsia="仿宋" w:cs="仿宋"/>
          <w:b/>
          <w:bCs/>
          <w:sz w:val="32"/>
          <w:szCs w:val="32"/>
          <w:lang w:val="en-US" w:eastAsia="zh-CN"/>
        </w:rPr>
        <w:t>及服务期限</w:t>
      </w:r>
    </w:p>
    <w:p w14:paraId="12B48D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对我校犀浦校区及邛崃产教园区（占地面积1153亩，其中犀浦校区613亩，邛崃产教园区540亩）提供有效的有害生物防治服务，包括但不限于灭鼠、灭蚊蝇、灭蟑螂、灭白蚁、驱蛇和其它虫害治理等。</w:t>
      </w:r>
    </w:p>
    <w:p w14:paraId="1DC18166">
      <w:pPr>
        <w:spacing w:line="360" w:lineRule="auto"/>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三、防治要求</w:t>
      </w:r>
    </w:p>
    <w:p w14:paraId="1DA0B11F">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控制标准：病媒生物密度控制水平，鼠类（GB/T27770-201）、蚊虫（GB/T27771-201）、蝇类（GB/T27772-2011）、蜚蠊（GB/T27773-2011）。</w:t>
      </w:r>
    </w:p>
    <w:p w14:paraId="7335C55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有害生物控制应将虫害密度水平控制在国家容许的范围。对于特殊或关键区域，则需要根据现场部门要求，适时提高防控标准。</w:t>
      </w:r>
    </w:p>
    <w:p w14:paraId="368BE4B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（1）蟑螂防治应达到如下标准：</w:t>
      </w:r>
    </w:p>
    <w:p w14:paraId="7FC4848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highlight w:val="none"/>
          <w:lang w:val="en-US" w:eastAsia="zh-CN"/>
        </w:rPr>
        <w:t>达到国家有关控制标准</w:t>
      </w:r>
      <w:r>
        <w:rPr>
          <w:rFonts w:hint="eastAsia" w:ascii="仿宋" w:hAnsi="仿宋" w:eastAsia="仿宋" w:cs="仿宋"/>
          <w:sz w:val="32"/>
          <w:szCs w:val="32"/>
        </w:rPr>
        <w:t>。被携带或偶入的蟑螂在发现后的</w:t>
      </w:r>
      <w:r>
        <w:rPr>
          <w:rFonts w:hint="eastAsia" w:ascii="仿宋" w:hAnsi="仿宋" w:eastAsia="仿宋" w:cs="仿宋"/>
          <w:sz w:val="32"/>
          <w:szCs w:val="32"/>
          <w:lang w:val="en-US" w:eastAsia="zh-CN"/>
        </w:rPr>
        <w:t>48小时</w:t>
      </w:r>
      <w:r>
        <w:rPr>
          <w:rFonts w:hint="eastAsia" w:ascii="仿宋" w:hAnsi="仿宋" w:eastAsia="仿宋" w:cs="仿宋"/>
          <w:sz w:val="32"/>
          <w:szCs w:val="32"/>
        </w:rPr>
        <w:t>内处理。</w:t>
      </w:r>
    </w:p>
    <w:p w14:paraId="7ECA05C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（2）鼠类防治标准：</w:t>
      </w:r>
    </w:p>
    <w:p w14:paraId="7E03CB7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1）达到国家爱卫会规定的鼠害控制标准，即：突击实施三个月后，粉剂法测定一夜后阳性粉块不超过3%（房间每15平米）。</w:t>
      </w:r>
    </w:p>
    <w:p w14:paraId="0190F17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2）室外建立专业鼠饵站，保证定期（每月）对鼠饵的更换和维护。每月检查巩固，每季度全面进行预防性处理。</w:t>
      </w:r>
    </w:p>
    <w:p w14:paraId="7CE1568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3）建筑内部无鼠巢穴存在。</w:t>
      </w:r>
    </w:p>
    <w:p w14:paraId="37FFCEE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4）偶发性鼠类入侵，从发现之日起</w:t>
      </w:r>
      <w:r>
        <w:rPr>
          <w:rFonts w:hint="eastAsia" w:ascii="仿宋" w:hAnsi="仿宋" w:eastAsia="仿宋" w:cs="仿宋"/>
          <w:sz w:val="32"/>
          <w:szCs w:val="32"/>
          <w:lang w:val="en-US" w:eastAsia="zh-CN"/>
        </w:rPr>
        <w:t>48小时</w:t>
      </w:r>
      <w:r>
        <w:rPr>
          <w:rFonts w:hint="eastAsia" w:ascii="仿宋" w:hAnsi="仿宋" w:eastAsia="仿宋" w:cs="仿宋"/>
          <w:sz w:val="32"/>
          <w:szCs w:val="32"/>
        </w:rPr>
        <w:t>内</w:t>
      </w:r>
      <w:r>
        <w:rPr>
          <w:rFonts w:hint="eastAsia" w:ascii="仿宋" w:hAnsi="仿宋" w:eastAsia="仿宋" w:cs="仿宋"/>
          <w:sz w:val="32"/>
          <w:szCs w:val="32"/>
          <w:lang w:val="en-US" w:eastAsia="zh-CN"/>
        </w:rPr>
        <w:t>处理</w:t>
      </w:r>
      <w:r>
        <w:rPr>
          <w:rFonts w:hint="eastAsia" w:ascii="仿宋" w:hAnsi="仿宋" w:eastAsia="仿宋" w:cs="仿宋"/>
          <w:sz w:val="32"/>
          <w:szCs w:val="32"/>
        </w:rPr>
        <w:t>。</w:t>
      </w:r>
    </w:p>
    <w:p w14:paraId="52B65393">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（3）苍蝇防治标准：根据苍蝇的季节消长情况定期每月2次进行孳生地的药物控制</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按照《蚊虫化学防治技术标准》执行，</w:t>
      </w:r>
      <w:r>
        <w:rPr>
          <w:rFonts w:hint="eastAsia" w:ascii="仿宋" w:hAnsi="仿宋" w:eastAsia="仿宋" w:cs="仿宋"/>
          <w:sz w:val="32"/>
          <w:szCs w:val="32"/>
          <w:lang w:val="en-US" w:eastAsia="zh-CN"/>
        </w:rPr>
        <w:t>达到国家相关标准要求</w:t>
      </w:r>
      <w:r>
        <w:rPr>
          <w:rFonts w:hint="eastAsia" w:ascii="仿宋" w:hAnsi="仿宋" w:eastAsia="仿宋" w:cs="仿宋"/>
          <w:sz w:val="32"/>
          <w:szCs w:val="32"/>
        </w:rPr>
        <w:t>。</w:t>
      </w:r>
    </w:p>
    <w:p w14:paraId="0C7D944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（4）蚊子防治标准：根据蚊子的季节消长情况定期每月进行孳生地的药物控制</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按照《蚊虫化学防治技术标准》执行，</w:t>
      </w:r>
      <w:r>
        <w:rPr>
          <w:rFonts w:hint="eastAsia" w:ascii="仿宋" w:hAnsi="仿宋" w:eastAsia="仿宋" w:cs="仿宋"/>
          <w:sz w:val="32"/>
          <w:szCs w:val="32"/>
          <w:lang w:val="en-US" w:eastAsia="zh-CN"/>
        </w:rPr>
        <w:t>达到国家相关标准要求</w:t>
      </w:r>
      <w:r>
        <w:rPr>
          <w:rFonts w:hint="eastAsia" w:ascii="仿宋" w:hAnsi="仿宋" w:eastAsia="仿宋" w:cs="仿宋"/>
          <w:sz w:val="32"/>
          <w:szCs w:val="32"/>
        </w:rPr>
        <w:t>。</w:t>
      </w:r>
    </w:p>
    <w:p w14:paraId="5C2199F7">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eastAsia="仿宋"/>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）其他：</w:t>
      </w:r>
      <w:r>
        <w:rPr>
          <w:rFonts w:hint="eastAsia" w:ascii="仿宋_GB2312" w:hAnsi="仿宋_GB2312" w:eastAsia="仿宋_GB2312" w:cs="仿宋_GB2312"/>
          <w:kern w:val="2"/>
          <w:sz w:val="28"/>
          <w:szCs w:val="28"/>
          <w:highlight w:val="none"/>
          <w:lang w:val="en-US" w:eastAsia="zh-CN" w:bidi="ar-SA"/>
        </w:rPr>
        <w:t>在蛇出没季节24小时内响应；其他虫类48小时之内响应。</w:t>
      </w:r>
    </w:p>
    <w:p w14:paraId="7680AD33">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eastAsia="zh-CN"/>
        </w:rPr>
        <w:t>.服务清单</w:t>
      </w:r>
    </w:p>
    <w:tbl>
      <w:tblPr>
        <w:tblStyle w:val="14"/>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3117"/>
        <w:gridCol w:w="4536"/>
      </w:tblGrid>
      <w:tr w14:paraId="7F65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4536" w:type="dxa"/>
            <w:gridSpan w:val="2"/>
            <w:noWrap w:val="0"/>
            <w:vAlign w:val="center"/>
          </w:tcPr>
          <w:p w14:paraId="04ACF84A">
            <w:pPr>
              <w:pStyle w:val="8"/>
              <w:spacing w:after="0" w:line="560" w:lineRule="exact"/>
              <w:jc w:val="center"/>
              <w:rPr>
                <w:rFonts w:hint="eastAsia"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服务项目</w:t>
            </w:r>
          </w:p>
        </w:tc>
        <w:tc>
          <w:tcPr>
            <w:tcW w:w="4536" w:type="dxa"/>
            <w:noWrap w:val="0"/>
            <w:vAlign w:val="center"/>
          </w:tcPr>
          <w:p w14:paraId="3FF70889">
            <w:pPr>
              <w:pStyle w:val="8"/>
              <w:spacing w:after="0" w:line="560" w:lineRule="exact"/>
              <w:jc w:val="center"/>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val="en-US" w:eastAsia="zh-CN"/>
              </w:rPr>
              <w:t>服务频次</w:t>
            </w:r>
          </w:p>
        </w:tc>
      </w:tr>
      <w:tr w14:paraId="7BCA7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9" w:type="dxa"/>
            <w:vMerge w:val="restart"/>
            <w:noWrap w:val="0"/>
            <w:vAlign w:val="center"/>
          </w:tcPr>
          <w:p w14:paraId="39E7D87C">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黑体" w:hAnsi="黑体" w:eastAsia="黑体" w:cs="黑体"/>
                <w:sz w:val="28"/>
                <w:szCs w:val="28"/>
                <w:highlight w:val="none"/>
                <w:lang w:val="en-US" w:eastAsia="zh-CN"/>
              </w:rPr>
              <w:t>有害生物</w:t>
            </w:r>
          </w:p>
        </w:tc>
        <w:tc>
          <w:tcPr>
            <w:tcW w:w="3117" w:type="dxa"/>
            <w:noWrap w:val="0"/>
            <w:vAlign w:val="center"/>
          </w:tcPr>
          <w:p w14:paraId="540DC73A">
            <w:pPr>
              <w:pStyle w:val="8"/>
              <w:spacing w:after="0"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老鼠</w:t>
            </w:r>
          </w:p>
        </w:tc>
        <w:tc>
          <w:tcPr>
            <w:tcW w:w="4536" w:type="dxa"/>
            <w:noWrap w:val="0"/>
            <w:vAlign w:val="center"/>
          </w:tcPr>
          <w:p w14:paraId="6BE019B4">
            <w:pPr>
              <w:pStyle w:val="8"/>
              <w:spacing w:after="0" w:line="56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每月2次</w:t>
            </w:r>
          </w:p>
        </w:tc>
      </w:tr>
      <w:tr w14:paraId="5BF97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9" w:type="dxa"/>
            <w:vMerge w:val="continue"/>
            <w:noWrap w:val="0"/>
            <w:vAlign w:val="center"/>
          </w:tcPr>
          <w:p w14:paraId="5D440C4E">
            <w:pPr>
              <w:jc w:val="center"/>
              <w:rPr>
                <w:rFonts w:hint="default" w:ascii="仿宋_GB2312" w:hAnsi="仿宋_GB2312" w:eastAsia="仿宋_GB2312" w:cs="仿宋_GB2312"/>
                <w:kern w:val="2"/>
                <w:sz w:val="28"/>
                <w:szCs w:val="28"/>
                <w:highlight w:val="none"/>
                <w:lang w:val="en-US" w:eastAsia="zh-CN" w:bidi="ar-SA"/>
              </w:rPr>
            </w:pPr>
          </w:p>
        </w:tc>
        <w:tc>
          <w:tcPr>
            <w:tcW w:w="3117" w:type="dxa"/>
            <w:noWrap w:val="0"/>
            <w:vAlign w:val="center"/>
          </w:tcPr>
          <w:p w14:paraId="4641C40F">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蚊蝇</w:t>
            </w:r>
          </w:p>
        </w:tc>
        <w:tc>
          <w:tcPr>
            <w:tcW w:w="4536" w:type="dxa"/>
            <w:noWrap w:val="0"/>
            <w:vAlign w:val="center"/>
          </w:tcPr>
          <w:p w14:paraId="3A6B9168">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每月2次</w:t>
            </w:r>
          </w:p>
        </w:tc>
      </w:tr>
      <w:tr w14:paraId="63FB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9" w:type="dxa"/>
            <w:vMerge w:val="continue"/>
            <w:noWrap w:val="0"/>
            <w:vAlign w:val="center"/>
          </w:tcPr>
          <w:p w14:paraId="4C6ACA6F">
            <w:pPr>
              <w:jc w:val="center"/>
              <w:rPr>
                <w:rFonts w:hint="eastAsia" w:ascii="仿宋_GB2312" w:hAnsi="仿宋_GB2312" w:eastAsia="仿宋_GB2312" w:cs="仿宋_GB2312"/>
                <w:kern w:val="2"/>
                <w:sz w:val="28"/>
                <w:szCs w:val="28"/>
                <w:highlight w:val="none"/>
                <w:lang w:val="en-US" w:eastAsia="zh-CN" w:bidi="ar-SA"/>
              </w:rPr>
            </w:pPr>
          </w:p>
        </w:tc>
        <w:tc>
          <w:tcPr>
            <w:tcW w:w="3117" w:type="dxa"/>
            <w:noWrap w:val="0"/>
            <w:vAlign w:val="center"/>
          </w:tcPr>
          <w:p w14:paraId="7458A00C">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蟑螂</w:t>
            </w:r>
          </w:p>
        </w:tc>
        <w:tc>
          <w:tcPr>
            <w:tcW w:w="4536" w:type="dxa"/>
            <w:noWrap w:val="0"/>
            <w:vAlign w:val="center"/>
          </w:tcPr>
          <w:p w14:paraId="1217E488">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每月2次</w:t>
            </w:r>
          </w:p>
        </w:tc>
      </w:tr>
      <w:tr w14:paraId="0C748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9" w:type="dxa"/>
            <w:vMerge w:val="continue"/>
            <w:noWrap w:val="0"/>
            <w:vAlign w:val="center"/>
          </w:tcPr>
          <w:p w14:paraId="0A992BA3">
            <w:pPr>
              <w:jc w:val="center"/>
              <w:rPr>
                <w:rFonts w:hint="default" w:ascii="仿宋_GB2312" w:hAnsi="仿宋_GB2312" w:eastAsia="仿宋_GB2312" w:cs="仿宋_GB2312"/>
                <w:kern w:val="2"/>
                <w:sz w:val="28"/>
                <w:szCs w:val="28"/>
                <w:highlight w:val="none"/>
                <w:lang w:val="en-US" w:eastAsia="zh-CN" w:bidi="ar-SA"/>
              </w:rPr>
            </w:pPr>
          </w:p>
        </w:tc>
        <w:tc>
          <w:tcPr>
            <w:tcW w:w="3117" w:type="dxa"/>
            <w:noWrap w:val="0"/>
            <w:vAlign w:val="center"/>
          </w:tcPr>
          <w:p w14:paraId="07506A87">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白蚁</w:t>
            </w:r>
          </w:p>
        </w:tc>
        <w:tc>
          <w:tcPr>
            <w:tcW w:w="4536" w:type="dxa"/>
            <w:noWrap w:val="0"/>
            <w:vAlign w:val="center"/>
          </w:tcPr>
          <w:p w14:paraId="473DE111">
            <w:pPr>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纷飞季节24小时内响应</w:t>
            </w:r>
          </w:p>
        </w:tc>
      </w:tr>
      <w:tr w14:paraId="21B8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536" w:type="dxa"/>
            <w:gridSpan w:val="2"/>
            <w:noWrap w:val="0"/>
            <w:vAlign w:val="center"/>
          </w:tcPr>
          <w:p w14:paraId="4D0C2B1D">
            <w:pPr>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其他</w:t>
            </w:r>
          </w:p>
        </w:tc>
        <w:tc>
          <w:tcPr>
            <w:tcW w:w="4536" w:type="dxa"/>
            <w:noWrap w:val="0"/>
            <w:vAlign w:val="center"/>
          </w:tcPr>
          <w:p w14:paraId="4C67995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kern w:val="2"/>
                <w:sz w:val="28"/>
                <w:szCs w:val="28"/>
                <w:highlight w:val="none"/>
                <w:lang w:val="en-US" w:eastAsia="zh-CN" w:bidi="ar-SA"/>
              </w:rPr>
              <w:t>1.在蛇出没季节24小时内响应；</w:t>
            </w:r>
          </w:p>
          <w:p w14:paraId="2E4A6FD5">
            <w:pPr>
              <w:pStyle w:val="8"/>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highlight w:val="none"/>
                <w:lang w:val="en-US" w:eastAsia="zh-CN"/>
              </w:rPr>
            </w:pPr>
            <w:r>
              <w:rPr>
                <w:rFonts w:hint="eastAsia" w:ascii="仿宋_GB2312" w:hAnsi="仿宋_GB2312" w:eastAsia="仿宋_GB2312" w:cs="仿宋_GB2312"/>
                <w:kern w:val="2"/>
                <w:sz w:val="28"/>
                <w:szCs w:val="28"/>
                <w:highlight w:val="none"/>
                <w:lang w:val="en-US" w:eastAsia="zh-CN" w:bidi="ar-SA"/>
              </w:rPr>
              <w:t xml:space="preserve"> 2.其他虫类48小时之内响应。</w:t>
            </w:r>
          </w:p>
        </w:tc>
      </w:tr>
    </w:tbl>
    <w:p w14:paraId="2167A4B7">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服务要求</w:t>
      </w:r>
    </w:p>
    <w:p w14:paraId="6931BDA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（1）固定上门服务人员，并提供服务人员从业资格证书及身份证明。</w:t>
      </w:r>
    </w:p>
    <w:p w14:paraId="0B042FA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（2）定期进行除害服务工作，负责质量跟踪，并以书面形式向校方反馈，接受甲方对除害质量的监督和检查。做好每次的防治灭杀记录，书面记录应移交校方；每次</w:t>
      </w:r>
      <w:r>
        <w:rPr>
          <w:rFonts w:hint="eastAsia" w:ascii="仿宋" w:hAnsi="仿宋" w:eastAsia="仿宋" w:cs="仿宋"/>
          <w:sz w:val="32"/>
          <w:szCs w:val="32"/>
          <w:lang w:val="en-US" w:eastAsia="zh-CN"/>
        </w:rPr>
        <w:t>防治</w:t>
      </w:r>
      <w:r>
        <w:rPr>
          <w:rFonts w:hint="eastAsia" w:ascii="仿宋" w:hAnsi="仿宋" w:eastAsia="仿宋" w:cs="仿宋"/>
          <w:sz w:val="32"/>
          <w:szCs w:val="32"/>
        </w:rPr>
        <w:t>工作必须经校方指定人员验收合格，并负责场地的清理工作。</w:t>
      </w:r>
    </w:p>
    <w:p w14:paraId="1C95E78A">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（3）应配备与防治要求相适应的常量喷雾器、超低容量喷雾器、车辆等设备以及诱蚊灯、捕蝇笼、监控式鼠饵站等密度监测器材。</w:t>
      </w:r>
    </w:p>
    <w:p w14:paraId="3E8784FD">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（4）校方如有特殊的接待或者其他重要的事宜须提供消杀服务，服务单位必须全力配合开展消杀工作。</w:t>
      </w:r>
    </w:p>
    <w:p w14:paraId="0A4885C4">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（5）如出现鼠虫害，确保在接到校方通知</w:t>
      </w:r>
      <w:r>
        <w:rPr>
          <w:rFonts w:hint="eastAsia" w:ascii="仿宋" w:hAnsi="仿宋" w:eastAsia="仿宋" w:cs="仿宋"/>
          <w:sz w:val="32"/>
          <w:szCs w:val="32"/>
          <w:lang w:val="en-US" w:eastAsia="zh-CN"/>
        </w:rPr>
        <w:t>48</w:t>
      </w:r>
      <w:r>
        <w:rPr>
          <w:rFonts w:hint="eastAsia" w:ascii="仿宋" w:hAnsi="仿宋" w:eastAsia="仿宋" w:cs="仿宋"/>
          <w:sz w:val="32"/>
          <w:szCs w:val="32"/>
        </w:rPr>
        <w:t>小时内上门服务；在蛇出没季节24小时内响应；对校方提出的</w:t>
      </w:r>
      <w:r>
        <w:rPr>
          <w:rFonts w:hint="eastAsia" w:ascii="仿宋" w:hAnsi="仿宋" w:eastAsia="仿宋" w:cs="仿宋"/>
          <w:sz w:val="32"/>
          <w:szCs w:val="32"/>
          <w:lang w:eastAsia="zh-CN"/>
        </w:rPr>
        <w:t>其他</w:t>
      </w:r>
      <w:r>
        <w:rPr>
          <w:rFonts w:hint="eastAsia" w:ascii="仿宋" w:hAnsi="仿宋" w:eastAsia="仿宋" w:cs="仿宋"/>
          <w:sz w:val="32"/>
          <w:szCs w:val="32"/>
        </w:rPr>
        <w:t>虫类的需求，</w:t>
      </w:r>
      <w:r>
        <w:rPr>
          <w:rFonts w:hint="eastAsia" w:ascii="仿宋" w:hAnsi="仿宋" w:eastAsia="仿宋" w:cs="仿宋"/>
          <w:sz w:val="32"/>
          <w:szCs w:val="32"/>
          <w:lang w:val="en-US" w:eastAsia="zh-CN"/>
        </w:rPr>
        <w:t>需48小时内</w:t>
      </w:r>
      <w:r>
        <w:rPr>
          <w:rFonts w:hint="eastAsia" w:ascii="仿宋" w:hAnsi="仿宋" w:eastAsia="仿宋" w:cs="仿宋"/>
          <w:sz w:val="32"/>
          <w:szCs w:val="32"/>
        </w:rPr>
        <w:t>入校处理。</w:t>
      </w:r>
    </w:p>
    <w:p w14:paraId="00966A7F">
      <w:pPr>
        <w:pStyle w:val="10"/>
        <w:spacing w:line="360" w:lineRule="auto"/>
        <w:ind w:left="15" w:firstLine="465"/>
        <w:rPr>
          <w:rFonts w:hint="eastAsia" w:ascii="仿宋" w:hAnsi="仿宋" w:eastAsia="仿宋" w:cs="仿宋"/>
          <w:sz w:val="32"/>
          <w:szCs w:val="32"/>
        </w:rPr>
      </w:pPr>
      <w:r>
        <w:rPr>
          <w:rFonts w:hint="eastAsia" w:ascii="仿宋" w:hAnsi="仿宋" w:eastAsia="仿宋" w:cs="仿宋"/>
          <w:sz w:val="32"/>
          <w:szCs w:val="32"/>
        </w:rPr>
        <w:t>（6）接受校方提出的合理建议和意见，并及时整改。</w:t>
      </w:r>
    </w:p>
    <w:p w14:paraId="4EF0D992">
      <w:pPr>
        <w:pStyle w:val="10"/>
        <w:spacing w:line="360" w:lineRule="auto"/>
        <w:ind w:left="15" w:firstLine="465"/>
        <w:rPr>
          <w:rFonts w:hint="eastAsia" w:ascii="仿宋" w:hAnsi="仿宋" w:eastAsia="仿宋" w:cs="仿宋"/>
          <w:sz w:val="32"/>
          <w:szCs w:val="32"/>
        </w:rPr>
      </w:pPr>
      <w:r>
        <w:rPr>
          <w:rFonts w:hint="eastAsia" w:ascii="仿宋" w:hAnsi="仿宋" w:eastAsia="仿宋" w:cs="仿宋"/>
          <w:sz w:val="32"/>
          <w:szCs w:val="32"/>
        </w:rPr>
        <w:t>（7）督促校方落实除害的综合防范措施，并提出改进意见。</w:t>
      </w:r>
    </w:p>
    <w:p w14:paraId="316E9FB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安全要求</w:t>
      </w:r>
    </w:p>
    <w:p w14:paraId="46C94577">
      <w:pPr>
        <w:pStyle w:val="10"/>
        <w:spacing w:line="360" w:lineRule="auto"/>
        <w:ind w:left="15" w:firstLine="465"/>
        <w:rPr>
          <w:rFonts w:hint="eastAsia" w:ascii="仿宋" w:hAnsi="仿宋" w:eastAsia="仿宋" w:cs="仿宋"/>
          <w:sz w:val="32"/>
          <w:szCs w:val="32"/>
        </w:rPr>
      </w:pPr>
      <w:r>
        <w:rPr>
          <w:rFonts w:hint="eastAsia" w:ascii="仿宋" w:hAnsi="仿宋" w:eastAsia="仿宋" w:cs="仿宋"/>
          <w:sz w:val="32"/>
          <w:szCs w:val="32"/>
        </w:rPr>
        <w:t>（1）消杀所需的各类设备、设施、工具、药剂等，必须符合国家的相关规定，不使用国家违禁药品，且均由乙方负责解决；</w:t>
      </w:r>
    </w:p>
    <w:p w14:paraId="75CA4711">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（2）因设备及药剂使用违规或使用不当，对校方环境及设施造成破坏的应照价赔偿；</w:t>
      </w:r>
    </w:p>
    <w:p w14:paraId="4DA56ADB">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（3）所使用药剂不得对人体呼吸道、皮肤等健康方面有不良影响，确保对人员或其他动植物无害，否则需赔偿校方因此带来的损失；</w:t>
      </w:r>
    </w:p>
    <w:p w14:paraId="0D443982">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（4）所使用药剂不得对墙体、金属、木饰面等装修材料造成污染和腐蚀，否则需赔偿校方因此带来的损失。</w:t>
      </w:r>
    </w:p>
    <w:p w14:paraId="7E7601B5">
      <w:pPr>
        <w:pStyle w:val="10"/>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（5）现场服务时，要遵守校方有关规章制度，做到安全操作，产生的人身及财产责任，均由乙方承担。</w:t>
      </w:r>
    </w:p>
    <w:p w14:paraId="5CEC252C">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（6）对易发生被人畜误食的投药场所，应当设立警示标识。</w:t>
      </w:r>
    </w:p>
    <w:p w14:paraId="44565756">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其他要求</w:t>
      </w:r>
    </w:p>
    <w:p w14:paraId="1BCACCC0">
      <w:pPr>
        <w:spacing w:line="360" w:lineRule="auto"/>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提供用在本项目的化学药剂，需具有农药登记证、农药生产许可证、化学品安全说明书（MSDS），以上“三证”缺一不可。</w:t>
      </w:r>
    </w:p>
    <w:p w14:paraId="0CA7C009">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四、商务要求</w:t>
      </w:r>
    </w:p>
    <w:p w14:paraId="46EAB566">
      <w:pPr>
        <w:pStyle w:val="9"/>
        <w:keepNext w:val="0"/>
        <w:keepLines w:val="0"/>
        <w:pageBreakBefore w:val="0"/>
        <w:widowControl w:val="0"/>
        <w:kinsoku/>
        <w:wordWrap/>
        <w:overflowPunct/>
        <w:topLinePunct w:val="0"/>
        <w:bidi w:val="0"/>
        <w:adjustRightInd w:val="0"/>
        <w:snapToGrid w:val="0"/>
        <w:spacing w:line="360" w:lineRule="auto"/>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关于报价：投标报价应包括为采购人提供</w:t>
      </w:r>
      <w:r>
        <w:rPr>
          <w:rFonts w:hint="eastAsia" w:ascii="仿宋" w:hAnsi="仿宋" w:eastAsia="仿宋" w:cs="仿宋"/>
          <w:sz w:val="32"/>
          <w:szCs w:val="32"/>
          <w:lang w:eastAsia="zh-CN"/>
        </w:rPr>
        <w:t>有害生物</w:t>
      </w:r>
      <w:r>
        <w:rPr>
          <w:rFonts w:hint="eastAsia" w:ascii="仿宋" w:hAnsi="仿宋" w:eastAsia="仿宋" w:cs="仿宋"/>
          <w:sz w:val="32"/>
          <w:szCs w:val="32"/>
        </w:rPr>
        <w:t>防治服务应包含的一切费用、税费和利润。投标报价应综合考虑国家政策调整以及市场价格变化所产生的风险。</w:t>
      </w:r>
    </w:p>
    <w:p w14:paraId="656F7238">
      <w:pPr>
        <w:keepNext w:val="0"/>
        <w:keepLines w:val="0"/>
        <w:pageBreakBefore w:val="0"/>
        <w:widowControl w:val="0"/>
        <w:kinsoku/>
        <w:wordWrap/>
        <w:overflowPunct/>
        <w:topLinePunct w:val="0"/>
        <w:bidi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服务期限：</w:t>
      </w:r>
      <w:r>
        <w:rPr>
          <w:rFonts w:hint="eastAsia" w:ascii="仿宋" w:hAnsi="仿宋" w:eastAsia="仿宋" w:cs="仿宋"/>
          <w:sz w:val="32"/>
          <w:szCs w:val="32"/>
          <w:lang w:val="en-US" w:eastAsia="zh-CN"/>
        </w:rPr>
        <w:t>1年，</w:t>
      </w:r>
      <w:r>
        <w:rPr>
          <w:rFonts w:hint="eastAsia" w:ascii="仿宋" w:hAnsi="仿宋" w:eastAsia="仿宋" w:cs="仿宋"/>
          <w:b w:val="0"/>
          <w:bCs w:val="0"/>
          <w:i w:val="0"/>
          <w:iCs w:val="0"/>
          <w:caps w:val="0"/>
          <w:color w:val="000000"/>
          <w:spacing w:val="0"/>
          <w:sz w:val="32"/>
          <w:szCs w:val="32"/>
          <w:u w:val="none"/>
          <w:shd w:val="clear" w:fill="FFFFFF"/>
        </w:rPr>
        <w:t>自合同签订之日起</w:t>
      </w:r>
      <w:r>
        <w:rPr>
          <w:rFonts w:hint="eastAsia" w:ascii="仿宋" w:hAnsi="仿宋" w:eastAsia="仿宋" w:cs="仿宋"/>
          <w:b w:val="0"/>
          <w:bCs w:val="0"/>
          <w:i w:val="0"/>
          <w:iCs w:val="0"/>
          <w:caps w:val="0"/>
          <w:color w:val="000000"/>
          <w:spacing w:val="0"/>
          <w:sz w:val="32"/>
          <w:szCs w:val="32"/>
          <w:u w:val="none"/>
          <w:shd w:val="clear" w:fill="FFFFFF"/>
          <w:lang w:val="en-US" w:eastAsia="zh-CN"/>
        </w:rPr>
        <w:t>计算。</w:t>
      </w:r>
    </w:p>
    <w:p w14:paraId="476F55C8">
      <w:pPr>
        <w:keepNext w:val="0"/>
        <w:keepLines w:val="0"/>
        <w:pageBreakBefore w:val="0"/>
        <w:widowControl w:val="0"/>
        <w:tabs>
          <w:tab w:val="left" w:pos="1701"/>
        </w:tabs>
        <w:kinsoku/>
        <w:wordWrap/>
        <w:overflowPunct/>
        <w:topLinePunct w:val="0"/>
        <w:autoSpaceDE w:val="0"/>
        <w:autoSpaceDN w:val="0"/>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成交供应商对本项目不得分包、转包，否则，一经发现即被视为违约，将被中止合同，并赔偿损失。</w:t>
      </w:r>
    </w:p>
    <w:p w14:paraId="6A5EA1B6">
      <w:pPr>
        <w:keepNext w:val="0"/>
        <w:keepLines w:val="0"/>
        <w:pageBreakBefore w:val="0"/>
        <w:widowControl w:val="0"/>
        <w:tabs>
          <w:tab w:val="left" w:pos="1701"/>
        </w:tabs>
        <w:kinsoku/>
        <w:wordWrap/>
        <w:overflowPunct/>
        <w:topLinePunct w:val="0"/>
        <w:autoSpaceDE w:val="0"/>
        <w:autoSpaceDN w:val="0"/>
        <w:bidi w:val="0"/>
        <w:adjustRightInd/>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napToGrid w:val="0"/>
          <w:kern w:val="0"/>
          <w:sz w:val="32"/>
          <w:szCs w:val="32"/>
        </w:rPr>
        <w:t>4</w:t>
      </w:r>
      <w:r>
        <w:rPr>
          <w:rFonts w:hint="eastAsia" w:ascii="仿宋" w:hAnsi="仿宋" w:eastAsia="仿宋" w:cs="仿宋"/>
          <w:snapToGrid w:val="0"/>
          <w:kern w:val="0"/>
          <w:sz w:val="32"/>
          <w:szCs w:val="32"/>
          <w:lang w:eastAsia="zh-CN"/>
        </w:rPr>
        <w:t>.</w:t>
      </w:r>
      <w:r>
        <w:rPr>
          <w:rFonts w:hint="eastAsia" w:ascii="仿宋" w:hAnsi="仿宋" w:eastAsia="仿宋" w:cs="仿宋"/>
          <w:sz w:val="32"/>
          <w:szCs w:val="32"/>
        </w:rPr>
        <w:t>合同签订生效</w:t>
      </w:r>
      <w:r>
        <w:rPr>
          <w:rFonts w:hint="eastAsia" w:ascii="仿宋" w:hAnsi="仿宋" w:eastAsia="仿宋" w:cs="仿宋"/>
          <w:sz w:val="32"/>
          <w:szCs w:val="32"/>
          <w:lang w:val="en-US" w:eastAsia="zh-CN"/>
        </w:rPr>
        <w:t>3</w:t>
      </w:r>
      <w:r>
        <w:rPr>
          <w:rFonts w:hint="eastAsia" w:ascii="仿宋" w:hAnsi="仿宋" w:eastAsia="仿宋" w:cs="仿宋"/>
          <w:sz w:val="32"/>
          <w:szCs w:val="32"/>
        </w:rPr>
        <w:t>日内成交供应商安排人员进场防治，校方</w:t>
      </w:r>
      <w:r>
        <w:rPr>
          <w:rFonts w:hint="eastAsia" w:ascii="仿宋" w:hAnsi="仿宋" w:eastAsia="仿宋" w:cs="仿宋"/>
          <w:sz w:val="32"/>
          <w:szCs w:val="32"/>
          <w:lang w:val="en-US" w:eastAsia="zh-CN"/>
        </w:rPr>
        <w:t>按季度考核服务质量</w:t>
      </w:r>
      <w:r>
        <w:rPr>
          <w:rFonts w:hint="eastAsia" w:ascii="仿宋" w:hAnsi="仿宋" w:eastAsia="仿宋" w:cs="仿宋"/>
          <w:sz w:val="32"/>
          <w:szCs w:val="32"/>
        </w:rPr>
        <w:t>合格后，成交供应商向采购人开具发票，采购人收到发票后15个工作日内支付</w:t>
      </w:r>
      <w:r>
        <w:rPr>
          <w:rFonts w:hint="eastAsia" w:ascii="仿宋" w:hAnsi="仿宋" w:eastAsia="仿宋" w:cs="仿宋"/>
          <w:sz w:val="32"/>
          <w:szCs w:val="32"/>
          <w:lang w:val="en-US" w:eastAsia="zh-CN"/>
        </w:rPr>
        <w:t>采购人当前季度费用</w:t>
      </w:r>
      <w:r>
        <w:rPr>
          <w:rFonts w:hint="eastAsia" w:ascii="仿宋" w:hAnsi="仿宋" w:eastAsia="仿宋" w:cs="仿宋"/>
          <w:sz w:val="32"/>
          <w:szCs w:val="32"/>
        </w:rPr>
        <w:t>。</w:t>
      </w:r>
    </w:p>
    <w:p w14:paraId="46FA305B">
      <w:pPr>
        <w:pStyle w:val="7"/>
        <w:rPr>
          <w:rFonts w:hint="eastAsia" w:ascii="仿宋" w:hAnsi="仿宋" w:eastAsia="仿宋" w:cs="仿宋"/>
          <w:sz w:val="32"/>
          <w:szCs w:val="32"/>
        </w:rPr>
      </w:pPr>
    </w:p>
    <w:p w14:paraId="55D01A57">
      <w:pPr>
        <w:rPr>
          <w:rFonts w:hint="eastAsia" w:ascii="仿宋" w:hAnsi="仿宋" w:eastAsia="仿宋" w:cs="仿宋"/>
          <w:sz w:val="32"/>
          <w:szCs w:val="32"/>
        </w:rPr>
      </w:pPr>
    </w:p>
    <w:p w14:paraId="58774501">
      <w:pPr>
        <w:pStyle w:val="8"/>
        <w:rPr>
          <w:rFonts w:hint="eastAsia" w:ascii="仿宋" w:hAnsi="仿宋" w:eastAsia="仿宋" w:cs="仿宋"/>
          <w:sz w:val="32"/>
          <w:szCs w:val="32"/>
        </w:rPr>
      </w:pPr>
    </w:p>
    <w:p w14:paraId="48404BA0">
      <w:pPr>
        <w:pStyle w:val="8"/>
        <w:rPr>
          <w:rFonts w:hint="eastAsia" w:ascii="仿宋" w:hAnsi="仿宋" w:eastAsia="仿宋" w:cs="仿宋"/>
          <w:sz w:val="32"/>
          <w:szCs w:val="32"/>
        </w:rPr>
      </w:pPr>
    </w:p>
    <w:p w14:paraId="5BE6CD5F">
      <w:pPr>
        <w:pStyle w:val="8"/>
        <w:rPr>
          <w:rFonts w:hint="eastAsia" w:ascii="仿宋" w:hAnsi="仿宋" w:eastAsia="仿宋" w:cs="仿宋"/>
          <w:sz w:val="32"/>
          <w:szCs w:val="32"/>
        </w:rPr>
      </w:pPr>
    </w:p>
    <w:p w14:paraId="396DF0C3">
      <w:pPr>
        <w:rPr>
          <w:rFonts w:hint="eastAsia" w:ascii="仿宋" w:hAnsi="仿宋" w:eastAsia="仿宋" w:cs="仿宋"/>
          <w:sz w:val="32"/>
          <w:szCs w:val="32"/>
        </w:rPr>
      </w:pPr>
    </w:p>
    <w:p w14:paraId="2A6C1253">
      <w:pPr>
        <w:rPr>
          <w:rFonts w:hint="eastAsia" w:ascii="仿宋" w:hAnsi="仿宋" w:eastAsia="仿宋" w:cs="仿宋"/>
          <w:sz w:val="32"/>
          <w:szCs w:val="32"/>
        </w:rPr>
      </w:pPr>
    </w:p>
    <w:p w14:paraId="2BA81FBD">
      <w:pPr>
        <w:keepNext w:val="0"/>
        <w:keepLines w:val="0"/>
        <w:pageBreakBefore w:val="0"/>
        <w:kinsoku/>
        <w:wordWrap/>
        <w:overflowPunct/>
        <w:topLinePunct w:val="0"/>
        <w:autoSpaceDE/>
        <w:autoSpaceDN/>
        <w:bidi w:val="0"/>
        <w:adjustRightInd/>
        <w:snapToGrid/>
        <w:spacing w:line="560" w:lineRule="exact"/>
        <w:ind w:firstLine="6720" w:firstLineChars="2100"/>
        <w:textAlignment w:val="auto"/>
        <w:rPr>
          <w:rFonts w:hint="eastAsia" w:ascii="仿宋" w:hAnsi="仿宋" w:eastAsia="仿宋" w:cs="仿宋"/>
          <w:sz w:val="32"/>
          <w:szCs w:val="32"/>
          <w:lang w:val="en-US" w:eastAsia="zh-CN"/>
        </w:rPr>
      </w:pPr>
    </w:p>
    <w:p w14:paraId="5ADBBA93">
      <w:pPr>
        <w:ind w:firstLine="5880" w:firstLineChars="2100"/>
        <w:rPr>
          <w:rFonts w:hint="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A03FE2-5EA1-4C25-B015-613741D7EA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216B008-7AA9-4C05-B14A-2BA4CE702E56}"/>
  </w:font>
  <w:font w:name="仿宋">
    <w:panose1 w:val="02010609060101010101"/>
    <w:charset w:val="86"/>
    <w:family w:val="auto"/>
    <w:pitch w:val="default"/>
    <w:sig w:usb0="800002BF" w:usb1="38CF7CFA" w:usb2="00000016" w:usb3="00000000" w:csb0="00040001" w:csb1="00000000"/>
    <w:embedRegular r:id="rId3" w:fontKey="{DFE3BA42-A46E-4F01-A292-E06CB221FA8A}"/>
  </w:font>
  <w:font w:name="楷体">
    <w:panose1 w:val="02010609060101010101"/>
    <w:charset w:val="86"/>
    <w:family w:val="auto"/>
    <w:pitch w:val="default"/>
    <w:sig w:usb0="800002BF" w:usb1="38CF7CFA" w:usb2="00000016" w:usb3="00000000" w:csb0="00040001" w:csb1="00000000"/>
    <w:embedRegular r:id="rId4" w:fontKey="{439AA039-F3DE-4CFA-B8D2-EF6F4E14E915}"/>
  </w:font>
  <w:font w:name="华文中宋">
    <w:panose1 w:val="02010600040101010101"/>
    <w:charset w:val="7A"/>
    <w:family w:val="auto"/>
    <w:pitch w:val="default"/>
    <w:sig w:usb0="00000287" w:usb1="080F0000" w:usb2="00000000" w:usb3="00000000" w:csb0="0004009F" w:csb1="DFD70000"/>
    <w:embedRegular r:id="rId5" w:fontKey="{B8F3BB5C-6374-4EDD-90BD-CF7D67CD7477}"/>
  </w:font>
  <w:font w:name="仿宋_GB2312">
    <w:panose1 w:val="02010609030101010101"/>
    <w:charset w:val="86"/>
    <w:family w:val="modern"/>
    <w:pitch w:val="default"/>
    <w:sig w:usb0="00000001" w:usb1="080E0000" w:usb2="00000000" w:usb3="00000000" w:csb0="00040000" w:csb1="00000000"/>
    <w:embedRegular r:id="rId6" w:fontKey="{1737D5B3-3EA5-419A-8080-1278B1FD89F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hMjVmN2JiMmM5OTQzZmFjZDBiOTMwMzJlZjU3NmYifQ=="/>
  </w:docVars>
  <w:rsids>
    <w:rsidRoot w:val="00000000"/>
    <w:rsid w:val="0027554D"/>
    <w:rsid w:val="03B24F3F"/>
    <w:rsid w:val="050456D8"/>
    <w:rsid w:val="07F941C3"/>
    <w:rsid w:val="0B55270D"/>
    <w:rsid w:val="0C291AE2"/>
    <w:rsid w:val="0C367D1B"/>
    <w:rsid w:val="0CD132C1"/>
    <w:rsid w:val="0EED19D1"/>
    <w:rsid w:val="11C759C3"/>
    <w:rsid w:val="17822A2A"/>
    <w:rsid w:val="189E2841"/>
    <w:rsid w:val="1B497D1F"/>
    <w:rsid w:val="1F374D1F"/>
    <w:rsid w:val="211744BE"/>
    <w:rsid w:val="25C66AC4"/>
    <w:rsid w:val="260C531B"/>
    <w:rsid w:val="29C04AC1"/>
    <w:rsid w:val="2E400FEF"/>
    <w:rsid w:val="2EDE6786"/>
    <w:rsid w:val="30C91782"/>
    <w:rsid w:val="316519E7"/>
    <w:rsid w:val="35EB50BF"/>
    <w:rsid w:val="36870556"/>
    <w:rsid w:val="3A4E1C2B"/>
    <w:rsid w:val="3D791099"/>
    <w:rsid w:val="3D876314"/>
    <w:rsid w:val="40FA65D2"/>
    <w:rsid w:val="429B54FD"/>
    <w:rsid w:val="47E966F9"/>
    <w:rsid w:val="494D658F"/>
    <w:rsid w:val="49793828"/>
    <w:rsid w:val="4AF03852"/>
    <w:rsid w:val="4D1A70D0"/>
    <w:rsid w:val="51CB6BEB"/>
    <w:rsid w:val="552C2313"/>
    <w:rsid w:val="5992494B"/>
    <w:rsid w:val="5A9C169C"/>
    <w:rsid w:val="5CD2685A"/>
    <w:rsid w:val="60BB42CE"/>
    <w:rsid w:val="65A221B8"/>
    <w:rsid w:val="660D3881"/>
    <w:rsid w:val="6B087080"/>
    <w:rsid w:val="6DF45429"/>
    <w:rsid w:val="742333C9"/>
    <w:rsid w:val="782D7AAB"/>
    <w:rsid w:val="7C9323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paragraph" w:styleId="6">
    <w:name w:val="heading 3"/>
    <w:basedOn w:val="1"/>
    <w:next w:val="1"/>
    <w:qFormat/>
    <w:uiPriority w:val="0"/>
    <w:pPr>
      <w:jc w:val="center"/>
      <w:outlineLvl w:val="2"/>
    </w:pPr>
    <w:rPr>
      <w:rFonts w:eastAsia="黑体"/>
      <w:b/>
    </w:rPr>
  </w:style>
  <w:style w:type="paragraph" w:styleId="7">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spacing w:after="160" w:line="259" w:lineRule="auto"/>
    </w:pPr>
    <w:rPr>
      <w:rFonts w:ascii="宋体" w:hAnsi="Calibri" w:eastAsia="宋体" w:cs="宋体"/>
      <w:color w:val="000000"/>
      <w:sz w:val="24"/>
      <w:szCs w:val="24"/>
      <w:lang w:val="en-US" w:eastAsia="zh-CN" w:bidi="ar-SA"/>
    </w:rPr>
  </w:style>
  <w:style w:type="paragraph" w:styleId="3">
    <w:name w:val="Intense Quote"/>
    <w:basedOn w:val="1"/>
    <w:next w:val="1"/>
    <w:qFormat/>
    <w:uiPriority w:val="0"/>
    <w:pPr>
      <w:wordWrap w:val="0"/>
      <w:spacing w:before="360" w:after="360"/>
      <w:ind w:left="950" w:right="950"/>
      <w:jc w:val="center"/>
    </w:pPr>
    <w:rPr>
      <w:i/>
    </w:rPr>
  </w:style>
  <w:style w:type="paragraph" w:styleId="8">
    <w:name w:val="Body Text"/>
    <w:basedOn w:val="1"/>
    <w:next w:val="1"/>
    <w:autoRedefine/>
    <w:qFormat/>
    <w:uiPriority w:val="0"/>
    <w:pPr>
      <w:spacing w:after="120"/>
    </w:pPr>
    <w:rPr>
      <w:rFonts w:cs="Times New Roman"/>
      <w:sz w:val="28"/>
    </w:rPr>
  </w:style>
  <w:style w:type="paragraph" w:styleId="9">
    <w:name w:val="index 4"/>
    <w:basedOn w:val="1"/>
    <w:next w:val="1"/>
    <w:autoRedefine/>
    <w:semiHidden/>
    <w:qFormat/>
    <w:uiPriority w:val="99"/>
    <w:pPr>
      <w:ind w:left="1260"/>
    </w:pPr>
  </w:style>
  <w:style w:type="paragraph" w:styleId="10">
    <w:name w:val="Plain Text"/>
    <w:basedOn w:val="1"/>
    <w:autoRedefine/>
    <w:qFormat/>
    <w:uiPriority w:val="0"/>
    <w:rPr>
      <w:rFonts w:ascii="宋体" w:hAnsi="Courier New"/>
    </w:rPr>
  </w:style>
  <w:style w:type="paragraph" w:styleId="11">
    <w:name w:val="footer"/>
    <w:basedOn w:val="1"/>
    <w:link w:val="20"/>
    <w:autoRedefine/>
    <w:unhideWhenUsed/>
    <w:qFormat/>
    <w:uiPriority w:val="99"/>
    <w:pPr>
      <w:tabs>
        <w:tab w:val="center" w:pos="4153"/>
        <w:tab w:val="right" w:pos="8306"/>
      </w:tabs>
      <w:snapToGrid w:val="0"/>
      <w:jc w:val="left"/>
    </w:pPr>
    <w:rPr>
      <w:sz w:val="18"/>
      <w:szCs w:val="18"/>
    </w:rPr>
  </w:style>
  <w:style w:type="paragraph" w:styleId="12">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table" w:styleId="15">
    <w:name w:val="Table Grid"/>
    <w:basedOn w:val="14"/>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Hyperlink"/>
    <w:basedOn w:val="16"/>
    <w:autoRedefine/>
    <w:qFormat/>
    <w:uiPriority w:val="0"/>
    <w:rPr>
      <w:color w:val="0000FF" w:themeColor="hyperlink"/>
      <w:u w:val="single"/>
      <w14:textFill>
        <w14:solidFill>
          <w14:schemeClr w14:val="hlink"/>
        </w14:solidFill>
      </w14:textFill>
    </w:rPr>
  </w:style>
  <w:style w:type="paragraph" w:customStyle="1" w:styleId="18">
    <w:name w:val="列出段落1"/>
    <w:basedOn w:val="1"/>
    <w:autoRedefine/>
    <w:qFormat/>
    <w:uiPriority w:val="34"/>
    <w:pPr>
      <w:ind w:firstLine="420" w:firstLineChars="200"/>
    </w:pPr>
  </w:style>
  <w:style w:type="character" w:customStyle="1" w:styleId="19">
    <w:name w:val="页眉 Char"/>
    <w:basedOn w:val="16"/>
    <w:link w:val="12"/>
    <w:autoRedefine/>
    <w:semiHidden/>
    <w:qFormat/>
    <w:uiPriority w:val="99"/>
    <w:rPr>
      <w:rFonts w:ascii="Times New Roman" w:hAnsi="Times New Roman" w:eastAsia="宋体" w:cs="Times New Roman"/>
      <w:kern w:val="2"/>
      <w:sz w:val="18"/>
      <w:szCs w:val="18"/>
    </w:rPr>
  </w:style>
  <w:style w:type="character" w:customStyle="1" w:styleId="20">
    <w:name w:val="页脚 Char"/>
    <w:basedOn w:val="16"/>
    <w:link w:val="11"/>
    <w:autoRedefine/>
    <w:semiHidden/>
    <w:qFormat/>
    <w:uiPriority w:val="99"/>
    <w:rPr>
      <w:rFonts w:ascii="Times New Roman" w:hAnsi="Times New Roman" w:eastAsia="宋体" w:cs="Times New Roman"/>
      <w:kern w:val="2"/>
      <w:sz w:val="18"/>
      <w:szCs w:val="18"/>
    </w:rPr>
  </w:style>
  <w:style w:type="paragraph" w:customStyle="1" w:styleId="21">
    <w:name w:val="List Paragraph"/>
    <w:basedOn w:val="1"/>
    <w:autoRedefine/>
    <w:unhideWhenUsed/>
    <w:qFormat/>
    <w:uiPriority w:val="99"/>
    <w:pPr>
      <w:ind w:firstLine="420" w:firstLineChars="200"/>
    </w:pPr>
  </w:style>
  <w:style w:type="paragraph" w:customStyle="1" w:styleId="22">
    <w:name w:val="正文首行缩进两字符"/>
    <w:basedOn w:val="1"/>
    <w:autoRedefine/>
    <w:qFormat/>
    <w:uiPriority w:val="0"/>
    <w:pPr>
      <w:spacing w:line="360" w:lineRule="auto"/>
      <w:ind w:firstLine="200" w:firstLineChars="200"/>
    </w:pPr>
    <w:rPr>
      <w:rFonts w:ascii="宋体" w:hAnsiTheme="minorHAnsi" w:eastAsiaTheme="minorEastAsia" w:cstheme="minorBidi"/>
      <w:kern w:val="0"/>
      <w:sz w:val="34"/>
    </w:rPr>
  </w:style>
  <w:style w:type="paragraph" w:customStyle="1" w:styleId="23">
    <w:name w:val="样式 首行缩进:  2 字符"/>
    <w:basedOn w:val="1"/>
    <w:autoRedefine/>
    <w:qFormat/>
    <w:uiPriority w:val="0"/>
    <w:pPr>
      <w:spacing w:line="400" w:lineRule="exact"/>
      <w:ind w:firstLine="200" w:firstLineChars="200"/>
    </w:pPr>
    <w:rPr>
      <w:rFonts w:ascii="Times New Roman" w:hAnsi="Times New Roman" w:eastAsiaTheme="minorEastAsia"/>
      <w:kern w:val="0"/>
      <w:sz w:val="24"/>
      <w:szCs w:val="24"/>
    </w:rPr>
  </w:style>
  <w:style w:type="table" w:customStyle="1" w:styleId="24">
    <w:name w:val="网格型3"/>
    <w:basedOn w:val="14"/>
    <w:autoRedefine/>
    <w:qFormat/>
    <w:uiPriority w:val="39"/>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2802</Words>
  <Characters>2934</Characters>
  <Lines>6</Lines>
  <Paragraphs>1</Paragraphs>
  <TotalTime>23</TotalTime>
  <ScaleCrop>false</ScaleCrop>
  <LinksUpToDate>false</LinksUpToDate>
  <CharactersWithSpaces>2953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2016-04-18T09:49:00Z</dcterms:created>
  <dc:creator>hp</dc:creator>
  <cp:lastModifiedBy>蒲雷</cp:lastModifiedBy>
  <dcterms:modified xsi:type="dcterms:W3CDTF">2025-03-17T08:31:45Z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1185702144D840F494A1328DA480D7E2_13</vt:lpwstr>
  </property>
  <property fmtid="{D5CDD505-2E9C-101B-9397-08002B2CF9AE}" pid="4" name="KSOTemplateDocerSaveRecord">
    <vt:lpwstr>eyJoZGlkIjoiZDNmZGZkZGIwNjMxMzFiY2ExOWI3OWM1YjRiNzE3ODUiLCJ1c2VySWQiOiIzODI5OTU5NjAifQ==</vt:lpwstr>
  </property>
</Properties>
</file>